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15B0" w14:textId="116FF62F" w:rsidR="004A1C9F" w:rsidRPr="00100F39" w:rsidRDefault="00BD04C8" w:rsidP="00B7720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100F39">
        <w:rPr>
          <w:rFonts w:asciiTheme="majorBidi" w:hAnsiTheme="majorBidi" w:cstheme="majorBidi"/>
          <w:b/>
          <w:bCs/>
          <w:sz w:val="26"/>
          <w:szCs w:val="26"/>
        </w:rPr>
        <w:t>Urīna un siekalu</w:t>
      </w:r>
      <w:r w:rsidR="005B41A0" w:rsidRPr="00100F3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B7720E" w:rsidRPr="00100F39">
        <w:rPr>
          <w:rFonts w:asciiTheme="majorBidi" w:hAnsiTheme="majorBidi" w:cstheme="majorBidi"/>
          <w:b/>
          <w:bCs/>
          <w:sz w:val="26"/>
          <w:szCs w:val="26"/>
        </w:rPr>
        <w:t xml:space="preserve">paraugu </w:t>
      </w:r>
      <w:r w:rsidR="005B41A0" w:rsidRPr="00100F39">
        <w:rPr>
          <w:rFonts w:asciiTheme="majorBidi" w:hAnsiTheme="majorBidi" w:cstheme="majorBidi"/>
          <w:b/>
          <w:bCs/>
          <w:sz w:val="26"/>
          <w:szCs w:val="26"/>
        </w:rPr>
        <w:t xml:space="preserve">nodošanas instrukcija </w:t>
      </w:r>
      <w:r w:rsidR="00625886" w:rsidRPr="00100F39">
        <w:rPr>
          <w:rFonts w:asciiTheme="majorBidi" w:hAnsiTheme="majorBidi" w:cstheme="majorBidi"/>
          <w:b/>
          <w:bCs/>
          <w:sz w:val="26"/>
          <w:szCs w:val="26"/>
        </w:rPr>
        <w:t>masalu</w:t>
      </w:r>
      <w:r w:rsidR="005B41A0" w:rsidRPr="00100F39">
        <w:rPr>
          <w:rFonts w:asciiTheme="majorBidi" w:hAnsiTheme="majorBidi" w:cstheme="majorBidi"/>
          <w:b/>
          <w:bCs/>
          <w:sz w:val="26"/>
          <w:szCs w:val="26"/>
        </w:rPr>
        <w:t xml:space="preserve"> laboratoriskai </w:t>
      </w:r>
      <w:r w:rsidR="00B7720E" w:rsidRPr="00100F39">
        <w:rPr>
          <w:rFonts w:asciiTheme="majorBidi" w:hAnsiTheme="majorBidi" w:cstheme="majorBidi"/>
          <w:b/>
          <w:bCs/>
          <w:sz w:val="26"/>
          <w:szCs w:val="26"/>
        </w:rPr>
        <w:t>pārbaudei</w:t>
      </w:r>
    </w:p>
    <w:p w14:paraId="35835A98" w14:textId="029407A3" w:rsidR="008D195B" w:rsidRPr="00100F39" w:rsidRDefault="0096524D" w:rsidP="005B41A0">
      <w:pPr>
        <w:jc w:val="center"/>
        <w:rPr>
          <w:rFonts w:asciiTheme="majorBidi" w:hAnsiTheme="majorBidi" w:cstheme="majorBidi"/>
          <w:i/>
          <w:iCs/>
          <w:color w:val="FF0000"/>
        </w:rPr>
      </w:pPr>
      <w:r w:rsidRPr="00100F39">
        <w:rPr>
          <w:rFonts w:asciiTheme="majorBidi" w:hAnsiTheme="majorBidi" w:cstheme="majorBidi"/>
          <w:i/>
          <w:iCs/>
          <w:color w:val="FF0000"/>
        </w:rPr>
        <w:t>Persona ar masalu infekcijas pazīmēm neapmeklē ģimenes ārsta praksi, laboratoriju,</w:t>
      </w:r>
      <w:r w:rsidR="00C24796" w:rsidRPr="00100F39">
        <w:rPr>
          <w:rFonts w:asciiTheme="majorBidi" w:hAnsiTheme="majorBidi" w:cstheme="majorBidi"/>
          <w:i/>
          <w:iCs/>
          <w:color w:val="FF0000"/>
        </w:rPr>
        <w:t xml:space="preserve"> aptieku</w:t>
      </w:r>
      <w:r w:rsidR="00BD04C8" w:rsidRPr="00100F39">
        <w:rPr>
          <w:rFonts w:asciiTheme="majorBidi" w:hAnsiTheme="majorBidi" w:cstheme="majorBidi"/>
          <w:i/>
          <w:iCs/>
          <w:color w:val="FF0000"/>
        </w:rPr>
        <w:t>!</w:t>
      </w:r>
      <w:r w:rsidR="00041DC7" w:rsidRPr="00100F39">
        <w:rPr>
          <w:rFonts w:asciiTheme="majorBidi" w:hAnsiTheme="majorBidi" w:cstheme="majorBidi"/>
          <w:i/>
          <w:iCs/>
          <w:color w:val="FF0000"/>
        </w:rPr>
        <w:t xml:space="preserve"> </w:t>
      </w:r>
      <w:r w:rsidR="009A7978" w:rsidRPr="00100F39">
        <w:rPr>
          <w:rFonts w:asciiTheme="majorBidi" w:hAnsiTheme="majorBidi" w:cstheme="majorBidi"/>
          <w:i/>
          <w:iCs/>
          <w:color w:val="FF0000"/>
        </w:rPr>
        <w:br/>
      </w:r>
      <w:r w:rsidR="00041DC7" w:rsidRPr="00100F39">
        <w:rPr>
          <w:rFonts w:asciiTheme="majorBidi" w:hAnsiTheme="majorBidi" w:cstheme="majorBidi"/>
          <w:i/>
          <w:iCs/>
          <w:color w:val="FF0000"/>
        </w:rPr>
        <w:t xml:space="preserve">To var veikt </w:t>
      </w:r>
      <w:r w:rsidR="003D72E4">
        <w:rPr>
          <w:rFonts w:asciiTheme="majorBidi" w:hAnsiTheme="majorBidi" w:cstheme="majorBidi"/>
          <w:i/>
          <w:iCs/>
          <w:color w:val="FF0000"/>
        </w:rPr>
        <w:t xml:space="preserve">pret masalām vakcinēts </w:t>
      </w:r>
      <w:r w:rsidR="00041DC7" w:rsidRPr="00100F39">
        <w:rPr>
          <w:rFonts w:asciiTheme="majorBidi" w:hAnsiTheme="majorBidi" w:cstheme="majorBidi"/>
          <w:i/>
          <w:iCs/>
          <w:color w:val="FF0000"/>
        </w:rPr>
        <w:t>pacienta pārstāvis</w:t>
      </w:r>
      <w:r w:rsidR="005631E7" w:rsidRPr="00100F39">
        <w:rPr>
          <w:rFonts w:asciiTheme="majorBidi" w:hAnsiTheme="majorBidi" w:cstheme="majorBidi"/>
          <w:i/>
          <w:iCs/>
          <w:color w:val="FF0000"/>
        </w:rPr>
        <w:t>.</w:t>
      </w:r>
    </w:p>
    <w:p w14:paraId="06027133" w14:textId="3FEBFD04" w:rsidR="00263D7F" w:rsidRPr="00100F39" w:rsidRDefault="00263D7F" w:rsidP="00BA35A1">
      <w:pPr>
        <w:spacing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>1. Sazinieties ar ārstu</w:t>
      </w:r>
      <w:r w:rsidR="00875273" w:rsidRPr="00100F39">
        <w:rPr>
          <w:rFonts w:asciiTheme="majorBidi" w:hAnsiTheme="majorBidi" w:cstheme="majorBidi"/>
          <w:b/>
          <w:bCs/>
        </w:rPr>
        <w:t xml:space="preserve">, ja </w:t>
      </w:r>
      <w:r w:rsidR="002711A3" w:rsidRPr="00100F39">
        <w:rPr>
          <w:rFonts w:asciiTheme="majorBidi" w:hAnsiTheme="majorBidi" w:cstheme="majorBidi"/>
          <w:b/>
          <w:bCs/>
        </w:rPr>
        <w:t xml:space="preserve">ir </w:t>
      </w:r>
      <w:hyperlink r:id="rId8">
        <w:r w:rsidR="002711A3" w:rsidRPr="00100F39">
          <w:rPr>
            <w:rStyle w:val="Hyperlink"/>
            <w:rFonts w:asciiTheme="majorBidi" w:hAnsiTheme="majorBidi" w:cstheme="majorBidi"/>
            <w:b/>
            <w:bCs/>
          </w:rPr>
          <w:t>masalām</w:t>
        </w:r>
      </w:hyperlink>
      <w:r w:rsidR="002711A3" w:rsidRPr="00100F39">
        <w:rPr>
          <w:rFonts w:asciiTheme="majorBidi" w:hAnsiTheme="majorBidi" w:cstheme="majorBidi"/>
          <w:b/>
          <w:bCs/>
        </w:rPr>
        <w:t xml:space="preserve"> raksturīgi simptomi</w:t>
      </w:r>
      <w:r w:rsidR="00875273" w:rsidRPr="00100F39">
        <w:rPr>
          <w:rFonts w:asciiTheme="majorBidi" w:hAnsiTheme="majorBidi" w:cstheme="majorBidi"/>
          <w:b/>
          <w:bCs/>
        </w:rPr>
        <w:t>:</w:t>
      </w:r>
    </w:p>
    <w:p w14:paraId="480CE93D" w14:textId="1C796C56" w:rsidR="00263D7F" w:rsidRPr="00100F39" w:rsidRDefault="00263D7F" w:rsidP="00093E6F">
      <w:pPr>
        <w:pStyle w:val="ListParagraph"/>
        <w:numPr>
          <w:ilvl w:val="0"/>
          <w:numId w:val="3"/>
        </w:numPr>
        <w:spacing w:after="0" w:line="240" w:lineRule="auto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Sazinieties ar savu ģimenes ārstu</w:t>
      </w:r>
      <w:r w:rsidR="00D233A0" w:rsidRPr="00100F39">
        <w:rPr>
          <w:rFonts w:asciiTheme="majorBidi" w:hAnsiTheme="majorBidi" w:cstheme="majorBidi"/>
        </w:rPr>
        <w:t>/dežūrārstu</w:t>
      </w:r>
      <w:r w:rsidRPr="00100F39">
        <w:rPr>
          <w:rFonts w:asciiTheme="majorBidi" w:hAnsiTheme="majorBidi" w:cstheme="majorBidi"/>
        </w:rPr>
        <w:t xml:space="preserve"> </w:t>
      </w:r>
      <w:r w:rsidRPr="00905F2E">
        <w:rPr>
          <w:rFonts w:asciiTheme="majorBidi" w:hAnsiTheme="majorBidi" w:cstheme="majorBidi"/>
          <w:u w:val="single"/>
        </w:rPr>
        <w:t>telefoniski</w:t>
      </w:r>
      <w:r w:rsidR="00584BEA" w:rsidRPr="00100F39">
        <w:rPr>
          <w:rFonts w:asciiTheme="majorBidi" w:hAnsiTheme="majorBidi" w:cstheme="majorBidi"/>
        </w:rPr>
        <w:t>;</w:t>
      </w:r>
    </w:p>
    <w:p w14:paraId="20E593A3" w14:textId="2AA2F475" w:rsidR="00263D7F" w:rsidRPr="00100F39" w:rsidRDefault="00100F39" w:rsidP="00093E6F">
      <w:pPr>
        <w:pStyle w:val="ListParagraph"/>
        <w:numPr>
          <w:ilvl w:val="0"/>
          <w:numId w:val="3"/>
        </w:numPr>
        <w:spacing w:after="0" w:line="240" w:lineRule="auto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896" behindDoc="0" locked="0" layoutInCell="1" allowOverlap="1" wp14:anchorId="56CCA4E0" wp14:editId="7AC91AC7">
            <wp:simplePos x="0" y="0"/>
            <wp:positionH relativeFrom="margin">
              <wp:posOffset>5181288</wp:posOffset>
            </wp:positionH>
            <wp:positionV relativeFrom="paragraph">
              <wp:posOffset>296713</wp:posOffset>
            </wp:positionV>
            <wp:extent cx="918210" cy="1022350"/>
            <wp:effectExtent l="0" t="0" r="0" b="6350"/>
            <wp:wrapSquare wrapText="bothSides"/>
            <wp:docPr id="1111438749" name="Picture 1" descr="Frasco Esteril Recolector de Heces Ludama 60ml – Compre en línea en s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sco Esteril Recolector de Heces Ludama 60ml – Compre en línea en su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5" t="5505" r="9174" b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D7F" w:rsidRPr="00100F39">
        <w:rPr>
          <w:rFonts w:asciiTheme="majorBidi" w:hAnsiTheme="majorBidi" w:cstheme="majorBidi"/>
        </w:rPr>
        <w:t>Ārsts izvērtēs situāciju</w:t>
      </w:r>
      <w:r w:rsidR="00C42D89" w:rsidRPr="00100F39">
        <w:rPr>
          <w:rFonts w:asciiTheme="majorBidi" w:hAnsiTheme="majorBidi" w:cstheme="majorBidi"/>
        </w:rPr>
        <w:t xml:space="preserve">, </w:t>
      </w:r>
      <w:r w:rsidR="00263D7F" w:rsidRPr="00100F39">
        <w:rPr>
          <w:rFonts w:asciiTheme="majorBidi" w:hAnsiTheme="majorBidi" w:cstheme="majorBidi"/>
        </w:rPr>
        <w:t>izrakstīs nosūtījumu</w:t>
      </w:r>
      <w:r w:rsidR="00BB3232" w:rsidRPr="00100F39">
        <w:rPr>
          <w:rFonts w:asciiTheme="majorBidi" w:hAnsiTheme="majorBidi" w:cstheme="majorBidi"/>
        </w:rPr>
        <w:t xml:space="preserve"> (e-nosūtījums vai papīra formātā)</w:t>
      </w:r>
      <w:r w:rsidR="00C42D89" w:rsidRPr="00100F39">
        <w:rPr>
          <w:rFonts w:asciiTheme="majorBidi" w:hAnsiTheme="majorBidi" w:cstheme="majorBidi"/>
        </w:rPr>
        <w:t xml:space="preserve"> un </w:t>
      </w:r>
      <w:r w:rsidR="009A120E" w:rsidRPr="00100F39">
        <w:rPr>
          <w:rFonts w:asciiTheme="majorBidi" w:hAnsiTheme="majorBidi" w:cstheme="majorBidi"/>
        </w:rPr>
        <w:t>sniegs ieteikumu</w:t>
      </w:r>
      <w:r w:rsidR="002711A3" w:rsidRPr="00100F39">
        <w:rPr>
          <w:rFonts w:asciiTheme="majorBidi" w:hAnsiTheme="majorBidi" w:cstheme="majorBidi"/>
        </w:rPr>
        <w:t>s</w:t>
      </w:r>
      <w:r w:rsidR="009A120E" w:rsidRPr="00100F39">
        <w:rPr>
          <w:rFonts w:asciiTheme="majorBidi" w:hAnsiTheme="majorBidi" w:cstheme="majorBidi"/>
        </w:rPr>
        <w:t xml:space="preserve"> </w:t>
      </w:r>
      <w:r w:rsidR="00CC4CFA" w:rsidRPr="00100F39">
        <w:rPr>
          <w:rFonts w:asciiTheme="majorBidi" w:hAnsiTheme="majorBidi" w:cstheme="majorBidi"/>
        </w:rPr>
        <w:t>laboratoriskai pārbaudei</w:t>
      </w:r>
      <w:r w:rsidR="00263D7F" w:rsidRPr="00100F39">
        <w:rPr>
          <w:rFonts w:asciiTheme="majorBidi" w:hAnsiTheme="majorBidi" w:cstheme="majorBidi"/>
        </w:rPr>
        <w:t>.</w:t>
      </w:r>
    </w:p>
    <w:p w14:paraId="3EA03879" w14:textId="2E0C5844" w:rsidR="00D60E46" w:rsidRPr="00100F39" w:rsidRDefault="00263D7F" w:rsidP="007670CB">
      <w:pPr>
        <w:spacing w:before="120"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 xml:space="preserve">2. </w:t>
      </w:r>
      <w:r w:rsidR="006C4BC0" w:rsidRPr="00100F39">
        <w:rPr>
          <w:rFonts w:asciiTheme="majorBidi" w:hAnsiTheme="majorBidi" w:cstheme="majorBidi"/>
          <w:b/>
          <w:bCs/>
        </w:rPr>
        <w:t>Paraugu savākšana mājas apstākļos</w:t>
      </w:r>
      <w:r w:rsidR="000C18F4" w:rsidRPr="00100F39">
        <w:rPr>
          <w:rFonts w:asciiTheme="majorBidi" w:hAnsiTheme="majorBidi" w:cstheme="majorBidi"/>
          <w:b/>
          <w:bCs/>
        </w:rPr>
        <w:t>:</w:t>
      </w:r>
    </w:p>
    <w:p w14:paraId="3558119F" w14:textId="3B535A69" w:rsidR="004E77E1" w:rsidRPr="00100F39" w:rsidRDefault="004E77E1" w:rsidP="007670CB">
      <w:pPr>
        <w:spacing w:before="120"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>2.</w:t>
      </w:r>
      <w:r w:rsidRPr="00100F39">
        <w:rPr>
          <w:rFonts w:asciiTheme="majorBidi" w:hAnsiTheme="majorBidi" w:cstheme="majorBidi"/>
          <w:b/>
          <w:bCs/>
        </w:rPr>
        <w:t xml:space="preserve">1. Sagatavojiet </w:t>
      </w:r>
      <w:r w:rsidRPr="00100F39">
        <w:rPr>
          <w:rFonts w:asciiTheme="majorBidi" w:hAnsiTheme="majorBidi" w:cstheme="majorBidi"/>
          <w:b/>
          <w:bCs/>
        </w:rPr>
        <w:t>divus vienādus sterilus konteinerus (urīnam un siekalām)</w:t>
      </w:r>
      <w:r w:rsidRPr="00100F39">
        <w:rPr>
          <w:rFonts w:asciiTheme="majorBidi" w:hAnsiTheme="majorBidi" w:cstheme="majorBidi"/>
          <w:b/>
          <w:bCs/>
        </w:rPr>
        <w:t>:</w:t>
      </w:r>
    </w:p>
    <w:p w14:paraId="3D1122FE" w14:textId="2B2C5680" w:rsidR="006C4BC0" w:rsidRPr="00100F39" w:rsidRDefault="006B3940" w:rsidP="00093E6F">
      <w:pPr>
        <w:spacing w:after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Sterilus k</w:t>
      </w:r>
      <w:r w:rsidR="004E77E1" w:rsidRPr="00100F39">
        <w:rPr>
          <w:rFonts w:asciiTheme="majorBidi" w:hAnsiTheme="majorBidi" w:cstheme="majorBidi"/>
        </w:rPr>
        <w:t xml:space="preserve">onteinerus </w:t>
      </w:r>
      <w:r w:rsidR="00206894" w:rsidRPr="00100F39">
        <w:rPr>
          <w:rFonts w:asciiTheme="majorBidi" w:hAnsiTheme="majorBidi" w:cstheme="majorBidi"/>
        </w:rPr>
        <w:t>(sk. attēlā)</w:t>
      </w:r>
      <w:r w:rsidR="00206894" w:rsidRPr="00100F39">
        <w:rPr>
          <w:rFonts w:asciiTheme="majorBidi" w:hAnsiTheme="majorBidi" w:cstheme="majorBidi"/>
        </w:rPr>
        <w:t xml:space="preserve"> </w:t>
      </w:r>
      <w:r w:rsidR="004E77E1" w:rsidRPr="00100F39">
        <w:rPr>
          <w:rFonts w:asciiTheme="majorBidi" w:hAnsiTheme="majorBidi" w:cstheme="majorBidi"/>
        </w:rPr>
        <w:t>iespējams iegādāties</w:t>
      </w:r>
      <w:r w:rsidR="004E77E1" w:rsidRPr="00100F39">
        <w:rPr>
          <w:rFonts w:asciiTheme="majorBidi" w:hAnsiTheme="majorBidi" w:cstheme="majorBidi"/>
        </w:rPr>
        <w:t xml:space="preserve"> aptiekā</w:t>
      </w:r>
      <w:r w:rsidR="004E77E1" w:rsidRPr="00100F39">
        <w:rPr>
          <w:rFonts w:asciiTheme="majorBidi" w:hAnsiTheme="majorBidi" w:cstheme="majorBidi"/>
        </w:rPr>
        <w:t>s</w:t>
      </w:r>
      <w:r w:rsidR="004E77E1" w:rsidRPr="00100F39">
        <w:rPr>
          <w:rFonts w:asciiTheme="majorBidi" w:hAnsiTheme="majorBidi" w:cstheme="majorBidi"/>
        </w:rPr>
        <w:t>.</w:t>
      </w:r>
    </w:p>
    <w:p w14:paraId="6763F5FC" w14:textId="5DB5A397" w:rsidR="004E77E1" w:rsidRPr="00100F39" w:rsidRDefault="00B31AB6" w:rsidP="007670CB">
      <w:pPr>
        <w:spacing w:before="120"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>2.2</w:t>
      </w:r>
      <w:r w:rsidR="004E77E1" w:rsidRPr="00100F39">
        <w:rPr>
          <w:rFonts w:asciiTheme="majorBidi" w:hAnsiTheme="majorBidi" w:cstheme="majorBidi"/>
          <w:b/>
          <w:bCs/>
        </w:rPr>
        <w:t>.</w:t>
      </w:r>
      <w:r w:rsidR="004E77E1" w:rsidRPr="00100F39">
        <w:rPr>
          <w:rFonts w:asciiTheme="majorBidi" w:hAnsiTheme="majorBidi" w:cstheme="majorBidi"/>
          <w:b/>
          <w:bCs/>
          <w:lang w:val="en-US"/>
        </w:rPr>
        <w:t xml:space="preserve"> </w:t>
      </w:r>
      <w:r w:rsidR="004E77E1" w:rsidRPr="00100F39">
        <w:rPr>
          <w:rFonts w:asciiTheme="majorBidi" w:hAnsiTheme="majorBidi" w:cstheme="majorBidi"/>
          <w:b/>
          <w:bCs/>
        </w:rPr>
        <w:t>Savāciet paraugu:</w:t>
      </w:r>
    </w:p>
    <w:p w14:paraId="00E0AFB3" w14:textId="34AE04FB" w:rsidR="004E77E1" w:rsidRPr="00100F39" w:rsidRDefault="004E77E1" w:rsidP="00093E6F">
      <w:pPr>
        <w:pStyle w:val="ListParagraph"/>
        <w:numPr>
          <w:ilvl w:val="0"/>
          <w:numId w:val="3"/>
        </w:numPr>
        <w:spacing w:after="0" w:line="240" w:lineRule="auto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Urīnu</w:t>
      </w:r>
      <w:r w:rsidR="003D631E" w:rsidRPr="00100F39">
        <w:rPr>
          <w:rFonts w:asciiTheme="majorBidi" w:hAnsiTheme="majorBidi" w:cstheme="majorBidi"/>
        </w:rPr>
        <w:t xml:space="preserve"> </w:t>
      </w:r>
      <w:r w:rsidR="006B3940" w:rsidRPr="00100F39">
        <w:rPr>
          <w:rFonts w:asciiTheme="majorBidi" w:hAnsiTheme="majorBidi" w:cstheme="majorBidi"/>
        </w:rPr>
        <w:t>jebkurā diennakts laikā</w:t>
      </w:r>
      <w:r w:rsidR="003D631E" w:rsidRPr="00100F39">
        <w:rPr>
          <w:rFonts w:asciiTheme="majorBidi" w:hAnsiTheme="majorBidi" w:cstheme="majorBidi"/>
        </w:rPr>
        <w:t xml:space="preserve"> savāc sterilā traukā</w:t>
      </w:r>
      <w:r w:rsidR="00CD6401" w:rsidRPr="00100F39">
        <w:rPr>
          <w:rFonts w:asciiTheme="majorBidi" w:hAnsiTheme="majorBidi" w:cstheme="majorBidi"/>
        </w:rPr>
        <w:t xml:space="preserve"> </w:t>
      </w:r>
      <w:r w:rsidR="00CD6401" w:rsidRPr="00100F39">
        <w:rPr>
          <w:rFonts w:asciiTheme="majorBidi" w:hAnsiTheme="majorBidi" w:cstheme="majorBidi"/>
        </w:rPr>
        <w:t xml:space="preserve">(aptuveni pusi </w:t>
      </w:r>
      <w:r w:rsidR="00CD6401" w:rsidRPr="00100F39">
        <w:rPr>
          <w:rFonts w:asciiTheme="majorBidi" w:hAnsiTheme="majorBidi" w:cstheme="majorBidi"/>
        </w:rPr>
        <w:t>jeb 10-30 ml</w:t>
      </w:r>
      <w:r w:rsidR="00CD6401" w:rsidRPr="00100F39">
        <w:rPr>
          <w:rFonts w:asciiTheme="majorBidi" w:hAnsiTheme="majorBidi" w:cstheme="majorBidi"/>
        </w:rPr>
        <w:t>)</w:t>
      </w:r>
      <w:r w:rsidR="00CD6401" w:rsidRPr="00100F39">
        <w:rPr>
          <w:rFonts w:asciiTheme="majorBidi" w:hAnsiTheme="majorBidi" w:cstheme="majorBidi"/>
        </w:rPr>
        <w:t>;</w:t>
      </w:r>
    </w:p>
    <w:p w14:paraId="09A28FF9" w14:textId="7D3980AB" w:rsidR="003D631E" w:rsidRPr="00100F39" w:rsidRDefault="003D631E" w:rsidP="00093E6F">
      <w:pPr>
        <w:pStyle w:val="ListParagraph"/>
        <w:numPr>
          <w:ilvl w:val="0"/>
          <w:numId w:val="3"/>
        </w:numPr>
        <w:spacing w:after="0" w:line="240" w:lineRule="auto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Siekalas</w:t>
      </w:r>
      <w:r w:rsidR="007F0710" w:rsidRPr="00100F39">
        <w:rPr>
          <w:rFonts w:asciiTheme="majorBidi" w:hAnsiTheme="majorBidi" w:cstheme="majorBidi"/>
        </w:rPr>
        <w:t xml:space="preserve"> </w:t>
      </w:r>
      <w:r w:rsidR="007F0710" w:rsidRPr="00100F39">
        <w:rPr>
          <w:rFonts w:asciiTheme="majorBidi" w:hAnsiTheme="majorBidi" w:cstheme="majorBidi"/>
        </w:rPr>
        <w:t xml:space="preserve">uzkrāj </w:t>
      </w:r>
      <w:r w:rsidR="007F0710" w:rsidRPr="00100F39">
        <w:rPr>
          <w:rFonts w:asciiTheme="majorBidi" w:hAnsiTheme="majorBidi" w:cstheme="majorBidi"/>
        </w:rPr>
        <w:t xml:space="preserve">mutē </w:t>
      </w:r>
      <w:r w:rsidR="007F0710" w:rsidRPr="00100F39">
        <w:rPr>
          <w:rFonts w:asciiTheme="majorBidi" w:hAnsiTheme="majorBidi" w:cstheme="majorBidi"/>
        </w:rPr>
        <w:t>un iespļauj sterilā konteinerā (apmēram 1 ml)</w:t>
      </w:r>
      <w:r w:rsidR="00361265" w:rsidRPr="00100F39">
        <w:rPr>
          <w:rFonts w:asciiTheme="majorBidi" w:hAnsiTheme="majorBidi" w:cstheme="majorBidi"/>
        </w:rPr>
        <w:t>;</w:t>
      </w:r>
    </w:p>
    <w:p w14:paraId="4954D15D" w14:textId="3167F9C1" w:rsidR="00CD6401" w:rsidRPr="00100F39" w:rsidRDefault="00CD6401" w:rsidP="00093E6F">
      <w:pPr>
        <w:pStyle w:val="ListParagraph"/>
        <w:numPr>
          <w:ilvl w:val="0"/>
          <w:numId w:val="3"/>
        </w:numPr>
        <w:spacing w:after="0" w:line="240" w:lineRule="auto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Paraugi jānogādā laboratorijā 24 stundu laikā</w:t>
      </w:r>
      <w:r w:rsidR="00361265" w:rsidRPr="00100F39">
        <w:rPr>
          <w:rFonts w:asciiTheme="majorBidi" w:hAnsiTheme="majorBidi" w:cstheme="majorBidi"/>
        </w:rPr>
        <w:t xml:space="preserve"> kopš savākšanas.</w:t>
      </w:r>
    </w:p>
    <w:p w14:paraId="46C10FC3" w14:textId="0DA831A5" w:rsidR="004E77E1" w:rsidRPr="00100F39" w:rsidRDefault="00B31AB6" w:rsidP="007670CB">
      <w:pPr>
        <w:spacing w:before="120"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>2.3</w:t>
      </w:r>
      <w:r w:rsidR="00CD3164" w:rsidRPr="00100F39">
        <w:rPr>
          <w:rFonts w:asciiTheme="majorBidi" w:hAnsiTheme="majorBidi" w:cstheme="majorBidi"/>
          <w:b/>
          <w:bCs/>
        </w:rPr>
        <w:t xml:space="preserve">. </w:t>
      </w:r>
      <w:r w:rsidR="004E77E1" w:rsidRPr="00100F39">
        <w:rPr>
          <w:rFonts w:asciiTheme="majorBidi" w:hAnsiTheme="majorBidi" w:cstheme="majorBidi"/>
          <w:b/>
          <w:bCs/>
        </w:rPr>
        <w:t>Uz trauka obligāti jāuzraksta:</w:t>
      </w:r>
    </w:p>
    <w:p w14:paraId="77868C58" w14:textId="77777777" w:rsidR="004E77E1" w:rsidRPr="00100F39" w:rsidRDefault="004E77E1" w:rsidP="00093E6F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pacienta vārds un uzvārds;</w:t>
      </w:r>
    </w:p>
    <w:p w14:paraId="7FC315D5" w14:textId="77777777" w:rsidR="004E77E1" w:rsidRPr="00100F39" w:rsidRDefault="004E77E1" w:rsidP="00093E6F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personas kods;</w:t>
      </w:r>
    </w:p>
    <w:p w14:paraId="7A2994F8" w14:textId="77777777" w:rsidR="004E77E1" w:rsidRPr="00100F39" w:rsidRDefault="004E77E1" w:rsidP="00093E6F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materiāla ņemšanas datums un</w:t>
      </w:r>
      <w:r w:rsidRPr="00100F39">
        <w:rPr>
          <w:rFonts w:asciiTheme="majorBidi" w:eastAsia="Times New Roman" w:hAnsiTheme="majorBidi" w:cstheme="majorBidi"/>
          <w:lang w:val="lv"/>
        </w:rPr>
        <w:t xml:space="preserve"> laiks</w:t>
      </w:r>
      <w:r w:rsidRPr="00100F39">
        <w:rPr>
          <w:rFonts w:asciiTheme="majorBidi" w:hAnsiTheme="majorBidi" w:cstheme="majorBidi"/>
        </w:rPr>
        <w:t>.</w:t>
      </w:r>
    </w:p>
    <w:p w14:paraId="5EC2B4DE" w14:textId="5A01DE88" w:rsidR="004E77E1" w:rsidRPr="00100F39" w:rsidRDefault="00CF3D4F" w:rsidP="007670CB">
      <w:pPr>
        <w:spacing w:before="120"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>3</w:t>
      </w:r>
      <w:r w:rsidR="004E77E1" w:rsidRPr="00100F39">
        <w:rPr>
          <w:rFonts w:asciiTheme="majorBidi" w:hAnsiTheme="majorBidi" w:cstheme="majorBidi"/>
          <w:b/>
          <w:bCs/>
        </w:rPr>
        <w:t>. Parauga nogādāšana:</w:t>
      </w:r>
    </w:p>
    <w:p w14:paraId="6EA18269" w14:textId="230C5290" w:rsidR="004E77E1" w:rsidRPr="00100F39" w:rsidRDefault="004E77E1" w:rsidP="001D7CD8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Paraugu kopā ar nosūtījumu</w:t>
      </w:r>
      <w:r w:rsidR="00BB3232" w:rsidRPr="00100F39">
        <w:rPr>
          <w:rFonts w:asciiTheme="majorBidi" w:hAnsiTheme="majorBidi" w:cstheme="majorBidi"/>
        </w:rPr>
        <w:t xml:space="preserve">, </w:t>
      </w:r>
      <w:r w:rsidR="00A076E6" w:rsidRPr="00100F39">
        <w:rPr>
          <w:rFonts w:asciiTheme="majorBidi" w:hAnsiTheme="majorBidi" w:cstheme="majorBidi"/>
        </w:rPr>
        <w:t>ja t</w:t>
      </w:r>
      <w:r w:rsidR="00B90DD2" w:rsidRPr="00100F39">
        <w:rPr>
          <w:rFonts w:asciiTheme="majorBidi" w:hAnsiTheme="majorBidi" w:cstheme="majorBidi"/>
        </w:rPr>
        <w:t>as ir</w:t>
      </w:r>
      <w:r w:rsidR="00A076E6" w:rsidRPr="00100F39">
        <w:rPr>
          <w:rFonts w:asciiTheme="majorBidi" w:hAnsiTheme="majorBidi" w:cstheme="majorBidi"/>
        </w:rPr>
        <w:t xml:space="preserve"> </w:t>
      </w:r>
      <w:r w:rsidR="00B90DD2" w:rsidRPr="00100F39">
        <w:rPr>
          <w:rFonts w:asciiTheme="majorBidi" w:hAnsiTheme="majorBidi" w:cstheme="majorBidi"/>
        </w:rPr>
        <w:t>papīra formātā,</w:t>
      </w:r>
      <w:r w:rsidRPr="00100F39">
        <w:rPr>
          <w:rFonts w:asciiTheme="majorBidi" w:hAnsiTheme="majorBidi" w:cstheme="majorBidi"/>
        </w:rPr>
        <w:t xml:space="preserve"> laboratorijā nogādā pacienta pārstāvis</w:t>
      </w:r>
      <w:r w:rsidR="00136F42">
        <w:rPr>
          <w:rFonts w:asciiTheme="majorBidi" w:hAnsiTheme="majorBidi" w:cstheme="majorBidi"/>
        </w:rPr>
        <w:t>, kas ir vakcinēts pret masalām</w:t>
      </w:r>
      <w:r w:rsidRPr="00100F39">
        <w:rPr>
          <w:rFonts w:asciiTheme="majorBidi" w:hAnsiTheme="majorBidi" w:cstheme="majorBidi"/>
        </w:rPr>
        <w:t>.</w:t>
      </w:r>
    </w:p>
    <w:p w14:paraId="335E7120" w14:textId="1333E078" w:rsidR="004E77E1" w:rsidRPr="00100F39" w:rsidRDefault="00CF3D4F" w:rsidP="007670CB">
      <w:pPr>
        <w:spacing w:before="120" w:after="0"/>
        <w:rPr>
          <w:rFonts w:asciiTheme="majorBidi" w:hAnsiTheme="majorBidi" w:cstheme="majorBidi"/>
          <w:b/>
          <w:bCs/>
        </w:rPr>
      </w:pPr>
      <w:r w:rsidRPr="00100F39">
        <w:rPr>
          <w:rFonts w:asciiTheme="majorBidi" w:hAnsiTheme="majorBidi" w:cstheme="majorBidi"/>
          <w:b/>
          <w:bCs/>
        </w:rPr>
        <w:t>4</w:t>
      </w:r>
      <w:r w:rsidR="004E77E1" w:rsidRPr="00100F39">
        <w:rPr>
          <w:rFonts w:asciiTheme="majorBidi" w:hAnsiTheme="majorBidi" w:cstheme="majorBidi"/>
          <w:b/>
          <w:bCs/>
        </w:rPr>
        <w:t>. Kur nogādāt paraugu:</w:t>
      </w:r>
    </w:p>
    <w:p w14:paraId="6B7F9D93" w14:textId="77777777" w:rsidR="004E77E1" w:rsidRPr="00100F39" w:rsidRDefault="004E77E1" w:rsidP="00093E6F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hyperlink r:id="rId10" w:history="1">
        <w:r w:rsidRPr="00100F39">
          <w:rPr>
            <w:rStyle w:val="Hyperlink"/>
            <w:rFonts w:asciiTheme="majorBidi" w:hAnsiTheme="majorBidi" w:cstheme="majorBidi"/>
          </w:rPr>
          <w:t>E. Gulbja laboratorijas paraugu pieņemšanas punktos</w:t>
        </w:r>
      </w:hyperlink>
      <w:r w:rsidRPr="00100F39">
        <w:rPr>
          <w:rFonts w:asciiTheme="majorBidi" w:hAnsiTheme="majorBidi" w:cstheme="majorBidi"/>
        </w:rPr>
        <w:t>;</w:t>
      </w:r>
    </w:p>
    <w:p w14:paraId="19CCFE06" w14:textId="265CF5E4" w:rsidR="004E77E1" w:rsidRPr="00100F39" w:rsidRDefault="004E77E1" w:rsidP="00566035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hyperlink r:id="rId11" w:history="1">
        <w:r w:rsidRPr="00100F39">
          <w:rPr>
            <w:rStyle w:val="Hyperlink"/>
            <w:rFonts w:asciiTheme="majorBidi" w:hAnsiTheme="majorBidi" w:cstheme="majorBidi"/>
          </w:rPr>
          <w:t>Centrālās laboratorijas paraugu pieņemšanas punktos</w:t>
        </w:r>
      </w:hyperlink>
      <w:r w:rsidR="00566035" w:rsidRPr="00100F39">
        <w:rPr>
          <w:rFonts w:asciiTheme="majorBidi" w:hAnsiTheme="majorBidi" w:cstheme="majorBidi"/>
        </w:rPr>
        <w:t>;</w:t>
      </w:r>
    </w:p>
    <w:p w14:paraId="437763EE" w14:textId="6B3D6ADD" w:rsidR="006E07EC" w:rsidRPr="00100F39" w:rsidRDefault="006E07EC" w:rsidP="006E07EC">
      <w:pPr>
        <w:pStyle w:val="ListParagraph"/>
        <w:numPr>
          <w:ilvl w:val="0"/>
          <w:numId w:val="3"/>
        </w:numPr>
        <w:spacing w:after="0"/>
        <w:ind w:left="504"/>
        <w:contextualSpacing w:val="0"/>
        <w:rPr>
          <w:rFonts w:asciiTheme="majorBidi" w:hAnsiTheme="majorBidi" w:cstheme="majorBidi"/>
        </w:rPr>
      </w:pPr>
      <w:r w:rsidRPr="00100F39">
        <w:rPr>
          <w:rFonts w:asciiTheme="majorBidi" w:hAnsiTheme="majorBidi" w:cstheme="majorBidi"/>
        </w:rPr>
        <w:t>Latvijas Infektoloģijas centra paraugu pieņemšanas punktā</w:t>
      </w:r>
      <w:r w:rsidR="00942F5C" w:rsidRPr="00100F39">
        <w:rPr>
          <w:rFonts w:asciiTheme="majorBidi" w:hAnsiTheme="majorBidi" w:cstheme="majorBidi"/>
        </w:rPr>
        <w:t xml:space="preserve"> Linezera ielā 3, Rīgā</w:t>
      </w:r>
      <w:r w:rsidRPr="00100F39">
        <w:rPr>
          <w:rFonts w:asciiTheme="majorBidi" w:hAnsiTheme="majorBidi" w:cstheme="majorBidi"/>
        </w:rPr>
        <w:t xml:space="preserve"> (sk.</w:t>
      </w:r>
      <w:r w:rsidR="00100F39">
        <w:rPr>
          <w:rFonts w:asciiTheme="majorBidi" w:hAnsiTheme="majorBidi" w:cstheme="majorBidi"/>
        </w:rPr>
        <w:t> </w:t>
      </w:r>
      <w:r w:rsidRPr="00100F39">
        <w:rPr>
          <w:rFonts w:asciiTheme="majorBidi" w:hAnsiTheme="majorBidi" w:cstheme="majorBidi"/>
        </w:rPr>
        <w:t>attēl</w:t>
      </w:r>
      <w:r w:rsidR="007670CB" w:rsidRPr="00100F39">
        <w:rPr>
          <w:rFonts w:asciiTheme="majorBidi" w:hAnsiTheme="majorBidi" w:cstheme="majorBidi"/>
        </w:rPr>
        <w:t>os</w:t>
      </w:r>
      <w:r w:rsidRPr="00100F39">
        <w:rPr>
          <w:rFonts w:asciiTheme="majorBidi" w:hAnsiTheme="majorBidi" w:cstheme="majorBidi"/>
        </w:rPr>
        <w:t>) (</w:t>
      </w:r>
      <w:r w:rsidR="0055356B" w:rsidRPr="00100F39">
        <w:rPr>
          <w:rFonts w:asciiTheme="majorBidi" w:hAnsiTheme="majorBidi" w:cstheme="majorBidi"/>
        </w:rPr>
        <w:t xml:space="preserve">paraugu var nodot </w:t>
      </w:r>
      <w:r w:rsidRPr="00100F39">
        <w:rPr>
          <w:rFonts w:asciiTheme="majorBidi" w:hAnsiTheme="majorBidi" w:cstheme="majorBidi"/>
        </w:rPr>
        <w:t>24/7)</w:t>
      </w:r>
      <w:r w:rsidR="00566035" w:rsidRPr="00100F39">
        <w:rPr>
          <w:rFonts w:asciiTheme="majorBidi" w:hAnsiTheme="majorBidi" w:cstheme="majorBidi"/>
        </w:rPr>
        <w:t>.</w:t>
      </w:r>
    </w:p>
    <w:p w14:paraId="2232B28C" w14:textId="74765754" w:rsidR="004E77E1" w:rsidRPr="00B014ED" w:rsidRDefault="004E77E1" w:rsidP="00B014ED">
      <w:pPr>
        <w:spacing w:after="0"/>
        <w:ind w:left="144"/>
        <w:rPr>
          <w:rFonts w:asciiTheme="majorBidi" w:hAnsiTheme="majorBidi" w:cstheme="majorBidi"/>
          <w:sz w:val="22"/>
          <w:szCs w:val="22"/>
        </w:rPr>
      </w:pPr>
    </w:p>
    <w:p w14:paraId="5856E4A7" w14:textId="2292A44C" w:rsidR="009D324A" w:rsidRPr="00A3659F" w:rsidRDefault="006E07EC" w:rsidP="00A3659F">
      <w:pPr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w:drawing>
          <wp:inline distT="0" distB="0" distL="0" distR="0" wp14:anchorId="046ACB1D" wp14:editId="54D8AD09">
            <wp:extent cx="2717800" cy="1469480"/>
            <wp:effectExtent l="0" t="0" r="6350" b="0"/>
            <wp:docPr id="8" name="Picture 8" descr="C:\Users\alakstigala\Pictures\Screenpresso\2026-03-17_14h55_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akstigala\Pictures\Screenpresso\2026-03-17_14h55_5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4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BE6">
        <w:rPr>
          <w:noProof/>
        </w:rPr>
        <w:drawing>
          <wp:inline distT="0" distB="0" distL="0" distR="0" wp14:anchorId="0D57CDE1" wp14:editId="337C2960">
            <wp:extent cx="1580590" cy="1469517"/>
            <wp:effectExtent l="0" t="0" r="635" b="0"/>
            <wp:docPr id="9" name="Picture 9" descr="C:\Users\alakstigala\Pictures\Screenpresso\2026-03-18_08h37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akstigala\Pictures\Screenpresso\2026-03-18_08h37_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9282"/>
                    <a:stretch/>
                  </pic:blipFill>
                  <pic:spPr bwMode="auto">
                    <a:xfrm>
                      <a:off x="0" y="0"/>
                      <a:ext cx="1591303" cy="147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C32">
        <w:rPr>
          <w:noProof/>
        </w:rPr>
        <w:drawing>
          <wp:inline distT="0" distB="0" distL="0" distR="0" wp14:anchorId="368F03D2" wp14:editId="0E2A2F57">
            <wp:extent cx="1593595" cy="1469229"/>
            <wp:effectExtent l="0" t="0" r="6985" b="0"/>
            <wp:docPr id="1" name="Picture 1" descr="C:\Users\alakstigala\Pictures\Screenpresso\2026-03-18_16h14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kstigala\Pictures\Screenpresso\2026-03-18_16h14_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172" r="8435" b="12669"/>
                    <a:stretch/>
                  </pic:blipFill>
                  <pic:spPr bwMode="auto">
                    <a:xfrm>
                      <a:off x="0" y="0"/>
                      <a:ext cx="1601759" cy="14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24A" w:rsidRPr="00A36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5B93"/>
    <w:multiLevelType w:val="hybridMultilevel"/>
    <w:tmpl w:val="C4FEC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27BE"/>
    <w:multiLevelType w:val="hybridMultilevel"/>
    <w:tmpl w:val="AD66AF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2656F"/>
    <w:multiLevelType w:val="hybridMultilevel"/>
    <w:tmpl w:val="24A8BC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1775F"/>
    <w:multiLevelType w:val="hybridMultilevel"/>
    <w:tmpl w:val="B19E90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77F43"/>
    <w:multiLevelType w:val="hybridMultilevel"/>
    <w:tmpl w:val="A16E9D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C745A"/>
    <w:multiLevelType w:val="hybridMultilevel"/>
    <w:tmpl w:val="CFFE00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D0592"/>
    <w:multiLevelType w:val="hybridMultilevel"/>
    <w:tmpl w:val="BD4484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990392">
    <w:abstractNumId w:val="4"/>
  </w:num>
  <w:num w:numId="2" w16cid:durableId="796680055">
    <w:abstractNumId w:val="3"/>
  </w:num>
  <w:num w:numId="3" w16cid:durableId="856162325">
    <w:abstractNumId w:val="5"/>
  </w:num>
  <w:num w:numId="4" w16cid:durableId="317420103">
    <w:abstractNumId w:val="6"/>
  </w:num>
  <w:num w:numId="5" w16cid:durableId="1555501790">
    <w:abstractNumId w:val="1"/>
  </w:num>
  <w:num w:numId="6" w16cid:durableId="1416973653">
    <w:abstractNumId w:val="0"/>
  </w:num>
  <w:num w:numId="7" w16cid:durableId="741954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6B"/>
    <w:rsid w:val="0001276A"/>
    <w:rsid w:val="00013184"/>
    <w:rsid w:val="00041B7A"/>
    <w:rsid w:val="00041DC7"/>
    <w:rsid w:val="00044456"/>
    <w:rsid w:val="00046580"/>
    <w:rsid w:val="000709CD"/>
    <w:rsid w:val="000750C8"/>
    <w:rsid w:val="0008661C"/>
    <w:rsid w:val="00092B25"/>
    <w:rsid w:val="00093E6F"/>
    <w:rsid w:val="00097124"/>
    <w:rsid w:val="000B6F5D"/>
    <w:rsid w:val="000C18F4"/>
    <w:rsid w:val="000E600F"/>
    <w:rsid w:val="000F19D1"/>
    <w:rsid w:val="00100F39"/>
    <w:rsid w:val="0013589B"/>
    <w:rsid w:val="00136F42"/>
    <w:rsid w:val="00150268"/>
    <w:rsid w:val="00151365"/>
    <w:rsid w:val="001634E7"/>
    <w:rsid w:val="001677E1"/>
    <w:rsid w:val="00170963"/>
    <w:rsid w:val="00171830"/>
    <w:rsid w:val="00197AB2"/>
    <w:rsid w:val="001D7CD8"/>
    <w:rsid w:val="001E7FCA"/>
    <w:rsid w:val="001F20B1"/>
    <w:rsid w:val="00206894"/>
    <w:rsid w:val="002131F2"/>
    <w:rsid w:val="00215DD5"/>
    <w:rsid w:val="00240E89"/>
    <w:rsid w:val="00247CEF"/>
    <w:rsid w:val="00263D7F"/>
    <w:rsid w:val="002711A3"/>
    <w:rsid w:val="002757D1"/>
    <w:rsid w:val="002C4023"/>
    <w:rsid w:val="002E158E"/>
    <w:rsid w:val="00301B4B"/>
    <w:rsid w:val="003510C7"/>
    <w:rsid w:val="00354BD7"/>
    <w:rsid w:val="00361265"/>
    <w:rsid w:val="00364DA4"/>
    <w:rsid w:val="00373B2C"/>
    <w:rsid w:val="0038203F"/>
    <w:rsid w:val="00397B95"/>
    <w:rsid w:val="003B63C1"/>
    <w:rsid w:val="003C5AD8"/>
    <w:rsid w:val="003D6287"/>
    <w:rsid w:val="003D631E"/>
    <w:rsid w:val="003D72E4"/>
    <w:rsid w:val="003E5B0A"/>
    <w:rsid w:val="003F6832"/>
    <w:rsid w:val="00422B6B"/>
    <w:rsid w:val="00451274"/>
    <w:rsid w:val="00467B65"/>
    <w:rsid w:val="004701AD"/>
    <w:rsid w:val="00474F19"/>
    <w:rsid w:val="00496EBC"/>
    <w:rsid w:val="004A0403"/>
    <w:rsid w:val="004A099C"/>
    <w:rsid w:val="004A1C9F"/>
    <w:rsid w:val="004B362C"/>
    <w:rsid w:val="004D6372"/>
    <w:rsid w:val="004D7EAB"/>
    <w:rsid w:val="004E77E1"/>
    <w:rsid w:val="004F075F"/>
    <w:rsid w:val="004F5CBB"/>
    <w:rsid w:val="0051395C"/>
    <w:rsid w:val="00532C40"/>
    <w:rsid w:val="00546864"/>
    <w:rsid w:val="0055356B"/>
    <w:rsid w:val="0055784C"/>
    <w:rsid w:val="005631E7"/>
    <w:rsid w:val="00566035"/>
    <w:rsid w:val="00570283"/>
    <w:rsid w:val="00584BEA"/>
    <w:rsid w:val="005902A6"/>
    <w:rsid w:val="005A28B1"/>
    <w:rsid w:val="005A64FA"/>
    <w:rsid w:val="005B41A0"/>
    <w:rsid w:val="005B7846"/>
    <w:rsid w:val="005D272E"/>
    <w:rsid w:val="00605C9D"/>
    <w:rsid w:val="0060636B"/>
    <w:rsid w:val="00610F59"/>
    <w:rsid w:val="00612756"/>
    <w:rsid w:val="00625886"/>
    <w:rsid w:val="00634837"/>
    <w:rsid w:val="006657E0"/>
    <w:rsid w:val="00674BCC"/>
    <w:rsid w:val="006B0B10"/>
    <w:rsid w:val="006B1F7C"/>
    <w:rsid w:val="006B24F5"/>
    <w:rsid w:val="006B3940"/>
    <w:rsid w:val="006C4BC0"/>
    <w:rsid w:val="006D62ED"/>
    <w:rsid w:val="006E07EC"/>
    <w:rsid w:val="006F5BDC"/>
    <w:rsid w:val="00724988"/>
    <w:rsid w:val="00751486"/>
    <w:rsid w:val="007670CB"/>
    <w:rsid w:val="00775240"/>
    <w:rsid w:val="007867AA"/>
    <w:rsid w:val="007F0710"/>
    <w:rsid w:val="007F549B"/>
    <w:rsid w:val="007F7421"/>
    <w:rsid w:val="0080237D"/>
    <w:rsid w:val="00823C2B"/>
    <w:rsid w:val="00824913"/>
    <w:rsid w:val="0082686E"/>
    <w:rsid w:val="0086020E"/>
    <w:rsid w:val="00873DF9"/>
    <w:rsid w:val="00875273"/>
    <w:rsid w:val="008B4C7C"/>
    <w:rsid w:val="008D195B"/>
    <w:rsid w:val="00905F2E"/>
    <w:rsid w:val="00913206"/>
    <w:rsid w:val="00926284"/>
    <w:rsid w:val="00940F02"/>
    <w:rsid w:val="00942F5C"/>
    <w:rsid w:val="00951DDB"/>
    <w:rsid w:val="00953AE4"/>
    <w:rsid w:val="009644AD"/>
    <w:rsid w:val="0096524D"/>
    <w:rsid w:val="00970EAA"/>
    <w:rsid w:val="0099713B"/>
    <w:rsid w:val="00997781"/>
    <w:rsid w:val="009A120E"/>
    <w:rsid w:val="009A7978"/>
    <w:rsid w:val="009B643D"/>
    <w:rsid w:val="009D324A"/>
    <w:rsid w:val="009D3B80"/>
    <w:rsid w:val="009E15B2"/>
    <w:rsid w:val="009E3447"/>
    <w:rsid w:val="00A076E6"/>
    <w:rsid w:val="00A21867"/>
    <w:rsid w:val="00A2647D"/>
    <w:rsid w:val="00A271BB"/>
    <w:rsid w:val="00A3659F"/>
    <w:rsid w:val="00A403CF"/>
    <w:rsid w:val="00A8794F"/>
    <w:rsid w:val="00AA4565"/>
    <w:rsid w:val="00B014ED"/>
    <w:rsid w:val="00B21137"/>
    <w:rsid w:val="00B31AB6"/>
    <w:rsid w:val="00B56C85"/>
    <w:rsid w:val="00B65A2F"/>
    <w:rsid w:val="00B673A3"/>
    <w:rsid w:val="00B74419"/>
    <w:rsid w:val="00B7720E"/>
    <w:rsid w:val="00B90DD2"/>
    <w:rsid w:val="00B9277B"/>
    <w:rsid w:val="00BA35A1"/>
    <w:rsid w:val="00BB3232"/>
    <w:rsid w:val="00BD04C8"/>
    <w:rsid w:val="00C03180"/>
    <w:rsid w:val="00C20D19"/>
    <w:rsid w:val="00C24796"/>
    <w:rsid w:val="00C3216F"/>
    <w:rsid w:val="00C33FA5"/>
    <w:rsid w:val="00C42D89"/>
    <w:rsid w:val="00C8232F"/>
    <w:rsid w:val="00C91074"/>
    <w:rsid w:val="00CC1E8F"/>
    <w:rsid w:val="00CC4CFA"/>
    <w:rsid w:val="00CC52D7"/>
    <w:rsid w:val="00CD0F5B"/>
    <w:rsid w:val="00CD17C3"/>
    <w:rsid w:val="00CD3164"/>
    <w:rsid w:val="00CD5A7E"/>
    <w:rsid w:val="00CD6401"/>
    <w:rsid w:val="00CD6F10"/>
    <w:rsid w:val="00CF3626"/>
    <w:rsid w:val="00CF3D4F"/>
    <w:rsid w:val="00D15BD3"/>
    <w:rsid w:val="00D233A0"/>
    <w:rsid w:val="00D26A42"/>
    <w:rsid w:val="00D30F39"/>
    <w:rsid w:val="00D45FDE"/>
    <w:rsid w:val="00D57925"/>
    <w:rsid w:val="00D60E46"/>
    <w:rsid w:val="00D87DDD"/>
    <w:rsid w:val="00DA7DB9"/>
    <w:rsid w:val="00DC1BE6"/>
    <w:rsid w:val="00DF3CB1"/>
    <w:rsid w:val="00E01C02"/>
    <w:rsid w:val="00E943B3"/>
    <w:rsid w:val="00EB750F"/>
    <w:rsid w:val="00EB7F33"/>
    <w:rsid w:val="00EC66F5"/>
    <w:rsid w:val="00ED170E"/>
    <w:rsid w:val="00EE4B12"/>
    <w:rsid w:val="00F22C32"/>
    <w:rsid w:val="00F22F55"/>
    <w:rsid w:val="00F23A2F"/>
    <w:rsid w:val="00F55195"/>
    <w:rsid w:val="00F61618"/>
    <w:rsid w:val="00F63EF6"/>
    <w:rsid w:val="00F73F08"/>
    <w:rsid w:val="00F8410A"/>
    <w:rsid w:val="00F90AB6"/>
    <w:rsid w:val="00F9719F"/>
    <w:rsid w:val="00FE1CEF"/>
    <w:rsid w:val="00FF1265"/>
    <w:rsid w:val="00FF7DD9"/>
    <w:rsid w:val="03DAA835"/>
    <w:rsid w:val="05C79A77"/>
    <w:rsid w:val="0FA3DF65"/>
    <w:rsid w:val="1CF9A670"/>
    <w:rsid w:val="2236DF31"/>
    <w:rsid w:val="3408B33C"/>
    <w:rsid w:val="4278AE7C"/>
    <w:rsid w:val="4D2D586E"/>
    <w:rsid w:val="4E06A1FF"/>
    <w:rsid w:val="56C67C6C"/>
    <w:rsid w:val="6C4A4442"/>
    <w:rsid w:val="71529957"/>
    <w:rsid w:val="716E609B"/>
    <w:rsid w:val="7C4D8D5E"/>
    <w:rsid w:val="7F36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201DD8"/>
  <w15:chartTrackingRefBased/>
  <w15:docId w15:val="{0E7AD263-D74D-49A6-A873-255C7B26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3B3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CB1"/>
    <w:pPr>
      <w:keepNext/>
      <w:keepLines/>
      <w:spacing w:before="360" w:after="120"/>
      <w:jc w:val="center"/>
      <w:outlineLvl w:val="0"/>
    </w:pPr>
    <w:rPr>
      <w:rFonts w:asciiTheme="majorBidi" w:eastAsiaTheme="majorEastAsia" w:hAnsiTheme="majorBidi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CB1"/>
    <w:rPr>
      <w:rFonts w:asciiTheme="majorBidi" w:eastAsiaTheme="majorEastAsia" w:hAnsiTheme="majorBidi" w:cstheme="majorBidi"/>
      <w:b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3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36B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36B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36B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36B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36B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36B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36B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60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36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36B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60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36B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606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36B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6063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15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5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0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0E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E89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E89"/>
    <w:rPr>
      <w:b/>
      <w:bCs/>
      <w:sz w:val="20"/>
      <w:szCs w:val="20"/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942F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masalas" TargetMode="Externa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boratorija.lv/filiales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gl.lv/par-mums/filiale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9C881E892E1274184D32FB49532749C" ma:contentTypeVersion="3" ma:contentTypeDescription="Izveidot jaunu dokumentu." ma:contentTypeScope="" ma:versionID="06e36620b89e07c3107697de9cbd77e1">
  <xsd:schema xmlns:xsd="http://www.w3.org/2001/XMLSchema" xmlns:xs="http://www.w3.org/2001/XMLSchema" xmlns:p="http://schemas.microsoft.com/office/2006/metadata/properties" xmlns:ns2="c9f31263-b211-4b80-a079-83cab7430759" targetNamespace="http://schemas.microsoft.com/office/2006/metadata/properties" ma:root="true" ma:fieldsID="1cf96eb292bec7ed8dcc35d376978882" ns2:_="">
    <xsd:import namespace="c9f31263-b211-4b80-a079-83cab7430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31263-b211-4b80-a079-83cab7430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DC3EB6-073B-4B69-8C48-FE2E43573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AC68A-F890-4CD4-A0C3-75C0C5B4A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31263-b211-4b80-a079-83cab7430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C54DA-73D0-40BF-A6FF-214FBE2060A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Links>
    <vt:vector size="18" baseType="variant">
      <vt:variant>
        <vt:i4>1638492</vt:i4>
      </vt:variant>
      <vt:variant>
        <vt:i4>6</vt:i4>
      </vt:variant>
      <vt:variant>
        <vt:i4>0</vt:i4>
      </vt:variant>
      <vt:variant>
        <vt:i4>5</vt:i4>
      </vt:variant>
      <vt:variant>
        <vt:lpwstr>https://www.laboratorija.lv/filiales.html</vt:lpwstr>
      </vt:variant>
      <vt:variant>
        <vt:lpwstr/>
      </vt:variant>
      <vt:variant>
        <vt:i4>4522062</vt:i4>
      </vt:variant>
      <vt:variant>
        <vt:i4>3</vt:i4>
      </vt:variant>
      <vt:variant>
        <vt:i4>0</vt:i4>
      </vt:variant>
      <vt:variant>
        <vt:i4>5</vt:i4>
      </vt:variant>
      <vt:variant>
        <vt:lpwstr>https://www.egl.lv/par-mums/filiales</vt:lpwstr>
      </vt:variant>
      <vt:variant>
        <vt:lpwstr/>
      </vt:variant>
      <vt:variant>
        <vt:i4>8257635</vt:i4>
      </vt:variant>
      <vt:variant>
        <vt:i4>0</vt:i4>
      </vt:variant>
      <vt:variant>
        <vt:i4>0</vt:i4>
      </vt:variant>
      <vt:variant>
        <vt:i4>5</vt:i4>
      </vt:variant>
      <vt:variant>
        <vt:lpwstr>https://www.spkc.gov.lv/lv/masalas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Venediktova</dc:creator>
  <cp:keywords/>
  <dc:description/>
  <cp:lastModifiedBy>Karīna Venediktova</cp:lastModifiedBy>
  <cp:revision>3</cp:revision>
  <dcterms:created xsi:type="dcterms:W3CDTF">2026-03-20T13:26:00Z</dcterms:created>
  <dcterms:modified xsi:type="dcterms:W3CDTF">2026-03-20T13:27:00Z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0x01010049C881E892E1274184D32FB49532749C</vt:lpwstr>
  </property>
</Properties>
</file>