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45C7FD4" w:rsidR="00DB19FC" w:rsidRPr="00C12701" w:rsidRDefault="003E7716" w:rsidP="00DB19FC">
      <w:pPr>
        <w:rPr>
          <w:rFonts w:ascii="Calibri" w:hAnsi="Calibri" w:cs="Calibri"/>
          <w:b/>
          <w:bCs/>
        </w:rPr>
      </w:pPr>
      <w:r w:rsidRPr="00C12701">
        <w:rPr>
          <w:rFonts w:ascii="Calibri" w:hAnsi="Calibri" w:cs="Calibri"/>
          <w:b/>
          <w:bCs/>
        </w:rPr>
        <w:t>2</w:t>
      </w:r>
      <w:r w:rsidR="006A77D2" w:rsidRPr="00C12701">
        <w:rPr>
          <w:rFonts w:ascii="Calibri" w:hAnsi="Calibri" w:cs="Calibri"/>
          <w:b/>
          <w:bCs/>
        </w:rPr>
        <w:t>3</w:t>
      </w:r>
      <w:r w:rsidR="00BE4953" w:rsidRPr="00C12701">
        <w:rPr>
          <w:rFonts w:ascii="Calibri" w:hAnsi="Calibri" w:cs="Calibri"/>
          <w:b/>
          <w:bCs/>
        </w:rPr>
        <w:t>.0</w:t>
      </w:r>
      <w:r w:rsidR="005E7211" w:rsidRPr="00C12701">
        <w:rPr>
          <w:rFonts w:ascii="Calibri" w:hAnsi="Calibri" w:cs="Calibri"/>
          <w:b/>
          <w:bCs/>
        </w:rPr>
        <w:t>3</w:t>
      </w:r>
      <w:r w:rsidR="00BE4953" w:rsidRPr="00C12701">
        <w:rPr>
          <w:rFonts w:ascii="Calibri" w:hAnsi="Calibri" w:cs="Calibri"/>
          <w:b/>
          <w:bCs/>
        </w:rPr>
        <w:t>.2026</w:t>
      </w:r>
    </w:p>
    <w:p w14:paraId="49C57E47" w14:textId="77777777" w:rsidR="0097747B" w:rsidRPr="00C12701" w:rsidRDefault="0097747B" w:rsidP="00FB16C8">
      <w:pPr>
        <w:rPr>
          <w:rFonts w:ascii="Calibri" w:hAnsi="Calibri" w:cs="Calibri"/>
        </w:rPr>
      </w:pPr>
      <w:r w:rsidRPr="00C12701">
        <w:rPr>
          <w:rFonts w:ascii="Calibri" w:hAnsi="Calibri" w:cs="Calibri"/>
          <w:b/>
          <w:bCs/>
        </w:rPr>
        <w:t>E-pasta nosaukums</w:t>
      </w:r>
      <w:r w:rsidRPr="00C12701">
        <w:rPr>
          <w:rFonts w:ascii="Calibri" w:hAnsi="Calibri" w:cs="Calibri"/>
        </w:rPr>
        <w:t xml:space="preserve"> </w:t>
      </w:r>
    </w:p>
    <w:p w14:paraId="0B2B0F9B" w14:textId="77777777" w:rsidR="00446DF2" w:rsidRDefault="00446DF2" w:rsidP="00F97A82">
      <w:pPr>
        <w:rPr>
          <w:rFonts w:ascii="Calibri" w:hAnsi="Calibri" w:cs="Calibri"/>
          <w:kern w:val="0"/>
          <w:lang w:eastAsia="lv-LV"/>
          <w14:ligatures w14:val="none"/>
        </w:rPr>
      </w:pPr>
      <w:r w:rsidRPr="00446DF2">
        <w:rPr>
          <w:rFonts w:ascii="Calibri" w:hAnsi="Calibri" w:cs="Calibri"/>
          <w:kern w:val="0"/>
          <w:lang w:eastAsia="lv-LV"/>
          <w14:ligatures w14:val="none"/>
        </w:rPr>
        <w:t xml:space="preserve">Par rindu veidošanu uz valsts apmaksātajiem sekundārajiem ambulatorajiem veselības aprūpes pakalpojumiem </w:t>
      </w:r>
    </w:p>
    <w:p w14:paraId="5A9F8A4D" w14:textId="64A78F23" w:rsidR="00F97A82" w:rsidRPr="00C12701" w:rsidRDefault="00F97A82" w:rsidP="00F97A82">
      <w:pPr>
        <w:rPr>
          <w:rFonts w:ascii="Calibri" w:hAnsi="Calibri" w:cs="Calibri"/>
          <w:b/>
          <w:bCs/>
        </w:rPr>
      </w:pPr>
      <w:r w:rsidRPr="00C12701">
        <w:rPr>
          <w:rFonts w:ascii="Calibri" w:hAnsi="Calibri" w:cs="Calibri"/>
          <w:b/>
          <w:bCs/>
        </w:rPr>
        <w:t>E-pasta teksts</w:t>
      </w:r>
    </w:p>
    <w:p w14:paraId="26BAADD0" w14:textId="05CF6517" w:rsidR="00446DF2" w:rsidRDefault="00446DF2" w:rsidP="00446DF2">
      <w:pPr>
        <w:pStyle w:val="Paraststmeklis"/>
        <w:jc w:val="both"/>
        <w:rPr>
          <w:rFonts w:ascii="Calibri" w:hAnsi="Calibri" w:cs="Calibri"/>
          <w:sz w:val="22"/>
          <w:szCs w:val="22"/>
        </w:rPr>
      </w:pPr>
      <w:r>
        <w:rPr>
          <w:rFonts w:ascii="Calibri" w:hAnsi="Calibri" w:cs="Calibri"/>
          <w:sz w:val="22"/>
          <w:szCs w:val="22"/>
        </w:rPr>
        <w:t>Labdien!</w:t>
      </w:r>
    </w:p>
    <w:p w14:paraId="62AACA65" w14:textId="77777777" w:rsidR="00446DF2" w:rsidRDefault="00446DF2" w:rsidP="00446DF2">
      <w:pPr>
        <w:pStyle w:val="Paraststmeklis"/>
        <w:jc w:val="both"/>
        <w:rPr>
          <w:rFonts w:ascii="Calibri" w:hAnsi="Calibri" w:cs="Calibri"/>
          <w:sz w:val="22"/>
          <w:szCs w:val="22"/>
        </w:rPr>
      </w:pPr>
      <w:r>
        <w:rPr>
          <w:rFonts w:ascii="Calibri" w:hAnsi="Calibri" w:cs="Calibri"/>
          <w:sz w:val="22"/>
          <w:szCs w:val="22"/>
        </w:rPr>
        <w:t>Nacionālais veselības dienests (turpmāk- Dienests) saņem pacientu sūdzības par gadījumiem, kad ārstniecības iestādes nereģistrē pacientus rindā veselības aprūpes pakalpojumu saņemšanai.</w:t>
      </w:r>
    </w:p>
    <w:p w14:paraId="4D23699F" w14:textId="77777777" w:rsidR="00446DF2" w:rsidRDefault="00446DF2" w:rsidP="00446DF2">
      <w:pPr>
        <w:pStyle w:val="Paraststmeklis"/>
        <w:jc w:val="both"/>
        <w:rPr>
          <w:rFonts w:ascii="Calibri" w:hAnsi="Calibri" w:cs="Calibri"/>
          <w:sz w:val="22"/>
          <w:szCs w:val="22"/>
        </w:rPr>
      </w:pPr>
      <w:r>
        <w:rPr>
          <w:rFonts w:ascii="Calibri" w:hAnsi="Calibri" w:cs="Calibri"/>
          <w:sz w:val="22"/>
          <w:szCs w:val="22"/>
        </w:rPr>
        <w:t>Dienests vērš uzmanību par gadījumiem, ja pacients ir vērsies ārstniecības iestādē un izteicis vēlmi pierakstīties uz kādu no veselības aprūpes pakalpojumiem, bet iestāde nevar norādīt konkrētu pakalpojuma saņemšanas datumu un laiku, pacientu ir jāreģistrē gaidītāju sarakstā.</w:t>
      </w:r>
    </w:p>
    <w:p w14:paraId="6297C5F0" w14:textId="77777777" w:rsidR="00446DF2" w:rsidRDefault="00446DF2" w:rsidP="00446DF2">
      <w:pPr>
        <w:pStyle w:val="Paraststmeklis"/>
        <w:jc w:val="both"/>
        <w:rPr>
          <w:rFonts w:ascii="Calibri" w:hAnsi="Calibri" w:cs="Calibri"/>
          <w:sz w:val="22"/>
          <w:szCs w:val="22"/>
        </w:rPr>
      </w:pPr>
      <w:r>
        <w:rPr>
          <w:rFonts w:ascii="Calibri" w:hAnsi="Calibri" w:cs="Calibri"/>
          <w:sz w:val="22"/>
          <w:szCs w:val="22"/>
        </w:rPr>
        <w:t>Vienlaikus ārstniecības iestādei ir pienākums informēt pacientu par konkrētu pakalpojuma saņemšanas datumu un laiku ne vēlāk kā vienu mēnesi pirms plānotā pakalpojuma sniegšanas.</w:t>
      </w:r>
    </w:p>
    <w:p w14:paraId="73916578" w14:textId="77777777" w:rsidR="00446DF2" w:rsidRDefault="00446DF2" w:rsidP="00446DF2">
      <w:pPr>
        <w:pStyle w:val="Paraststmeklis"/>
        <w:jc w:val="both"/>
        <w:rPr>
          <w:rFonts w:ascii="Calibri" w:hAnsi="Calibri" w:cs="Calibri"/>
          <w:sz w:val="22"/>
          <w:szCs w:val="22"/>
        </w:rPr>
      </w:pPr>
      <w:r>
        <w:rPr>
          <w:rFonts w:ascii="Calibri" w:hAnsi="Calibri" w:cs="Calibri"/>
          <w:sz w:val="22"/>
          <w:szCs w:val="22"/>
        </w:rPr>
        <w:t xml:space="preserve">Dienests atgādina, ka veselības aprūpes pakalpojumu gaidīšanas rindu kārtība ir pieejama Dienesta tīmekļvietnē sadaļā “7.1.1. Līguma izpildes organizatoriskie dokumenti”: </w:t>
      </w:r>
      <w:hyperlink r:id="rId5" w:history="1">
        <w:r>
          <w:rPr>
            <w:rStyle w:val="Hipersaite"/>
            <w:rFonts w:ascii="Calibri" w:hAnsi="Calibri" w:cs="Calibri"/>
            <w:color w:val="467886"/>
            <w:sz w:val="22"/>
            <w:szCs w:val="22"/>
          </w:rPr>
          <w:t>https://www.vmnvd.gov.lv/lv/sekundaro-ambulatoro-veselibas-aprupes-pakalpojumu-liguma-paraugs-0</w:t>
        </w:r>
      </w:hyperlink>
      <w:r>
        <w:rPr>
          <w:rFonts w:ascii="Calibri" w:hAnsi="Calibri" w:cs="Calibri"/>
          <w:color w:val="215F9A"/>
          <w:sz w:val="22"/>
          <w:szCs w:val="22"/>
        </w:rPr>
        <w:t xml:space="preserve"> </w:t>
      </w:r>
      <w:r>
        <w:rPr>
          <w:rFonts w:ascii="Calibri" w:hAnsi="Calibri" w:cs="Calibri"/>
          <w:sz w:val="22"/>
          <w:szCs w:val="22"/>
        </w:rPr>
        <w:t>un aicina nodrošināt kārtībā minēto prasību ievērošanu.</w:t>
      </w:r>
    </w:p>
    <w:p w14:paraId="16A89007" w14:textId="200D826C" w:rsidR="00DB295A" w:rsidRPr="00C12701" w:rsidRDefault="00C036D7" w:rsidP="00C036D7">
      <w:pPr>
        <w:jc w:val="both"/>
        <w:rPr>
          <w:rFonts w:ascii="Calibri" w:hAnsi="Calibri" w:cs="Calibri"/>
        </w:rPr>
      </w:pPr>
      <w:r w:rsidRPr="00C12701">
        <w:rPr>
          <w:rFonts w:ascii="Calibri" w:hAnsi="Calibri" w:cs="Calibri"/>
        </w:rPr>
        <w:t>Ar cieņu</w:t>
      </w:r>
    </w:p>
    <w:p w14:paraId="2E2158C7" w14:textId="1E46A159" w:rsidR="00C036D7" w:rsidRPr="00C12701" w:rsidRDefault="00C036D7" w:rsidP="00C036D7">
      <w:pPr>
        <w:jc w:val="both"/>
        <w:rPr>
          <w:rFonts w:ascii="Calibri" w:hAnsi="Calibri" w:cs="Calibri"/>
        </w:rPr>
      </w:pPr>
      <w:r w:rsidRPr="00C12701">
        <w:rPr>
          <w:rFonts w:ascii="Calibri" w:hAnsi="Calibri" w:cs="Calibri"/>
        </w:rPr>
        <w:t>Nacionālais veselības dienests</w:t>
      </w:r>
    </w:p>
    <w:p w14:paraId="360CB577" w14:textId="77777777" w:rsidR="006B3BC5" w:rsidRPr="00C12701" w:rsidRDefault="006B3BC5" w:rsidP="00F97A82">
      <w:pPr>
        <w:rPr>
          <w:rFonts w:ascii="Calibri" w:hAnsi="Calibri" w:cs="Calibri"/>
          <w:b/>
          <w:bCs/>
        </w:rPr>
      </w:pPr>
    </w:p>
    <w:sectPr w:rsidR="006B3BC5" w:rsidRPr="00C127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6"/>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num>
  <w:num w:numId="28" w16cid:durableId="1731539411">
    <w:abstractNumId w:val="3"/>
  </w:num>
  <w:num w:numId="29" w16cid:durableId="1418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E36E8"/>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B3773"/>
    <w:rsid w:val="003D763A"/>
    <w:rsid w:val="003E7716"/>
    <w:rsid w:val="0040337D"/>
    <w:rsid w:val="00446DF2"/>
    <w:rsid w:val="00461ABC"/>
    <w:rsid w:val="004623C4"/>
    <w:rsid w:val="00470E8B"/>
    <w:rsid w:val="004964D8"/>
    <w:rsid w:val="004A5F86"/>
    <w:rsid w:val="004C0EC3"/>
    <w:rsid w:val="004C2B7C"/>
    <w:rsid w:val="004F7A6A"/>
    <w:rsid w:val="0050452F"/>
    <w:rsid w:val="005056C8"/>
    <w:rsid w:val="00513F0D"/>
    <w:rsid w:val="00517376"/>
    <w:rsid w:val="005173F3"/>
    <w:rsid w:val="005925F6"/>
    <w:rsid w:val="005B069C"/>
    <w:rsid w:val="005B6751"/>
    <w:rsid w:val="005C35A9"/>
    <w:rsid w:val="005E7211"/>
    <w:rsid w:val="005F20E5"/>
    <w:rsid w:val="00645FBD"/>
    <w:rsid w:val="006A6B36"/>
    <w:rsid w:val="006A77D2"/>
    <w:rsid w:val="006B3BC5"/>
    <w:rsid w:val="006C0A79"/>
    <w:rsid w:val="00721048"/>
    <w:rsid w:val="007314AA"/>
    <w:rsid w:val="00751322"/>
    <w:rsid w:val="007A0FFA"/>
    <w:rsid w:val="008274A2"/>
    <w:rsid w:val="0084141B"/>
    <w:rsid w:val="00846D95"/>
    <w:rsid w:val="00847171"/>
    <w:rsid w:val="00856AC6"/>
    <w:rsid w:val="00861302"/>
    <w:rsid w:val="008D2456"/>
    <w:rsid w:val="008D3511"/>
    <w:rsid w:val="008D6BD3"/>
    <w:rsid w:val="00903238"/>
    <w:rsid w:val="009152D0"/>
    <w:rsid w:val="009624AE"/>
    <w:rsid w:val="0097747B"/>
    <w:rsid w:val="0099272D"/>
    <w:rsid w:val="009D618C"/>
    <w:rsid w:val="00A34A25"/>
    <w:rsid w:val="00A35EB2"/>
    <w:rsid w:val="00A47190"/>
    <w:rsid w:val="00A70919"/>
    <w:rsid w:val="00A712D2"/>
    <w:rsid w:val="00AC32E2"/>
    <w:rsid w:val="00AC64CE"/>
    <w:rsid w:val="00AC700A"/>
    <w:rsid w:val="00B065BF"/>
    <w:rsid w:val="00B35FA4"/>
    <w:rsid w:val="00B86D1B"/>
    <w:rsid w:val="00B94B12"/>
    <w:rsid w:val="00BC1DA5"/>
    <w:rsid w:val="00BE4953"/>
    <w:rsid w:val="00BF4050"/>
    <w:rsid w:val="00BF5938"/>
    <w:rsid w:val="00C036D7"/>
    <w:rsid w:val="00C04DD2"/>
    <w:rsid w:val="00C10DFB"/>
    <w:rsid w:val="00C12701"/>
    <w:rsid w:val="00C15CD5"/>
    <w:rsid w:val="00C34CC1"/>
    <w:rsid w:val="00C56C93"/>
    <w:rsid w:val="00C67F3F"/>
    <w:rsid w:val="00C72897"/>
    <w:rsid w:val="00C8140B"/>
    <w:rsid w:val="00CB0293"/>
    <w:rsid w:val="00CD7100"/>
    <w:rsid w:val="00D05A9B"/>
    <w:rsid w:val="00D20BEC"/>
    <w:rsid w:val="00D32332"/>
    <w:rsid w:val="00D461B3"/>
    <w:rsid w:val="00D47FF1"/>
    <w:rsid w:val="00D95CD7"/>
    <w:rsid w:val="00DA2B92"/>
    <w:rsid w:val="00DB19FC"/>
    <w:rsid w:val="00DB295A"/>
    <w:rsid w:val="00DE1610"/>
    <w:rsid w:val="00E03537"/>
    <w:rsid w:val="00E05D89"/>
    <w:rsid w:val="00E20AFC"/>
    <w:rsid w:val="00E26C3E"/>
    <w:rsid w:val="00E46139"/>
    <w:rsid w:val="00E72EA6"/>
    <w:rsid w:val="00E762C8"/>
    <w:rsid w:val="00E970ED"/>
    <w:rsid w:val="00EA309A"/>
    <w:rsid w:val="00EF4D7A"/>
    <w:rsid w:val="00F008CB"/>
    <w:rsid w:val="00F01420"/>
    <w:rsid w:val="00F048AD"/>
    <w:rsid w:val="00F2489D"/>
    <w:rsid w:val="00F45D9A"/>
    <w:rsid w:val="00F460DD"/>
    <w:rsid w:val="00F60303"/>
    <w:rsid w:val="00F65C6D"/>
    <w:rsid w:val="00F97A82"/>
    <w:rsid w:val="00FA5A27"/>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sekundaro-ambulatoro-veselibas-aprupes-pakalpojumu-liguma-paraug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813</Words>
  <Characters>464</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18</cp:revision>
  <dcterms:created xsi:type="dcterms:W3CDTF">2026-03-16T10:27:00Z</dcterms:created>
  <dcterms:modified xsi:type="dcterms:W3CDTF">2026-03-23T14:25:00Z</dcterms:modified>
</cp:coreProperties>
</file>