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3598" w14:textId="3E6368B2" w:rsidR="2B57E649" w:rsidRPr="00EC3A46" w:rsidRDefault="009852CA" w:rsidP="00EC3A46">
      <w:pPr>
        <w:spacing w:after="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EC3A46">
        <w:rPr>
          <w:rFonts w:eastAsia="Times New Roman"/>
          <w:b/>
          <w:bCs/>
          <w:color w:val="242424"/>
          <w:sz w:val="24"/>
          <w:szCs w:val="24"/>
        </w:rPr>
        <w:t>Im</w:t>
      </w:r>
      <w:r w:rsidR="00B0420A" w:rsidRPr="00EC3A46">
        <w:rPr>
          <w:rFonts w:eastAsia="Times New Roman"/>
          <w:b/>
          <w:bCs/>
          <w:color w:val="242424"/>
          <w:sz w:val="24"/>
          <w:szCs w:val="24"/>
        </w:rPr>
        <w:t>ū</w:t>
      </w:r>
      <w:r w:rsidRPr="00EC3A46">
        <w:rPr>
          <w:rFonts w:eastAsia="Times New Roman"/>
          <w:b/>
          <w:bCs/>
          <w:color w:val="242424"/>
          <w:sz w:val="24"/>
          <w:szCs w:val="24"/>
        </w:rPr>
        <w:t>n</w:t>
      </w:r>
      <w:r w:rsidR="00090B5B" w:rsidRPr="00EC3A46">
        <w:rPr>
          <w:rFonts w:eastAsia="Times New Roman"/>
          <w:b/>
          <w:bCs/>
          <w:color w:val="242424"/>
          <w:sz w:val="24"/>
          <w:szCs w:val="24"/>
        </w:rPr>
        <w:t>bi</w:t>
      </w:r>
      <w:r w:rsidRPr="00EC3A46">
        <w:rPr>
          <w:rFonts w:eastAsia="Times New Roman"/>
          <w:b/>
          <w:bCs/>
          <w:color w:val="242424"/>
          <w:sz w:val="24"/>
          <w:szCs w:val="24"/>
        </w:rPr>
        <w:t>oloģisko</w:t>
      </w:r>
      <w:r w:rsidR="30369E6F" w:rsidRPr="00EC3A46">
        <w:rPr>
          <w:rFonts w:eastAsia="Times New Roman"/>
          <w:b/>
          <w:bCs/>
          <w:color w:val="242424"/>
          <w:sz w:val="24"/>
          <w:szCs w:val="24"/>
        </w:rPr>
        <w:t xml:space="preserve"> preparātu </w:t>
      </w:r>
      <w:r w:rsidR="00254CEB" w:rsidRPr="00EC3A46">
        <w:rPr>
          <w:rFonts w:eastAsia="Times New Roman"/>
          <w:b/>
          <w:bCs/>
          <w:color w:val="242424"/>
          <w:sz w:val="24"/>
          <w:szCs w:val="24"/>
        </w:rPr>
        <w:t xml:space="preserve">aprites </w:t>
      </w:r>
      <w:r w:rsidR="30369E6F" w:rsidRPr="00EC3A46">
        <w:rPr>
          <w:rFonts w:eastAsia="Times New Roman"/>
          <w:b/>
          <w:bCs/>
          <w:color w:val="242424"/>
          <w:sz w:val="24"/>
          <w:szCs w:val="24"/>
        </w:rPr>
        <w:t>kārtība</w:t>
      </w:r>
    </w:p>
    <w:p w14:paraId="68781934" w14:textId="77777777" w:rsidR="008C722C" w:rsidRPr="00EC3A46" w:rsidRDefault="008C722C" w:rsidP="00EC3A46">
      <w:pPr>
        <w:spacing w:after="0" w:line="276" w:lineRule="auto"/>
        <w:jc w:val="both"/>
        <w:rPr>
          <w:sz w:val="24"/>
          <w:szCs w:val="24"/>
        </w:rPr>
      </w:pPr>
    </w:p>
    <w:p w14:paraId="4816258A" w14:textId="14D6AC69" w:rsidR="54A2BBF6" w:rsidRPr="00EC3A46" w:rsidRDefault="0102A1E8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EC3A46">
        <w:rPr>
          <w:rFonts w:eastAsia="Times New Roman"/>
          <w:color w:val="242424"/>
          <w:sz w:val="24"/>
          <w:szCs w:val="24"/>
        </w:rPr>
        <w:t>Imūnbioloģisko preparātu aprites kārtība</w:t>
      </w:r>
      <w:r w:rsidRPr="00EC3A46">
        <w:rPr>
          <w:rFonts w:eastAsia="Times New Roman"/>
          <w:b/>
          <w:bCs/>
          <w:color w:val="242424"/>
          <w:sz w:val="24"/>
          <w:szCs w:val="24"/>
        </w:rPr>
        <w:t xml:space="preserve"> </w:t>
      </w:r>
      <w:r w:rsidRPr="00EC3A46">
        <w:rPr>
          <w:rFonts w:eastAsia="Times New Roman"/>
          <w:color w:val="000000" w:themeColor="text1"/>
          <w:sz w:val="24"/>
          <w:szCs w:val="24"/>
        </w:rPr>
        <w:t xml:space="preserve">ir saistoša visiem </w:t>
      </w:r>
      <w:r w:rsidR="0DD927C7" w:rsidRPr="00EC3A46">
        <w:rPr>
          <w:rFonts w:eastAsia="Times New Roman"/>
          <w:color w:val="000000" w:themeColor="text1"/>
          <w:sz w:val="24"/>
          <w:szCs w:val="24"/>
        </w:rPr>
        <w:t xml:space="preserve">stacionāro </w:t>
      </w:r>
      <w:r w:rsidRPr="00EC3A46">
        <w:rPr>
          <w:rFonts w:eastAsia="Times New Roman"/>
          <w:color w:val="000000" w:themeColor="text1"/>
          <w:sz w:val="24"/>
          <w:szCs w:val="24"/>
        </w:rPr>
        <w:t>pakalpojum</w:t>
      </w:r>
      <w:r w:rsidR="187D4655" w:rsidRPr="00EC3A46">
        <w:rPr>
          <w:rFonts w:eastAsia="Times New Roman"/>
          <w:color w:val="000000" w:themeColor="text1"/>
          <w:sz w:val="24"/>
          <w:szCs w:val="24"/>
        </w:rPr>
        <w:t>u</w:t>
      </w:r>
      <w:r w:rsidRPr="00EC3A46">
        <w:rPr>
          <w:rFonts w:eastAsia="Times New Roman"/>
          <w:color w:val="000000" w:themeColor="text1"/>
          <w:sz w:val="24"/>
          <w:szCs w:val="24"/>
        </w:rPr>
        <w:t xml:space="preserve"> sniedzējiem (turpmāk – IZPILDĪTĀJS), k</w:t>
      </w:r>
      <w:r w:rsidR="3EC2AB8C" w:rsidRPr="00EC3A46">
        <w:rPr>
          <w:rFonts w:eastAsia="Times New Roman"/>
          <w:color w:val="000000" w:themeColor="text1"/>
          <w:sz w:val="24"/>
          <w:szCs w:val="24"/>
        </w:rPr>
        <w:t xml:space="preserve">uriem ir </w:t>
      </w:r>
      <w:r w:rsidR="6E8405AF" w:rsidRPr="00EC3A46">
        <w:rPr>
          <w:rFonts w:eastAsia="Times New Roman"/>
          <w:color w:val="000000" w:themeColor="text1"/>
          <w:sz w:val="24"/>
          <w:szCs w:val="24"/>
        </w:rPr>
        <w:t>uzņemšanas noda</w:t>
      </w:r>
      <w:r w:rsidR="3EE77293" w:rsidRPr="00EC3A46">
        <w:rPr>
          <w:rFonts w:eastAsia="Times New Roman"/>
          <w:color w:val="000000" w:themeColor="text1"/>
          <w:sz w:val="24"/>
          <w:szCs w:val="24"/>
        </w:rPr>
        <w:t>ļas.</w:t>
      </w:r>
    </w:p>
    <w:p w14:paraId="3D486626" w14:textId="76EABD16" w:rsidR="54A2BBF6" w:rsidRPr="00EC3A46" w:rsidRDefault="54A2BBF6" w:rsidP="00EC3A46">
      <w:pPr>
        <w:spacing w:after="0" w:line="276" w:lineRule="auto"/>
        <w:jc w:val="both"/>
        <w:rPr>
          <w:sz w:val="24"/>
          <w:szCs w:val="24"/>
        </w:rPr>
      </w:pPr>
    </w:p>
    <w:p w14:paraId="146301FF" w14:textId="433CAB28" w:rsidR="54A2BBF6" w:rsidRPr="00EC3A46" w:rsidRDefault="54A2BBF6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EC3A46">
        <w:rPr>
          <w:sz w:val="24"/>
          <w:szCs w:val="24"/>
        </w:rPr>
        <w:t xml:space="preserve">Kārtība nosaka šādu </w:t>
      </w:r>
      <w:r w:rsidR="009852CA" w:rsidRPr="00EC3A46">
        <w:rPr>
          <w:sz w:val="24"/>
          <w:szCs w:val="24"/>
        </w:rPr>
        <w:t>im</w:t>
      </w:r>
      <w:r w:rsidR="00B40AE6" w:rsidRPr="00EC3A46">
        <w:rPr>
          <w:sz w:val="24"/>
          <w:szCs w:val="24"/>
        </w:rPr>
        <w:t>ū</w:t>
      </w:r>
      <w:r w:rsidR="009852CA" w:rsidRPr="00EC3A46">
        <w:rPr>
          <w:sz w:val="24"/>
          <w:szCs w:val="24"/>
        </w:rPr>
        <w:t>n</w:t>
      </w:r>
      <w:r w:rsidR="00181FD2" w:rsidRPr="00EC3A46">
        <w:rPr>
          <w:sz w:val="24"/>
          <w:szCs w:val="24"/>
        </w:rPr>
        <w:t>bi</w:t>
      </w:r>
      <w:r w:rsidR="009852CA" w:rsidRPr="00EC3A46">
        <w:rPr>
          <w:sz w:val="24"/>
          <w:szCs w:val="24"/>
        </w:rPr>
        <w:t>oloģisko</w:t>
      </w:r>
      <w:r w:rsidRPr="00EC3A46">
        <w:rPr>
          <w:sz w:val="24"/>
          <w:szCs w:val="24"/>
        </w:rPr>
        <w:t xml:space="preserve"> preparātu apriti:</w:t>
      </w:r>
    </w:p>
    <w:p w14:paraId="001D1FC6" w14:textId="325A5DE7" w:rsidR="2B57E649" w:rsidRPr="00EC3A46" w:rsidRDefault="2B57E649" w:rsidP="00EC3A46">
      <w:pPr>
        <w:spacing w:after="0" w:line="276" w:lineRule="auto"/>
        <w:jc w:val="both"/>
        <w:rPr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99"/>
        <w:gridCol w:w="1086"/>
        <w:gridCol w:w="2806"/>
        <w:gridCol w:w="1211"/>
        <w:gridCol w:w="1843"/>
        <w:gridCol w:w="1417"/>
      </w:tblGrid>
      <w:tr w:rsidR="2B57E649" w:rsidRPr="00EC3A46" w14:paraId="3F76CC4F" w14:textId="77777777" w:rsidTr="006D4526">
        <w:trPr>
          <w:trHeight w:val="16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11089" w14:textId="6663E7E7" w:rsidR="1AC1B2E9" w:rsidRPr="00EC3A46" w:rsidRDefault="1AC1B2E9" w:rsidP="00EC3A46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N.p.k.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150F3" w14:textId="5617D095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ATĶ kods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06179" w14:textId="79D7D16D" w:rsidR="2B57E649" w:rsidRPr="00EC3A46" w:rsidRDefault="009852CA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Imun</w:t>
            </w:r>
            <w:r w:rsidR="00090B5B"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bi</w:t>
            </w: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oloģiskā</w:t>
            </w:r>
            <w:r w:rsidR="2B57E649"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preparāta starptautiskais nosaukums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7E79F" w14:textId="76AB7864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Im</w:t>
            </w:r>
            <w:r w:rsidR="009852CA"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n-bioloģiskā preparāta forma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55235" w14:textId="0212B9F2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Koncentrācija/ stiprums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CDE15" w14:textId="03F635E1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Viena vienība</w:t>
            </w:r>
          </w:p>
        </w:tc>
      </w:tr>
      <w:tr w:rsidR="2B57E649" w:rsidRPr="00EC3A46" w14:paraId="1B972D4B" w14:textId="77777777" w:rsidTr="006D4526">
        <w:trPr>
          <w:trHeight w:val="5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47050" w14:textId="13891ACA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C1413" w14:textId="3870C778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J06AA01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5A33B" w14:textId="450C2605" w:rsidR="2B57E649" w:rsidRPr="00EC3A46" w:rsidRDefault="592FE04A" w:rsidP="00EC3A46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EC3A46">
              <w:rPr>
                <w:rFonts w:eastAsia="Times New Roman"/>
                <w:sz w:val="24"/>
                <w:szCs w:val="24"/>
              </w:rPr>
              <w:t xml:space="preserve">Antitoksīns pret difteriju/ </w:t>
            </w:r>
            <w:r w:rsidR="2B57E649" w:rsidRPr="00EC3A46">
              <w:rPr>
                <w:rFonts w:eastAsia="Times New Roman"/>
                <w:color w:val="000000" w:themeColor="text1"/>
                <w:sz w:val="24"/>
                <w:szCs w:val="24"/>
              </w:rPr>
              <w:t>Diphtheria antiserum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86984" w14:textId="79D29A1B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CE228" w14:textId="0937E144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5 000 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EBEC9" w14:textId="09272BB6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EC3A46" w14:paraId="45CC6AC2" w14:textId="77777777" w:rsidTr="006D4526">
        <w:trPr>
          <w:trHeight w:val="30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67DBC" w14:textId="423D852B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4741F" w14:textId="2515EFA1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J06AA04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77E4E8" w14:textId="6F6E1523" w:rsidR="2B57E649" w:rsidRPr="00EC3A46" w:rsidRDefault="2684CF68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EC3A46">
              <w:rPr>
                <w:rFonts w:eastAsia="Times New Roman"/>
                <w:sz w:val="24"/>
                <w:szCs w:val="24"/>
              </w:rPr>
              <w:t>A</w:t>
            </w:r>
            <w:r w:rsidR="1E613B32" w:rsidRPr="00EC3A46">
              <w:rPr>
                <w:rFonts w:eastAsia="Times New Roman"/>
                <w:sz w:val="24"/>
                <w:szCs w:val="24"/>
              </w:rPr>
              <w:t>ntitoksīnu pret botulismu</w:t>
            </w:r>
            <w:r w:rsidR="7C13AE0B" w:rsidRPr="00EC3A46">
              <w:rPr>
                <w:rFonts w:eastAsia="Times New Roman"/>
                <w:sz w:val="24"/>
                <w:szCs w:val="24"/>
              </w:rPr>
              <w:t xml:space="preserve"> A/</w:t>
            </w:r>
            <w:r w:rsidR="1E613B32" w:rsidRPr="00EC3A4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2B57E649"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Antitoxinum botulinicum A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2FFC1C" w14:textId="6AC1C3E4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A68D0" w14:textId="09B512EC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500SV+500SV+</w:t>
            </w:r>
            <w:r w:rsidRPr="00EC3A46">
              <w:rPr>
                <w:sz w:val="24"/>
                <w:szCs w:val="24"/>
              </w:rPr>
              <w:br/>
            </w: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100SV/ml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5CA30" w14:textId="4806A08C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EC3A46" w14:paraId="1106859F" w14:textId="77777777" w:rsidTr="006D4526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044E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799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EC16D" w14:textId="57D8CE0B" w:rsidR="2B57E649" w:rsidRPr="00EC3A46" w:rsidRDefault="760BE7B6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EC3A46">
              <w:rPr>
                <w:rFonts w:eastAsia="Times New Roman"/>
                <w:sz w:val="24"/>
                <w:szCs w:val="24"/>
              </w:rPr>
              <w:t>A</w:t>
            </w:r>
            <w:r w:rsidR="43B84ECA" w:rsidRPr="00EC3A46">
              <w:rPr>
                <w:rFonts w:eastAsia="Times New Roman"/>
                <w:sz w:val="24"/>
                <w:szCs w:val="24"/>
              </w:rPr>
              <w:t>ntitoksīnu pret botulismu</w:t>
            </w:r>
            <w:r w:rsidR="6A64FDF3" w:rsidRPr="00EC3A46">
              <w:rPr>
                <w:rFonts w:eastAsia="Times New Roman"/>
                <w:sz w:val="24"/>
                <w:szCs w:val="24"/>
              </w:rPr>
              <w:t xml:space="preserve"> B/</w:t>
            </w:r>
            <w:r w:rsidR="43B84ECA" w:rsidRPr="00EC3A4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2B57E649"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Antitoxinum botulinicum B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A66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2E0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834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4526" w:rsidRPr="00EC3A46" w14:paraId="66350E66" w14:textId="77777777" w:rsidTr="006D4526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BD2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9A1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4F31F" w14:textId="2FF6F6ED" w:rsidR="2B57E649" w:rsidRPr="00EC3A46" w:rsidRDefault="5070530E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EC3A46">
              <w:rPr>
                <w:rFonts w:eastAsia="Times New Roman"/>
                <w:sz w:val="24"/>
                <w:szCs w:val="24"/>
              </w:rPr>
              <w:t>Antitoksīnu pret botulismu</w:t>
            </w:r>
            <w:r w:rsidR="2DB95885" w:rsidRPr="00EC3A46">
              <w:rPr>
                <w:rFonts w:eastAsia="Times New Roman"/>
                <w:sz w:val="24"/>
                <w:szCs w:val="24"/>
              </w:rPr>
              <w:t xml:space="preserve"> E/</w:t>
            </w: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2B57E649"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Antitoxinum botulinicum E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0CC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BCA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330" w14:textId="77777777" w:rsidR="00125C17" w:rsidRPr="00EC3A46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2B57E649" w:rsidRPr="00EC3A46" w14:paraId="77EAA901" w14:textId="77777777" w:rsidTr="006D4526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5A50E" w14:textId="1DF4357C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2BCB4" w14:textId="2929F1BA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J06BB02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AA9CF" w14:textId="73F3C2C4" w:rsidR="2B57E649" w:rsidRPr="00EC3A46" w:rsidRDefault="3E4013F5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EC3A46">
              <w:rPr>
                <w:rFonts w:eastAsia="Times New Roman"/>
                <w:sz w:val="24"/>
                <w:szCs w:val="24"/>
              </w:rPr>
              <w:t>Imūnglobulīns pret stinguma krampjiem (cilvēka)/</w:t>
            </w: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2B57E649" w:rsidRPr="00EC3A46">
              <w:rPr>
                <w:rFonts w:eastAsia="Times New Roman"/>
                <w:color w:val="000000" w:themeColor="text1"/>
                <w:sz w:val="24"/>
                <w:szCs w:val="24"/>
              </w:rPr>
              <w:t>Immunoglobulinum tetanicum (humanum)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F2C73" w14:textId="568C5709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45347" w14:textId="492F6CD9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250 IU/ml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04E73" w14:textId="72E8D9BC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EC3A46" w14:paraId="17A3ED0D" w14:textId="77777777" w:rsidTr="006D4526">
        <w:trPr>
          <w:trHeight w:val="5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5EA2B6" w14:textId="5E592352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87F94" w14:textId="1A06A041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J06AA03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86817" w14:textId="62244BDC" w:rsidR="2B57E649" w:rsidRPr="00EC3A46" w:rsidRDefault="4FE159B7" w:rsidP="00EC3A46">
            <w:pPr>
              <w:spacing w:after="0" w:line="276" w:lineRule="auto"/>
              <w:rPr>
                <w:color w:val="000000" w:themeColor="text1"/>
                <w:sz w:val="24"/>
                <w:szCs w:val="24"/>
                <w:lang w:val="sv-SE"/>
              </w:rPr>
            </w:pPr>
            <w:r w:rsidRPr="00EC3A46">
              <w:rPr>
                <w:rFonts w:eastAsia="Times New Roman"/>
                <w:sz w:val="24"/>
                <w:szCs w:val="24"/>
                <w:lang w:val="sv-SE"/>
              </w:rPr>
              <w:t>Antitoksīns pret čūsku indi/</w:t>
            </w:r>
            <w:r w:rsidRPr="00EC3A46">
              <w:rPr>
                <w:rFonts w:eastAsia="Times New Roman"/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="2B57E649" w:rsidRPr="00EC3A46">
              <w:rPr>
                <w:rFonts w:eastAsia="Times New Roman"/>
                <w:color w:val="000000" w:themeColor="text1"/>
                <w:sz w:val="24"/>
                <w:szCs w:val="24"/>
                <w:lang w:val="sv-SE"/>
              </w:rPr>
              <w:t>Snake venom antiserum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F0303" w14:textId="58C21C79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BACC3" w14:textId="35DC001C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≥ 500 IU (LD</w:t>
            </w:r>
            <w:r w:rsidRPr="00EC3A46">
              <w:rPr>
                <w:rFonts w:eastAsia="Times New Roman"/>
                <w:color w:val="000000" w:themeColor="text1"/>
                <w:sz w:val="24"/>
                <w:szCs w:val="24"/>
                <w:vertAlign w:val="subscript"/>
              </w:rPr>
              <w:t>50</w:t>
            </w: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203191" w14:textId="1C74FB70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EC3A46" w14:paraId="59FC7A92" w14:textId="77777777" w:rsidTr="006D4526">
        <w:trPr>
          <w:trHeight w:val="7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4BB06" w14:textId="13062D1F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F1836" w14:textId="2AA9370D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J06BB05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71E65" w14:textId="2F869974" w:rsidR="2B57E649" w:rsidRPr="00EC3A46" w:rsidRDefault="588EBB59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EC3A46">
              <w:rPr>
                <w:sz w:val="24"/>
                <w:szCs w:val="24"/>
              </w:rPr>
              <w:t xml:space="preserve">Imūnglobulīns pret </w:t>
            </w:r>
            <w:r w:rsidR="00783A82" w:rsidRPr="00EC3A46">
              <w:rPr>
                <w:sz w:val="24"/>
                <w:szCs w:val="24"/>
              </w:rPr>
              <w:t xml:space="preserve">trakumsērgu </w:t>
            </w:r>
            <w:r w:rsidRPr="00EC3A46">
              <w:rPr>
                <w:sz w:val="24"/>
                <w:szCs w:val="24"/>
              </w:rPr>
              <w:t>(cilvēka)/</w:t>
            </w: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2B57E649" w:rsidRPr="00EC3A46">
              <w:rPr>
                <w:rFonts w:eastAsia="Times New Roman"/>
                <w:color w:val="000000" w:themeColor="text1"/>
                <w:sz w:val="24"/>
                <w:szCs w:val="24"/>
              </w:rPr>
              <w:t>Immunoglobulinum antirabicum (humanum)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EE896" w14:textId="70F51637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3D3E3" w14:textId="2704A190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300 IU/2ml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6E972" w14:textId="53FFA863" w:rsidR="2B57E649" w:rsidRPr="00EC3A46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EC3A46">
              <w:rPr>
                <w:rFonts w:eastAsia="Times New Roman"/>
                <w:color w:val="000000" w:themeColor="text1"/>
                <w:sz w:val="24"/>
                <w:szCs w:val="24"/>
              </w:rPr>
              <w:t>ampula/ flakons/ pilnšļirce</w:t>
            </w:r>
          </w:p>
        </w:tc>
      </w:tr>
    </w:tbl>
    <w:p w14:paraId="3F5FBAE4" w14:textId="7D172C75" w:rsidR="2B57E649" w:rsidRPr="00EC3A46" w:rsidRDefault="2B57E649" w:rsidP="00EC3A46">
      <w:pPr>
        <w:spacing w:after="0" w:line="276" w:lineRule="auto"/>
        <w:jc w:val="both"/>
        <w:rPr>
          <w:sz w:val="24"/>
          <w:szCs w:val="24"/>
        </w:rPr>
      </w:pPr>
    </w:p>
    <w:p w14:paraId="49EC27DB" w14:textId="77777777" w:rsidR="00953D18" w:rsidRDefault="3D216DA4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EC3A46">
        <w:rPr>
          <w:rFonts w:eastAsia="Times New Roman"/>
          <w:color w:val="000000" w:themeColor="text1"/>
          <w:sz w:val="24"/>
          <w:szCs w:val="24"/>
        </w:rPr>
        <w:t xml:space="preserve">IZPILDĪTĀJS pasūta </w:t>
      </w:r>
      <w:r w:rsidR="00642AB4" w:rsidRPr="00EC3A46">
        <w:rPr>
          <w:rFonts w:eastAsia="Times New Roman"/>
          <w:color w:val="000000" w:themeColor="text1"/>
          <w:sz w:val="24"/>
          <w:szCs w:val="24"/>
        </w:rPr>
        <w:t xml:space="preserve">Vienotā veselības nozares informācijas sistēmā </w:t>
      </w:r>
      <w:r w:rsidR="00E26DC4" w:rsidRPr="00EC3A46">
        <w:rPr>
          <w:rFonts w:eastAsia="Times New Roman"/>
          <w:color w:val="000000" w:themeColor="text1"/>
          <w:sz w:val="24"/>
          <w:szCs w:val="24"/>
        </w:rPr>
        <w:t>(turpmāk</w:t>
      </w:r>
      <w:r w:rsidR="00C93EF3" w:rsidRPr="00EC3A46">
        <w:rPr>
          <w:rFonts w:eastAsia="Times New Roman"/>
          <w:color w:val="000000" w:themeColor="text1"/>
          <w:sz w:val="24"/>
          <w:szCs w:val="24"/>
        </w:rPr>
        <w:t>-</w:t>
      </w:r>
      <w:r w:rsidR="00E26DC4" w:rsidRPr="00EC3A46">
        <w:rPr>
          <w:rFonts w:eastAsia="Times New Roman"/>
          <w:color w:val="000000" w:themeColor="text1"/>
          <w:sz w:val="24"/>
          <w:szCs w:val="24"/>
        </w:rPr>
        <w:t>E-veselības sistēmā)</w:t>
      </w:r>
      <w:r w:rsidR="1E8F3C0D" w:rsidRPr="00EC3A46">
        <w:rPr>
          <w:rFonts w:eastAsia="Times New Roman"/>
          <w:color w:val="000000" w:themeColor="text1"/>
          <w:sz w:val="24"/>
          <w:szCs w:val="24"/>
        </w:rPr>
        <w:t xml:space="preserve"> </w:t>
      </w:r>
      <w:r w:rsidR="15D42342" w:rsidRPr="00EC3A46">
        <w:rPr>
          <w:rFonts w:eastAsia="Times New Roman"/>
          <w:color w:val="000000" w:themeColor="text1"/>
          <w:sz w:val="24"/>
          <w:szCs w:val="24"/>
        </w:rPr>
        <w:t>Vakcīnu un vakcinācijas piederumu pārvaldības informācijas sistēm</w:t>
      </w:r>
      <w:r w:rsidR="754FCC83" w:rsidRPr="00EC3A46">
        <w:rPr>
          <w:rFonts w:eastAsia="Times New Roman"/>
          <w:color w:val="000000" w:themeColor="text1"/>
          <w:sz w:val="24"/>
          <w:szCs w:val="24"/>
        </w:rPr>
        <w:t>as saskarnē</w:t>
      </w:r>
      <w:r w:rsidR="15D42342" w:rsidRPr="00EC3A46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EC3A46">
        <w:rPr>
          <w:rFonts w:eastAsia="Times New Roman"/>
          <w:color w:val="000000" w:themeColor="text1"/>
          <w:sz w:val="24"/>
          <w:szCs w:val="24"/>
        </w:rPr>
        <w:t>im</w:t>
      </w:r>
      <w:r w:rsidR="00B40AE6" w:rsidRPr="00EC3A46">
        <w:rPr>
          <w:rFonts w:eastAsia="Times New Roman"/>
          <w:color w:val="000000" w:themeColor="text1"/>
          <w:sz w:val="24"/>
          <w:szCs w:val="24"/>
        </w:rPr>
        <w:t>ū</w:t>
      </w:r>
      <w:r w:rsidRPr="00EC3A46">
        <w:rPr>
          <w:rFonts w:eastAsia="Times New Roman"/>
          <w:color w:val="000000" w:themeColor="text1"/>
          <w:sz w:val="24"/>
          <w:szCs w:val="24"/>
        </w:rPr>
        <w:t>nbioloģisko preparātu d</w:t>
      </w:r>
      <w:r w:rsidR="0033699A" w:rsidRPr="00EC3A46">
        <w:rPr>
          <w:rFonts w:eastAsia="Times New Roman"/>
          <w:color w:val="000000" w:themeColor="text1"/>
          <w:sz w:val="24"/>
          <w:szCs w:val="24"/>
        </w:rPr>
        <w:t>evu skaitu</w:t>
      </w:r>
      <w:r w:rsidR="008D7CC3" w:rsidRPr="00EC3A46">
        <w:rPr>
          <w:rFonts w:eastAsia="Times New Roman"/>
          <w:color w:val="000000" w:themeColor="text1"/>
          <w:sz w:val="24"/>
          <w:szCs w:val="24"/>
        </w:rPr>
        <w:t xml:space="preserve"> atbilstoši faktiskai nepieciešamībai</w:t>
      </w:r>
      <w:r w:rsidR="00CB237E" w:rsidRPr="00EC3A46">
        <w:rPr>
          <w:rFonts w:eastAsia="Times New Roman"/>
          <w:color w:val="000000" w:themeColor="text1"/>
          <w:sz w:val="24"/>
          <w:szCs w:val="24"/>
        </w:rPr>
        <w:t xml:space="preserve"> konkrētam pacientam/iem</w:t>
      </w:r>
      <w:r w:rsidR="00E854EB" w:rsidRPr="00EC3A46">
        <w:rPr>
          <w:rFonts w:eastAsia="Times New Roman"/>
          <w:color w:val="000000" w:themeColor="text1"/>
          <w:sz w:val="24"/>
          <w:szCs w:val="24"/>
        </w:rPr>
        <w:t>.</w:t>
      </w:r>
    </w:p>
    <w:p w14:paraId="52333C06" w14:textId="488DFAE0" w:rsidR="00D417DA" w:rsidRDefault="00E854EB" w:rsidP="003D7D96">
      <w:pPr>
        <w:pStyle w:val="ListParagraph"/>
        <w:numPr>
          <w:ilvl w:val="0"/>
          <w:numId w:val="33"/>
        </w:numPr>
        <w:jc w:val="both"/>
        <w:rPr>
          <w:rFonts w:eastAsia="Times New Roman"/>
          <w:color w:val="000000" w:themeColor="text1"/>
          <w:sz w:val="24"/>
          <w:szCs w:val="24"/>
        </w:rPr>
      </w:pPr>
      <w:r w:rsidRPr="00953D18">
        <w:rPr>
          <w:rFonts w:eastAsia="Times New Roman"/>
          <w:color w:val="000000" w:themeColor="text1"/>
          <w:sz w:val="24"/>
          <w:szCs w:val="24"/>
        </w:rPr>
        <w:lastRenderedPageBreak/>
        <w:t xml:space="preserve"> </w:t>
      </w:r>
      <w:r w:rsidR="00953D18" w:rsidRPr="00953D18">
        <w:rPr>
          <w:rFonts w:eastAsia="Times New Roman"/>
          <w:color w:val="000000" w:themeColor="text1"/>
          <w:sz w:val="24"/>
          <w:szCs w:val="24"/>
        </w:rPr>
        <w:t xml:space="preserve">IZPILDĪTĀJS par veikto pasūtījumu informē imūnbioloģisko preparātu piegādātāju pa tālruni </w:t>
      </w:r>
      <w:r w:rsidR="00953D18" w:rsidRPr="00F5144B">
        <w:rPr>
          <w:rFonts w:eastAsia="Times New Roman"/>
          <w:b/>
          <w:bCs/>
          <w:color w:val="000000" w:themeColor="text1"/>
          <w:sz w:val="24"/>
          <w:szCs w:val="24"/>
        </w:rPr>
        <w:t xml:space="preserve">28381617 </w:t>
      </w:r>
      <w:r w:rsidR="00953D18" w:rsidRPr="00953D18">
        <w:rPr>
          <w:rFonts w:eastAsia="Times New Roman"/>
          <w:color w:val="000000" w:themeColor="text1"/>
          <w:sz w:val="24"/>
          <w:szCs w:val="24"/>
        </w:rPr>
        <w:t>vai  28682333 un vienojas par imūnbioloģisko preparātu saņemšanu, t.sk. par piegādi saistītiem jautājumiem.</w:t>
      </w:r>
    </w:p>
    <w:p w14:paraId="2BB191BE" w14:textId="77777777" w:rsidR="003D7D96" w:rsidRPr="003D7D96" w:rsidRDefault="003D7D96" w:rsidP="003D7D96">
      <w:pPr>
        <w:pStyle w:val="ListParagraph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F73F8B5" w14:textId="2018A52F" w:rsidR="0035512A" w:rsidRPr="00EC3A46" w:rsidRDefault="3C2DF869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EC3A46">
        <w:rPr>
          <w:rFonts w:eastAsia="Times New Roman"/>
          <w:color w:val="000000" w:themeColor="text1"/>
          <w:sz w:val="24"/>
          <w:szCs w:val="24"/>
        </w:rPr>
        <w:t>Imūnbioloģisk</w:t>
      </w:r>
      <w:r w:rsidR="50EB27A4" w:rsidRPr="00EC3A46">
        <w:rPr>
          <w:rFonts w:eastAsia="Times New Roman"/>
          <w:color w:val="000000" w:themeColor="text1"/>
          <w:sz w:val="24"/>
          <w:szCs w:val="24"/>
        </w:rPr>
        <w:t>o</w:t>
      </w:r>
      <w:r w:rsidRPr="00EC3A46">
        <w:rPr>
          <w:rFonts w:eastAsia="Times New Roman"/>
          <w:color w:val="000000" w:themeColor="text1"/>
          <w:sz w:val="24"/>
          <w:szCs w:val="24"/>
        </w:rPr>
        <w:t xml:space="preserve"> prep</w:t>
      </w:r>
      <w:r w:rsidR="4162D074" w:rsidRPr="00EC3A46">
        <w:rPr>
          <w:rFonts w:eastAsia="Times New Roman"/>
          <w:color w:val="000000" w:themeColor="text1"/>
          <w:sz w:val="24"/>
          <w:szCs w:val="24"/>
        </w:rPr>
        <w:t>a</w:t>
      </w:r>
      <w:r w:rsidRPr="00EC3A46">
        <w:rPr>
          <w:rFonts w:eastAsia="Times New Roman"/>
          <w:color w:val="000000" w:themeColor="text1"/>
          <w:sz w:val="24"/>
          <w:szCs w:val="24"/>
        </w:rPr>
        <w:t>rāt</w:t>
      </w:r>
      <w:r w:rsidR="3B4392A5" w:rsidRPr="00EC3A46">
        <w:rPr>
          <w:rFonts w:eastAsia="Times New Roman"/>
          <w:color w:val="000000" w:themeColor="text1"/>
          <w:sz w:val="24"/>
          <w:szCs w:val="24"/>
        </w:rPr>
        <w:t>u iepakojumiem</w:t>
      </w:r>
      <w:r w:rsidR="4923C43E" w:rsidRPr="00EC3A46">
        <w:rPr>
          <w:rFonts w:eastAsia="Times New Roman"/>
          <w:color w:val="000000" w:themeColor="text1"/>
          <w:sz w:val="24"/>
          <w:szCs w:val="24"/>
        </w:rPr>
        <w:t xml:space="preserve"> jābūt marķēt</w:t>
      </w:r>
      <w:r w:rsidR="7E145843" w:rsidRPr="00EC3A46">
        <w:rPr>
          <w:rFonts w:eastAsia="Times New Roman"/>
          <w:color w:val="000000" w:themeColor="text1"/>
          <w:sz w:val="24"/>
          <w:szCs w:val="24"/>
        </w:rPr>
        <w:t>ie</w:t>
      </w:r>
      <w:r w:rsidRPr="00EC3A46">
        <w:rPr>
          <w:rFonts w:eastAsia="Times New Roman"/>
          <w:color w:val="000000" w:themeColor="text1"/>
          <w:sz w:val="24"/>
          <w:szCs w:val="24"/>
        </w:rPr>
        <w:t>m</w:t>
      </w:r>
      <w:r w:rsidR="4923C43E" w:rsidRPr="00EC3A46">
        <w:rPr>
          <w:rFonts w:eastAsia="Times New Roman"/>
          <w:color w:val="000000" w:themeColor="text1"/>
          <w:sz w:val="24"/>
          <w:szCs w:val="24"/>
        </w:rPr>
        <w:t xml:space="preserve"> ar izgatavotāja firmas zīmi, </w:t>
      </w:r>
      <w:r w:rsidR="53FE6CA3" w:rsidRPr="00EC3A46">
        <w:rPr>
          <w:rFonts w:eastAsia="Times New Roman"/>
          <w:color w:val="000000" w:themeColor="text1"/>
          <w:sz w:val="24"/>
          <w:szCs w:val="24"/>
        </w:rPr>
        <w:t xml:space="preserve">tiem </w:t>
      </w:r>
      <w:r w:rsidR="4923C43E" w:rsidRPr="00EC3A46">
        <w:rPr>
          <w:rFonts w:eastAsia="Times New Roman"/>
          <w:color w:val="000000" w:themeColor="text1"/>
          <w:sz w:val="24"/>
          <w:szCs w:val="24"/>
        </w:rPr>
        <w:t xml:space="preserve">jābūt pievienotai lietošanas instrukcijai latviešu valodā Latvijas Zāļu reģistrā vai Eiropas Zāļu aģentūras centralizēti reģistrēto zāļu reģistrā reģistrētiem </w:t>
      </w:r>
      <w:r w:rsidR="47EBAFF9" w:rsidRPr="00EC3A46">
        <w:rPr>
          <w:rFonts w:eastAsia="Times New Roman"/>
          <w:color w:val="000000" w:themeColor="text1"/>
          <w:sz w:val="24"/>
          <w:szCs w:val="24"/>
        </w:rPr>
        <w:t>imūnbioloģiskajiem prep</w:t>
      </w:r>
      <w:r w:rsidR="0366B693" w:rsidRPr="00EC3A46">
        <w:rPr>
          <w:rFonts w:eastAsia="Times New Roman"/>
          <w:color w:val="000000" w:themeColor="text1"/>
          <w:sz w:val="24"/>
          <w:szCs w:val="24"/>
        </w:rPr>
        <w:t>a</w:t>
      </w:r>
      <w:r w:rsidR="47EBAFF9" w:rsidRPr="00EC3A46">
        <w:rPr>
          <w:rFonts w:eastAsia="Times New Roman"/>
          <w:color w:val="000000" w:themeColor="text1"/>
          <w:sz w:val="24"/>
          <w:szCs w:val="24"/>
        </w:rPr>
        <w:t>rātiem</w:t>
      </w:r>
      <w:r w:rsidR="4923C43E" w:rsidRPr="00EC3A46">
        <w:rPr>
          <w:rFonts w:eastAsia="Times New Roman"/>
          <w:color w:val="000000" w:themeColor="text1"/>
          <w:sz w:val="24"/>
          <w:szCs w:val="24"/>
        </w:rPr>
        <w:t xml:space="preserve">, bet Latvijas Zāļu reģistrā un Eiropas Zāļu aģentūras centralizēti reģistrēto zāļu reģistrā nereģistrētiem </w:t>
      </w:r>
      <w:r w:rsidR="47EBAFF9" w:rsidRPr="00EC3A46">
        <w:rPr>
          <w:rFonts w:eastAsia="Times New Roman"/>
          <w:color w:val="000000" w:themeColor="text1"/>
          <w:sz w:val="24"/>
          <w:szCs w:val="24"/>
        </w:rPr>
        <w:t>imūnbioloģiskajiem prep</w:t>
      </w:r>
      <w:r w:rsidR="7B8508FE" w:rsidRPr="00EC3A46">
        <w:rPr>
          <w:rFonts w:eastAsia="Times New Roman"/>
          <w:color w:val="000000" w:themeColor="text1"/>
          <w:sz w:val="24"/>
          <w:szCs w:val="24"/>
        </w:rPr>
        <w:t>a</w:t>
      </w:r>
      <w:r w:rsidR="47EBAFF9" w:rsidRPr="00EC3A46">
        <w:rPr>
          <w:rFonts w:eastAsia="Times New Roman"/>
          <w:color w:val="000000" w:themeColor="text1"/>
          <w:sz w:val="24"/>
          <w:szCs w:val="24"/>
        </w:rPr>
        <w:t>rātiem</w:t>
      </w:r>
      <w:r w:rsidR="4923C43E" w:rsidRPr="00EC3A46">
        <w:rPr>
          <w:rFonts w:eastAsia="Times New Roman"/>
          <w:color w:val="000000" w:themeColor="text1"/>
          <w:sz w:val="24"/>
          <w:szCs w:val="24"/>
        </w:rPr>
        <w:t xml:space="preserve"> ir jābūt pievienotam lietošanas instrukcijas tulkojumam latviešu valodā, kurā norādīts derīguma termiņš, un citas ziņas atbilstoši normatīvajos aktos noteiktajām prasībām.</w:t>
      </w:r>
      <w:r w:rsidR="3AE44157" w:rsidRPr="00EC3A46">
        <w:rPr>
          <w:sz w:val="24"/>
          <w:szCs w:val="24"/>
        </w:rPr>
        <w:t xml:space="preserve"> </w:t>
      </w:r>
    </w:p>
    <w:p w14:paraId="3F18FD23" w14:textId="77777777" w:rsidR="0035512A" w:rsidRPr="00EC3A46" w:rsidRDefault="0035512A" w:rsidP="00EC3A46">
      <w:pPr>
        <w:pStyle w:val="ListParagraph"/>
        <w:spacing w:line="276" w:lineRule="auto"/>
        <w:rPr>
          <w:rFonts w:eastAsia="Times New Roman"/>
          <w:color w:val="000000" w:themeColor="text1"/>
          <w:sz w:val="24"/>
          <w:szCs w:val="24"/>
        </w:rPr>
      </w:pPr>
    </w:p>
    <w:p w14:paraId="3D592A78" w14:textId="77777777" w:rsidR="003D7D96" w:rsidRPr="003D7D96" w:rsidRDefault="00BE67D1" w:rsidP="003D7D9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EC3A46">
        <w:rPr>
          <w:rFonts w:eastAsia="Times New Roman"/>
          <w:color w:val="000000" w:themeColor="text1"/>
          <w:sz w:val="24"/>
          <w:szCs w:val="24"/>
        </w:rPr>
        <w:t>Imūnbioloģiskajiem prep</w:t>
      </w:r>
      <w:r w:rsidR="321EF326" w:rsidRPr="00EC3A46">
        <w:rPr>
          <w:rFonts w:eastAsia="Times New Roman"/>
          <w:color w:val="000000" w:themeColor="text1"/>
          <w:sz w:val="24"/>
          <w:szCs w:val="24"/>
        </w:rPr>
        <w:t>a</w:t>
      </w:r>
      <w:r w:rsidRPr="00EC3A46">
        <w:rPr>
          <w:rFonts w:eastAsia="Times New Roman"/>
          <w:color w:val="000000" w:themeColor="text1"/>
          <w:sz w:val="24"/>
          <w:szCs w:val="24"/>
        </w:rPr>
        <w:t>rātiem</w:t>
      </w:r>
      <w:r w:rsidR="003E6489" w:rsidRPr="00EC3A46">
        <w:rPr>
          <w:rFonts w:eastAsia="Times New Roman"/>
          <w:color w:val="000000" w:themeColor="text1"/>
          <w:sz w:val="24"/>
          <w:szCs w:val="24"/>
        </w:rPr>
        <w:t xml:space="preserve"> jābūt iepakot</w:t>
      </w:r>
      <w:r w:rsidRPr="00EC3A46">
        <w:rPr>
          <w:rFonts w:eastAsia="Times New Roman"/>
          <w:color w:val="000000" w:themeColor="text1"/>
          <w:sz w:val="24"/>
          <w:szCs w:val="24"/>
        </w:rPr>
        <w:t>iem</w:t>
      </w:r>
      <w:r w:rsidR="003E6489" w:rsidRPr="00EC3A46">
        <w:rPr>
          <w:rFonts w:eastAsia="Times New Roman"/>
          <w:color w:val="000000" w:themeColor="text1"/>
          <w:sz w:val="24"/>
          <w:szCs w:val="24"/>
        </w:rPr>
        <w:t xml:space="preserve"> atbilstoši ražotājas valsts standartiem vai tehnisko noteikumu prasībām, kas nodrošina nemainīgu</w:t>
      </w:r>
      <w:r w:rsidR="001A7245" w:rsidRPr="00EC3A46">
        <w:rPr>
          <w:rFonts w:eastAsia="Times New Roman"/>
          <w:color w:val="000000" w:themeColor="text1"/>
          <w:sz w:val="24"/>
          <w:szCs w:val="24"/>
        </w:rPr>
        <w:t xml:space="preserve"> preces</w:t>
      </w:r>
      <w:r w:rsidR="003E6489" w:rsidRPr="00EC3A46">
        <w:rPr>
          <w:rFonts w:eastAsia="Times New Roman"/>
          <w:color w:val="000000" w:themeColor="text1"/>
          <w:sz w:val="24"/>
          <w:szCs w:val="24"/>
        </w:rPr>
        <w:t xml:space="preserve"> kvalitātes saglabāšanu tās pārvadāšanas un glabāšanas laikā.</w:t>
      </w:r>
      <w:r w:rsidR="006C0902" w:rsidRPr="00EC3A46">
        <w:rPr>
          <w:sz w:val="24"/>
          <w:szCs w:val="24"/>
        </w:rPr>
        <w:t xml:space="preserve"> </w:t>
      </w:r>
    </w:p>
    <w:p w14:paraId="20BF0441" w14:textId="77777777" w:rsidR="003D7D96" w:rsidRPr="003D7D96" w:rsidRDefault="003D7D96" w:rsidP="003D7D96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24426A08" w14:textId="77777777" w:rsidR="003D7D96" w:rsidRDefault="006C0902" w:rsidP="003D7D9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3D7D96">
        <w:rPr>
          <w:rFonts w:eastAsia="Times New Roman"/>
          <w:color w:val="000000" w:themeColor="text1"/>
          <w:sz w:val="24"/>
          <w:szCs w:val="24"/>
        </w:rPr>
        <w:t xml:space="preserve">Ja nepieciešams, </w:t>
      </w:r>
      <w:r w:rsidR="00A64512" w:rsidRPr="003D7D96">
        <w:rPr>
          <w:rFonts w:eastAsia="Times New Roman"/>
          <w:color w:val="000000" w:themeColor="text1"/>
          <w:sz w:val="24"/>
          <w:szCs w:val="24"/>
        </w:rPr>
        <w:t>imūnbioloģiskajiem prep</w:t>
      </w:r>
      <w:r w:rsidR="72855C82" w:rsidRPr="003D7D96">
        <w:rPr>
          <w:rFonts w:eastAsia="Times New Roman"/>
          <w:color w:val="000000" w:themeColor="text1"/>
          <w:sz w:val="24"/>
          <w:szCs w:val="24"/>
        </w:rPr>
        <w:t>a</w:t>
      </w:r>
      <w:r w:rsidR="00A64512" w:rsidRPr="003D7D96">
        <w:rPr>
          <w:rFonts w:eastAsia="Times New Roman"/>
          <w:color w:val="000000" w:themeColor="text1"/>
          <w:sz w:val="24"/>
          <w:szCs w:val="24"/>
        </w:rPr>
        <w:t>rātiem</w:t>
      </w:r>
      <w:r w:rsidRPr="003D7D96">
        <w:rPr>
          <w:rFonts w:eastAsia="Times New Roman"/>
          <w:color w:val="000000" w:themeColor="text1"/>
          <w:sz w:val="24"/>
          <w:szCs w:val="24"/>
        </w:rPr>
        <w:t xml:space="preserve"> ir jābūt iepakot</w:t>
      </w:r>
      <w:r w:rsidR="00832041" w:rsidRPr="003D7D96">
        <w:rPr>
          <w:rFonts w:eastAsia="Times New Roman"/>
          <w:color w:val="000000" w:themeColor="text1"/>
          <w:sz w:val="24"/>
          <w:szCs w:val="24"/>
        </w:rPr>
        <w:t>ie</w:t>
      </w:r>
      <w:r w:rsidRPr="003D7D96">
        <w:rPr>
          <w:rFonts w:eastAsia="Times New Roman"/>
          <w:color w:val="000000" w:themeColor="text1"/>
          <w:sz w:val="24"/>
          <w:szCs w:val="24"/>
        </w:rPr>
        <w:t>m termokonteineros, ievērojot marķējumā norādīto temperatūras režīmu. Katram termokonteineram vai aukstumsomai, kurā tiek transportētas preces, ir jābūt tehniski nodrošinātiem ar tehniski pārbaudītiem termometriem vai ierīcēm (termoindikatoram, termogrāfam u.c.) temperatūras izmaiņu reģistrēšanai.</w:t>
      </w:r>
    </w:p>
    <w:p w14:paraId="22EA7186" w14:textId="77777777" w:rsidR="003D7D96" w:rsidRPr="003D7D96" w:rsidRDefault="003D7D96" w:rsidP="003D7D96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05759E4F" w14:textId="77777777" w:rsidR="003D7D96" w:rsidRDefault="00953D18" w:rsidP="003D7D9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3D7D96">
        <w:rPr>
          <w:rFonts w:eastAsia="Times New Roman"/>
          <w:color w:val="000000" w:themeColor="text1"/>
          <w:sz w:val="24"/>
          <w:szCs w:val="24"/>
        </w:rPr>
        <w:t xml:space="preserve">Imūnbioloģisko preparātu derīguma termiņam piegādes brīdī ir jābūt ne mazākam par 6 (sešiem) mēnešiem, ja IZPILDĪTĀJS  un imūnbioloģisko preparātu piegādātājs nevienojas citādi. </w:t>
      </w:r>
    </w:p>
    <w:p w14:paraId="0C46F5DF" w14:textId="77777777" w:rsidR="003D7D96" w:rsidRPr="003D7D96" w:rsidRDefault="003D7D96" w:rsidP="003D7D96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4D505CAF" w14:textId="72C4DD95" w:rsidR="00501EE3" w:rsidRPr="003D7D96" w:rsidRDefault="0718A9A4" w:rsidP="003D7D9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3D7D96">
        <w:rPr>
          <w:rFonts w:eastAsia="Times New Roman"/>
          <w:color w:val="000000" w:themeColor="text1"/>
          <w:sz w:val="24"/>
          <w:szCs w:val="24"/>
        </w:rPr>
        <w:t>IZPILDĪ</w:t>
      </w:r>
      <w:r w:rsidR="7CACAB5F" w:rsidRPr="003D7D96">
        <w:rPr>
          <w:rFonts w:eastAsia="Times New Roman"/>
          <w:color w:val="000000" w:themeColor="text1"/>
          <w:sz w:val="24"/>
          <w:szCs w:val="24"/>
        </w:rPr>
        <w:t>T</w:t>
      </w:r>
      <w:r w:rsidRPr="003D7D96">
        <w:rPr>
          <w:rFonts w:eastAsia="Times New Roman"/>
          <w:color w:val="000000" w:themeColor="text1"/>
          <w:sz w:val="24"/>
          <w:szCs w:val="24"/>
        </w:rPr>
        <w:t xml:space="preserve">ĀJS </w:t>
      </w:r>
      <w:r w:rsidR="7CACAB5F" w:rsidRPr="003D7D96">
        <w:rPr>
          <w:rFonts w:eastAsia="Times New Roman"/>
          <w:color w:val="000000" w:themeColor="text1"/>
          <w:sz w:val="24"/>
          <w:szCs w:val="24"/>
        </w:rPr>
        <w:t xml:space="preserve">neveido imūnbioloģisko preparātu </w:t>
      </w:r>
      <w:r w:rsidR="46E03D30" w:rsidRPr="003D7D96">
        <w:rPr>
          <w:rFonts w:eastAsia="Times New Roman"/>
          <w:color w:val="000000" w:themeColor="text1"/>
          <w:sz w:val="24"/>
          <w:szCs w:val="24"/>
        </w:rPr>
        <w:t xml:space="preserve">rezerves </w:t>
      </w:r>
      <w:r w:rsidR="7CACAB5F" w:rsidRPr="003D7D96">
        <w:rPr>
          <w:rFonts w:eastAsia="Times New Roman"/>
          <w:color w:val="000000" w:themeColor="text1"/>
          <w:sz w:val="24"/>
          <w:szCs w:val="24"/>
        </w:rPr>
        <w:t>krājumu</w:t>
      </w:r>
      <w:r w:rsidR="3C0AF991" w:rsidRPr="003D7D96">
        <w:rPr>
          <w:rFonts w:eastAsia="Times New Roman"/>
          <w:color w:val="000000" w:themeColor="text1"/>
          <w:sz w:val="24"/>
          <w:szCs w:val="24"/>
        </w:rPr>
        <w:t>s</w:t>
      </w:r>
      <w:r w:rsidR="3EBF2388" w:rsidRPr="003D7D96">
        <w:rPr>
          <w:rFonts w:eastAsia="Times New Roman"/>
          <w:color w:val="000000" w:themeColor="text1"/>
          <w:sz w:val="24"/>
          <w:szCs w:val="24"/>
        </w:rPr>
        <w:t>, kā izņēmums ir</w:t>
      </w:r>
      <w:r w:rsidR="00501EE3" w:rsidRPr="003D7D96">
        <w:rPr>
          <w:rFonts w:eastAsia="Times New Roman"/>
          <w:color w:val="000000" w:themeColor="text1"/>
          <w:sz w:val="24"/>
          <w:szCs w:val="24"/>
        </w:rPr>
        <w:t xml:space="preserve"> viena pacienta deva:</w:t>
      </w:r>
    </w:p>
    <w:p w14:paraId="401C9938" w14:textId="1F2B5F7C" w:rsidR="00C00938" w:rsidRPr="003D7D96" w:rsidRDefault="00FB2731" w:rsidP="003D7D96">
      <w:pPr>
        <w:pStyle w:val="ListParagraph"/>
        <w:numPr>
          <w:ilvl w:val="1"/>
          <w:numId w:val="33"/>
        </w:numPr>
        <w:spacing w:line="276" w:lineRule="auto"/>
        <w:ind w:left="1276" w:hanging="567"/>
        <w:jc w:val="both"/>
        <w:rPr>
          <w:sz w:val="24"/>
          <w:szCs w:val="24"/>
        </w:rPr>
      </w:pPr>
      <w:r w:rsidRPr="003D7D96">
        <w:rPr>
          <w:sz w:val="24"/>
          <w:szCs w:val="24"/>
        </w:rPr>
        <w:t>specifiska</w:t>
      </w:r>
      <w:r w:rsidR="002B6207" w:rsidRPr="003D7D96">
        <w:rPr>
          <w:sz w:val="24"/>
          <w:szCs w:val="24"/>
        </w:rPr>
        <w:t>jam</w:t>
      </w:r>
      <w:r w:rsidRPr="003D7D96">
        <w:rPr>
          <w:sz w:val="24"/>
          <w:szCs w:val="24"/>
        </w:rPr>
        <w:t xml:space="preserve"> antitoksīn</w:t>
      </w:r>
      <w:r w:rsidR="002B6207" w:rsidRPr="003D7D96">
        <w:rPr>
          <w:sz w:val="24"/>
          <w:szCs w:val="24"/>
        </w:rPr>
        <w:t>am</w:t>
      </w:r>
      <w:r w:rsidRPr="003D7D96">
        <w:rPr>
          <w:sz w:val="24"/>
          <w:szCs w:val="24"/>
        </w:rPr>
        <w:t xml:space="preserve"> pret botulismu/ </w:t>
      </w:r>
      <w:r w:rsidRPr="003D7D96">
        <w:rPr>
          <w:rFonts w:eastAsia="Times New Roman"/>
          <w:color w:val="000000" w:themeColor="text1"/>
          <w:sz w:val="24"/>
          <w:szCs w:val="24"/>
        </w:rPr>
        <w:t>Antitoxinum botulinicum (A;B;E)</w:t>
      </w:r>
      <w:r w:rsidR="00C00938" w:rsidRPr="003D7D96">
        <w:rPr>
          <w:sz w:val="24"/>
          <w:szCs w:val="24"/>
        </w:rPr>
        <w:t xml:space="preserve"> un specifiska</w:t>
      </w:r>
      <w:r w:rsidR="002B6207" w:rsidRPr="003D7D96">
        <w:rPr>
          <w:sz w:val="24"/>
          <w:szCs w:val="24"/>
        </w:rPr>
        <w:t>jam</w:t>
      </w:r>
      <w:r w:rsidR="00C00938" w:rsidRPr="003D7D96">
        <w:rPr>
          <w:sz w:val="24"/>
          <w:szCs w:val="24"/>
        </w:rPr>
        <w:t xml:space="preserve"> antitoksīn</w:t>
      </w:r>
      <w:r w:rsidR="002B6207" w:rsidRPr="003D7D96">
        <w:rPr>
          <w:sz w:val="24"/>
          <w:szCs w:val="24"/>
        </w:rPr>
        <w:t>am</w:t>
      </w:r>
      <w:r w:rsidR="00C00938" w:rsidRPr="003D7D96">
        <w:rPr>
          <w:sz w:val="24"/>
          <w:szCs w:val="24"/>
        </w:rPr>
        <w:t xml:space="preserve"> pret difteriju/ Diphtheria antiserum</w:t>
      </w:r>
      <w:r w:rsidR="00306CFD" w:rsidRPr="003D7D96">
        <w:rPr>
          <w:sz w:val="24"/>
          <w:szCs w:val="24"/>
        </w:rPr>
        <w:t xml:space="preserve"> SIA ”Rīgas Austrumu klīniskā universitātes slimnīca”</w:t>
      </w:r>
      <w:r w:rsidR="00EA6B33" w:rsidRPr="003D7D96">
        <w:rPr>
          <w:sz w:val="24"/>
          <w:szCs w:val="24"/>
        </w:rPr>
        <w:t>;</w:t>
      </w:r>
    </w:p>
    <w:p w14:paraId="39CE4D09" w14:textId="119E4254" w:rsidR="00DB78EF" w:rsidRPr="003D7D96" w:rsidRDefault="00DB78EF" w:rsidP="003D7D96">
      <w:pPr>
        <w:pStyle w:val="ListParagraph"/>
        <w:numPr>
          <w:ilvl w:val="1"/>
          <w:numId w:val="33"/>
        </w:numPr>
        <w:spacing w:line="276" w:lineRule="auto"/>
        <w:ind w:left="1276" w:hanging="567"/>
        <w:jc w:val="both"/>
        <w:rPr>
          <w:sz w:val="24"/>
          <w:szCs w:val="24"/>
        </w:rPr>
      </w:pPr>
      <w:r w:rsidRPr="003D7D96">
        <w:rPr>
          <w:sz w:val="24"/>
          <w:szCs w:val="24"/>
        </w:rPr>
        <w:t>specifiskajam imūnglobulīnam pret trakumsērgu/ Immunoglobulinum antirabicum (humanum)</w:t>
      </w:r>
      <w:r w:rsidR="00EE5E9A" w:rsidRPr="003D7D96">
        <w:rPr>
          <w:sz w:val="24"/>
          <w:szCs w:val="24"/>
        </w:rPr>
        <w:t xml:space="preserve"> SIA “Rīgas Austrumu klīniskā universitātes slimnīca” un SIA “Daugavpils reģionālā slimnīca</w:t>
      </w:r>
      <w:r w:rsidRPr="003D7D96">
        <w:rPr>
          <w:sz w:val="24"/>
          <w:szCs w:val="24"/>
        </w:rPr>
        <w:t>;</w:t>
      </w:r>
    </w:p>
    <w:p w14:paraId="061B169A" w14:textId="675EEFC8" w:rsidR="00913796" w:rsidRPr="003D7D96" w:rsidRDefault="00BB6E3B" w:rsidP="003D7D96">
      <w:pPr>
        <w:pStyle w:val="ListParagraph"/>
        <w:numPr>
          <w:ilvl w:val="1"/>
          <w:numId w:val="33"/>
        </w:numPr>
        <w:spacing w:line="276" w:lineRule="auto"/>
        <w:ind w:left="1276" w:hanging="567"/>
        <w:jc w:val="both"/>
        <w:rPr>
          <w:sz w:val="24"/>
          <w:szCs w:val="24"/>
        </w:rPr>
      </w:pPr>
      <w:r w:rsidRPr="003D7D96">
        <w:rPr>
          <w:sz w:val="24"/>
          <w:szCs w:val="24"/>
        </w:rPr>
        <w:t>specifiska</w:t>
      </w:r>
      <w:r w:rsidR="00BD5893" w:rsidRPr="003D7D96">
        <w:rPr>
          <w:sz w:val="24"/>
          <w:szCs w:val="24"/>
        </w:rPr>
        <w:t>jam</w:t>
      </w:r>
      <w:r w:rsidRPr="003D7D96">
        <w:rPr>
          <w:sz w:val="24"/>
          <w:szCs w:val="24"/>
        </w:rPr>
        <w:t xml:space="preserve"> antitoksīn</w:t>
      </w:r>
      <w:r w:rsidR="00BD5893" w:rsidRPr="003D7D96">
        <w:rPr>
          <w:sz w:val="24"/>
          <w:szCs w:val="24"/>
        </w:rPr>
        <w:t>am</w:t>
      </w:r>
      <w:r w:rsidRPr="003D7D96">
        <w:rPr>
          <w:sz w:val="24"/>
          <w:szCs w:val="24"/>
        </w:rPr>
        <w:t xml:space="preserve"> pret čūsku indi/ Snake venom antiserum</w:t>
      </w:r>
      <w:r w:rsidR="00BD5893" w:rsidRPr="003D7D96">
        <w:rPr>
          <w:sz w:val="24"/>
          <w:szCs w:val="24"/>
        </w:rPr>
        <w:t xml:space="preserve"> un specifiskajam imūnglobulīnam pret stinguma krampjiem (cilvēka)/ Immunoglobulinum tetanicum (humanum) SIA “Rīgas Austrumu klīniskā universitātes slimnīca”</w:t>
      </w:r>
      <w:r w:rsidR="00A148F9" w:rsidRPr="003D7D96">
        <w:rPr>
          <w:sz w:val="24"/>
          <w:szCs w:val="24"/>
        </w:rPr>
        <w:t xml:space="preserve">, </w:t>
      </w:r>
      <w:r w:rsidR="00BD5893" w:rsidRPr="003D7D96">
        <w:rPr>
          <w:sz w:val="24"/>
          <w:szCs w:val="24"/>
        </w:rPr>
        <w:t>SIA “Daugavpils reģionālā slimnīca</w:t>
      </w:r>
      <w:r w:rsidR="00A148F9" w:rsidRPr="003D7D96">
        <w:rPr>
          <w:sz w:val="24"/>
          <w:szCs w:val="24"/>
        </w:rPr>
        <w:t xml:space="preserve">, </w:t>
      </w:r>
      <w:r w:rsidR="00264C58" w:rsidRPr="003D7D96">
        <w:rPr>
          <w:sz w:val="24"/>
          <w:szCs w:val="24"/>
        </w:rPr>
        <w:t>SIA “Liepājas reģionālā slimnīca”</w:t>
      </w:r>
      <w:r w:rsidR="00BD5397" w:rsidRPr="003D7D96">
        <w:rPr>
          <w:sz w:val="24"/>
          <w:szCs w:val="24"/>
        </w:rPr>
        <w:t>, SIA “Ziemeļkurzemes reģionālā slimnīca”</w:t>
      </w:r>
      <w:r w:rsidR="00395860" w:rsidRPr="003D7D96">
        <w:rPr>
          <w:sz w:val="24"/>
          <w:szCs w:val="24"/>
        </w:rPr>
        <w:t>, SIA “Jelgavas slimnīca”, SIA “Vidzemes slimnīca”, SIA “Jēkabpils reģionālā slimnīca”,</w:t>
      </w:r>
      <w:r w:rsidR="00351E16" w:rsidRPr="003D7D96">
        <w:rPr>
          <w:sz w:val="24"/>
          <w:szCs w:val="24"/>
        </w:rPr>
        <w:t xml:space="preserve"> SIA “Rēzeknes slimnīca”.</w:t>
      </w:r>
    </w:p>
    <w:p w14:paraId="66DA6F58" w14:textId="77777777" w:rsidR="00C949E2" w:rsidRPr="00EC3A46" w:rsidRDefault="00C949E2" w:rsidP="00EC3A46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2B5DE768" w14:textId="73E85BC0" w:rsidR="00C949E2" w:rsidRPr="00EC3A46" w:rsidRDefault="00622BE2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lastRenderedPageBreak/>
        <w:t>9</w:t>
      </w:r>
      <w:r w:rsidR="00564C11" w:rsidRPr="00EC3A46">
        <w:rPr>
          <w:rFonts w:eastAsia="Times New Roman"/>
          <w:color w:val="000000" w:themeColor="text1"/>
          <w:sz w:val="24"/>
          <w:szCs w:val="24"/>
        </w:rPr>
        <w:t xml:space="preserve">.punktā </w:t>
      </w:r>
      <w:r w:rsidR="00C949E2" w:rsidRPr="00EC3A46">
        <w:rPr>
          <w:rFonts w:eastAsia="Times New Roman"/>
          <w:color w:val="000000" w:themeColor="text1"/>
          <w:sz w:val="24"/>
          <w:szCs w:val="24"/>
        </w:rPr>
        <w:t>minētās stacionārās ārstniecības iestādes ir tiesīgas ārkārtas situācijā nodrošināt nepieciešamo imūnbioloģisko preparātu izsniegšanu citām stacionārajām ārstniecības iestādēm.</w:t>
      </w:r>
    </w:p>
    <w:p w14:paraId="008C78A0" w14:textId="77777777" w:rsidR="00C949E2" w:rsidRPr="00EC3A46" w:rsidRDefault="00C949E2" w:rsidP="00EC3A46">
      <w:pPr>
        <w:pStyle w:val="ListParagraph"/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F9170D5" w14:textId="2205F240" w:rsidR="00AE4C49" w:rsidRPr="00EC3A46" w:rsidRDefault="00AE4C49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sz w:val="24"/>
          <w:szCs w:val="24"/>
        </w:rPr>
      </w:pPr>
      <w:r w:rsidRPr="00EC3A46">
        <w:rPr>
          <w:rFonts w:eastAsia="Times New Roman"/>
          <w:sz w:val="24"/>
          <w:szCs w:val="24"/>
        </w:rPr>
        <w:t>Im</w:t>
      </w:r>
      <w:r w:rsidR="00DE2599" w:rsidRPr="00EC3A46">
        <w:rPr>
          <w:rFonts w:eastAsia="Times New Roman"/>
          <w:sz w:val="24"/>
          <w:szCs w:val="24"/>
        </w:rPr>
        <w:t>ū</w:t>
      </w:r>
      <w:r w:rsidRPr="00EC3A46">
        <w:rPr>
          <w:rFonts w:eastAsia="Times New Roman"/>
          <w:sz w:val="24"/>
          <w:szCs w:val="24"/>
        </w:rPr>
        <w:t>nbioloģisko preparātu piegāde IZPILDĪTĀJAM tiek nodrošināta:</w:t>
      </w:r>
    </w:p>
    <w:p w14:paraId="44784328" w14:textId="6E467443" w:rsidR="00360029" w:rsidRPr="00EC3A46" w:rsidRDefault="720C1574" w:rsidP="00842AC4">
      <w:pPr>
        <w:pStyle w:val="ListParagraph"/>
        <w:numPr>
          <w:ilvl w:val="1"/>
          <w:numId w:val="33"/>
        </w:numPr>
        <w:spacing w:after="0" w:line="276" w:lineRule="auto"/>
        <w:ind w:left="1418" w:hanging="64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 xml:space="preserve"> </w:t>
      </w:r>
      <w:r w:rsidR="00360029" w:rsidRPr="00EC3A46">
        <w:rPr>
          <w:rStyle w:val="Strong"/>
          <w:sz w:val="24"/>
          <w:szCs w:val="24"/>
        </w:rPr>
        <w:t>24 stundu</w:t>
      </w:r>
      <w:r w:rsidR="00360029" w:rsidRPr="00EC3A46">
        <w:rPr>
          <w:sz w:val="24"/>
          <w:szCs w:val="24"/>
        </w:rPr>
        <w:t xml:space="preserve"> laikā pēc IZPILDĪTĀJA elektroniskā pasūtījuma </w:t>
      </w:r>
      <w:r w:rsidR="00A30C67" w:rsidRPr="00EC3A46">
        <w:rPr>
          <w:sz w:val="24"/>
          <w:szCs w:val="24"/>
        </w:rPr>
        <w:t>veikšanas</w:t>
      </w:r>
      <w:r w:rsidR="001342F0" w:rsidRPr="00EC3A46">
        <w:rPr>
          <w:sz w:val="24"/>
          <w:szCs w:val="24"/>
        </w:rPr>
        <w:t xml:space="preserve"> </w:t>
      </w:r>
      <w:r w:rsidR="009D0C52" w:rsidRPr="00EC3A46">
        <w:rPr>
          <w:sz w:val="24"/>
          <w:szCs w:val="24"/>
        </w:rPr>
        <w:t xml:space="preserve">un piegādātāja telefoniskas informēšanas </w:t>
      </w:r>
      <w:r w:rsidR="001342F0" w:rsidRPr="00EC3A46">
        <w:rPr>
          <w:sz w:val="24"/>
          <w:szCs w:val="24"/>
        </w:rPr>
        <w:t>tiek piegādāti šādi  im</w:t>
      </w:r>
      <w:r w:rsidR="00B40AE6" w:rsidRPr="00EC3A46">
        <w:rPr>
          <w:sz w:val="24"/>
          <w:szCs w:val="24"/>
        </w:rPr>
        <w:t>ū</w:t>
      </w:r>
      <w:r w:rsidR="001342F0" w:rsidRPr="00EC3A46">
        <w:rPr>
          <w:sz w:val="24"/>
          <w:szCs w:val="24"/>
        </w:rPr>
        <w:t>nbioloģiskie preparāti</w:t>
      </w:r>
      <w:r w:rsidR="00B0420A" w:rsidRPr="00EC3A46">
        <w:rPr>
          <w:sz w:val="24"/>
          <w:szCs w:val="24"/>
        </w:rPr>
        <w:t>:</w:t>
      </w:r>
    </w:p>
    <w:p w14:paraId="624E0775" w14:textId="60008BC9" w:rsidR="008313C8" w:rsidRPr="00EC3A46" w:rsidRDefault="00D51A81" w:rsidP="00842AC4">
      <w:pPr>
        <w:pStyle w:val="ListParagraph"/>
        <w:numPr>
          <w:ilvl w:val="2"/>
          <w:numId w:val="33"/>
        </w:numPr>
        <w:spacing w:after="0" w:line="276" w:lineRule="auto"/>
        <w:ind w:left="2127"/>
        <w:jc w:val="both"/>
        <w:rPr>
          <w:sz w:val="24"/>
          <w:szCs w:val="24"/>
        </w:rPr>
      </w:pPr>
      <w:r w:rsidRPr="00EC3A46">
        <w:rPr>
          <w:sz w:val="24"/>
          <w:szCs w:val="24"/>
        </w:rPr>
        <w:t xml:space="preserve">specifiskais imūnglobulīns pret stinguma krampjiem (cilvēka)/ </w:t>
      </w:r>
      <w:r w:rsidRPr="00EC3A46">
        <w:rPr>
          <w:rFonts w:eastAsia="Times New Roman"/>
          <w:color w:val="000000" w:themeColor="text1"/>
          <w:sz w:val="24"/>
          <w:szCs w:val="24"/>
        </w:rPr>
        <w:t>Immunoglobulinum tetanicum (humanum)</w:t>
      </w:r>
      <w:r w:rsidRPr="00EC3A46">
        <w:rPr>
          <w:sz w:val="24"/>
          <w:szCs w:val="24"/>
        </w:rPr>
        <w:t>;</w:t>
      </w:r>
    </w:p>
    <w:p w14:paraId="5E20AFED" w14:textId="0FFF9AA1" w:rsidR="00D51A81" w:rsidRPr="00EC3A46" w:rsidRDefault="00D51A81" w:rsidP="00842AC4">
      <w:pPr>
        <w:pStyle w:val="ListParagraph"/>
        <w:numPr>
          <w:ilvl w:val="2"/>
          <w:numId w:val="33"/>
        </w:numPr>
        <w:spacing w:after="0" w:line="276" w:lineRule="auto"/>
        <w:ind w:left="2127"/>
        <w:jc w:val="both"/>
        <w:rPr>
          <w:sz w:val="24"/>
          <w:szCs w:val="24"/>
        </w:rPr>
      </w:pPr>
      <w:r w:rsidRPr="00EC3A46">
        <w:rPr>
          <w:sz w:val="24"/>
          <w:szCs w:val="24"/>
        </w:rPr>
        <w:t xml:space="preserve">specifiskais antitoksīns pret botulismu/ </w:t>
      </w:r>
      <w:r w:rsidRPr="00EC3A46">
        <w:rPr>
          <w:rFonts w:eastAsia="Times New Roman"/>
          <w:color w:val="000000" w:themeColor="text1"/>
          <w:sz w:val="24"/>
          <w:szCs w:val="24"/>
        </w:rPr>
        <w:t>Antitoxinum botulinicum (A;B;E)</w:t>
      </w:r>
      <w:r w:rsidRPr="00EC3A46">
        <w:rPr>
          <w:sz w:val="24"/>
          <w:szCs w:val="24"/>
        </w:rPr>
        <w:t>;</w:t>
      </w:r>
    </w:p>
    <w:p w14:paraId="5A486319" w14:textId="19AB01E1" w:rsidR="00505960" w:rsidRPr="00EC3A46" w:rsidRDefault="00D51A81" w:rsidP="00842AC4">
      <w:pPr>
        <w:pStyle w:val="ListParagraph"/>
        <w:numPr>
          <w:ilvl w:val="2"/>
          <w:numId w:val="33"/>
        </w:numPr>
        <w:spacing w:after="0" w:line="276" w:lineRule="auto"/>
        <w:ind w:left="2127"/>
        <w:jc w:val="both"/>
        <w:rPr>
          <w:rStyle w:val="Strong"/>
          <w:b w:val="0"/>
          <w:bCs w:val="0"/>
          <w:sz w:val="24"/>
          <w:szCs w:val="24"/>
        </w:rPr>
      </w:pPr>
      <w:r w:rsidRPr="00EC3A46">
        <w:rPr>
          <w:sz w:val="24"/>
          <w:szCs w:val="24"/>
        </w:rPr>
        <w:t xml:space="preserve">specifiskais imūnglobulīns pret trakumsērgu/ </w:t>
      </w:r>
      <w:r w:rsidRPr="00EC3A46">
        <w:rPr>
          <w:rFonts w:eastAsia="Times New Roman"/>
          <w:color w:val="000000" w:themeColor="text1"/>
          <w:sz w:val="24"/>
          <w:szCs w:val="24"/>
        </w:rPr>
        <w:t>Immunoglobulinum antirabicum (humanum)</w:t>
      </w:r>
      <w:r w:rsidR="00505960" w:rsidRPr="00EC3A46">
        <w:rPr>
          <w:rStyle w:val="Strong"/>
          <w:sz w:val="24"/>
          <w:szCs w:val="24"/>
        </w:rPr>
        <w:t>;</w:t>
      </w:r>
    </w:p>
    <w:p w14:paraId="7A267734" w14:textId="06250886" w:rsidR="00645044" w:rsidRPr="00EC3A46" w:rsidRDefault="00A55A0A" w:rsidP="00384FC3">
      <w:pPr>
        <w:pStyle w:val="ListParagraph"/>
        <w:numPr>
          <w:ilvl w:val="1"/>
          <w:numId w:val="33"/>
        </w:numPr>
        <w:spacing w:after="0" w:line="276" w:lineRule="auto"/>
        <w:ind w:left="1418" w:hanging="567"/>
        <w:jc w:val="both"/>
        <w:rPr>
          <w:color w:val="000000" w:themeColor="text1"/>
          <w:sz w:val="24"/>
          <w:szCs w:val="24"/>
        </w:rPr>
      </w:pPr>
      <w:r w:rsidRPr="00EC3A46">
        <w:rPr>
          <w:rStyle w:val="Strong"/>
          <w:b w:val="0"/>
          <w:bCs w:val="0"/>
          <w:sz w:val="24"/>
          <w:szCs w:val="24"/>
        </w:rPr>
        <w:t xml:space="preserve">  </w:t>
      </w:r>
      <w:r w:rsidR="008C74DA" w:rsidRPr="00EC3A46">
        <w:rPr>
          <w:rStyle w:val="Strong"/>
          <w:sz w:val="24"/>
          <w:szCs w:val="24"/>
        </w:rPr>
        <w:t>12 stundu</w:t>
      </w:r>
      <w:r w:rsidR="008C74DA" w:rsidRPr="00EC3A46">
        <w:rPr>
          <w:sz w:val="24"/>
          <w:szCs w:val="24"/>
        </w:rPr>
        <w:t xml:space="preserve"> laikā pēc IZPILDĪTĀJA elektroniskā pasūtījuma veikšanas</w:t>
      </w:r>
      <w:r w:rsidR="009D0C52" w:rsidRPr="00EC3A46">
        <w:rPr>
          <w:sz w:val="24"/>
          <w:szCs w:val="24"/>
        </w:rPr>
        <w:t xml:space="preserve"> un piegādātāja telefoniskas informēšanas</w:t>
      </w:r>
      <w:r w:rsidR="008C74DA" w:rsidRPr="00EC3A46">
        <w:rPr>
          <w:sz w:val="24"/>
          <w:szCs w:val="24"/>
        </w:rPr>
        <w:t>:</w:t>
      </w:r>
    </w:p>
    <w:p w14:paraId="2AE1677A" w14:textId="55C4C044" w:rsidR="00645044" w:rsidRPr="00EC3A46" w:rsidRDefault="00253343" w:rsidP="00842AC4">
      <w:pPr>
        <w:pStyle w:val="ListParagraph"/>
        <w:numPr>
          <w:ilvl w:val="2"/>
          <w:numId w:val="33"/>
        </w:numPr>
        <w:spacing w:after="0" w:line="276" w:lineRule="auto"/>
        <w:ind w:left="2127"/>
        <w:jc w:val="both"/>
        <w:rPr>
          <w:sz w:val="24"/>
          <w:szCs w:val="24"/>
          <w:lang w:val="en-US"/>
        </w:rPr>
      </w:pPr>
      <w:r w:rsidRPr="00EC3A46">
        <w:rPr>
          <w:sz w:val="24"/>
          <w:szCs w:val="24"/>
          <w:lang w:val="en-US"/>
        </w:rPr>
        <w:t xml:space="preserve">specifiskais antitoksīns pret difteriju/ </w:t>
      </w:r>
      <w:r w:rsidRPr="00EC3A46">
        <w:rPr>
          <w:color w:val="000000" w:themeColor="text1"/>
          <w:sz w:val="24"/>
          <w:szCs w:val="24"/>
          <w:lang w:val="en-US"/>
        </w:rPr>
        <w:t>Diphtheria antiserum</w:t>
      </w:r>
      <w:r w:rsidR="0050172D" w:rsidRPr="00EC3A46">
        <w:rPr>
          <w:sz w:val="24"/>
          <w:szCs w:val="24"/>
          <w:lang w:val="en-US"/>
        </w:rPr>
        <w:t>;</w:t>
      </w:r>
    </w:p>
    <w:p w14:paraId="36E10D4D" w14:textId="7810C465" w:rsidR="0005243F" w:rsidRPr="00EC3A46" w:rsidRDefault="170F21F9" w:rsidP="00842AC4">
      <w:pPr>
        <w:pStyle w:val="ListParagraph"/>
        <w:numPr>
          <w:ilvl w:val="2"/>
          <w:numId w:val="33"/>
        </w:numPr>
        <w:spacing w:after="0" w:line="276" w:lineRule="auto"/>
        <w:ind w:left="2127"/>
        <w:jc w:val="both"/>
        <w:rPr>
          <w:color w:val="000000" w:themeColor="text1"/>
          <w:sz w:val="24"/>
          <w:szCs w:val="24"/>
          <w:lang w:val="sv-SE"/>
        </w:rPr>
      </w:pPr>
      <w:r w:rsidRPr="00EC3A46">
        <w:rPr>
          <w:sz w:val="24"/>
          <w:szCs w:val="24"/>
          <w:lang w:val="sv-SE"/>
        </w:rPr>
        <w:t xml:space="preserve"> </w:t>
      </w:r>
      <w:r w:rsidR="00253343" w:rsidRPr="00EC3A46">
        <w:rPr>
          <w:sz w:val="24"/>
          <w:szCs w:val="24"/>
          <w:lang w:val="sv-SE"/>
        </w:rPr>
        <w:t>specifisk</w:t>
      </w:r>
      <w:r w:rsidR="0050172D" w:rsidRPr="00EC3A46">
        <w:rPr>
          <w:sz w:val="24"/>
          <w:szCs w:val="24"/>
          <w:lang w:val="sv-SE"/>
        </w:rPr>
        <w:t>ais</w:t>
      </w:r>
      <w:r w:rsidR="00253343" w:rsidRPr="00EC3A46">
        <w:rPr>
          <w:sz w:val="24"/>
          <w:szCs w:val="24"/>
          <w:lang w:val="sv-SE"/>
        </w:rPr>
        <w:t xml:space="preserve"> antitoksīn</w:t>
      </w:r>
      <w:r w:rsidR="0050172D" w:rsidRPr="00EC3A46">
        <w:rPr>
          <w:sz w:val="24"/>
          <w:szCs w:val="24"/>
          <w:lang w:val="sv-SE"/>
        </w:rPr>
        <w:t>s</w:t>
      </w:r>
      <w:r w:rsidR="00253343" w:rsidRPr="00EC3A46">
        <w:rPr>
          <w:sz w:val="24"/>
          <w:szCs w:val="24"/>
          <w:lang w:val="sv-SE"/>
        </w:rPr>
        <w:t xml:space="preserve"> pret čūsku indi/ </w:t>
      </w:r>
      <w:r w:rsidR="00253343" w:rsidRPr="00EC3A46">
        <w:rPr>
          <w:color w:val="000000" w:themeColor="text1"/>
          <w:sz w:val="24"/>
          <w:szCs w:val="24"/>
          <w:lang w:val="sv-SE"/>
        </w:rPr>
        <w:t>Snake venom antiserum</w:t>
      </w:r>
      <w:r w:rsidR="00C7101B" w:rsidRPr="00EC3A46">
        <w:rPr>
          <w:color w:val="000000" w:themeColor="text1"/>
          <w:sz w:val="24"/>
          <w:szCs w:val="24"/>
          <w:lang w:val="sv-SE"/>
        </w:rPr>
        <w:t>.</w:t>
      </w:r>
    </w:p>
    <w:p w14:paraId="3DA7DCCA" w14:textId="77777777" w:rsidR="00C7101B" w:rsidRPr="00EC3A46" w:rsidRDefault="00C7101B" w:rsidP="00EC3A46">
      <w:pPr>
        <w:spacing w:after="0" w:line="276" w:lineRule="auto"/>
        <w:jc w:val="both"/>
        <w:rPr>
          <w:rFonts w:eastAsia="Times New Roman"/>
          <w:sz w:val="24"/>
          <w:szCs w:val="24"/>
        </w:rPr>
      </w:pPr>
    </w:p>
    <w:p w14:paraId="78EFFB6A" w14:textId="02B347FB" w:rsidR="001A6F45" w:rsidRPr="00EC3A46" w:rsidRDefault="001A6F45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sz w:val="24"/>
          <w:szCs w:val="24"/>
          <w:lang w:eastAsia="lv-LV"/>
        </w:rPr>
      </w:pPr>
      <w:r w:rsidRPr="00EC3A46">
        <w:rPr>
          <w:rFonts w:eastAsia="Times New Roman"/>
          <w:sz w:val="24"/>
          <w:szCs w:val="24"/>
        </w:rPr>
        <w:t xml:space="preserve">IZPILDĪTĀJS informē DIENESTU par imūnbioloģiskā preparāta </w:t>
      </w:r>
      <w:r w:rsidRPr="00EC3A46">
        <w:rPr>
          <w:sz w:val="24"/>
          <w:szCs w:val="24"/>
        </w:rPr>
        <w:t xml:space="preserve"> bojājumu vai cita veida neatbilstību pasūtījumam vai tā piegādes nobīdēm laikā pa e-pastu </w:t>
      </w:r>
      <w:hyperlink r:id="rId11" w:history="1">
        <w:r w:rsidRPr="00EC3A46">
          <w:rPr>
            <w:rStyle w:val="Hyperlink"/>
            <w:sz w:val="24"/>
            <w:szCs w:val="24"/>
          </w:rPr>
          <w:t>iepirkumi@vmnvd.gov.lv</w:t>
        </w:r>
        <w:r w:rsidR="0AF9A599" w:rsidRPr="00EC3A46">
          <w:rPr>
            <w:rStyle w:val="Hyperlink"/>
            <w:sz w:val="24"/>
            <w:szCs w:val="24"/>
          </w:rPr>
          <w:t>.</w:t>
        </w:r>
      </w:hyperlink>
    </w:p>
    <w:p w14:paraId="1D5A8005" w14:textId="77777777" w:rsidR="00C7101B" w:rsidRPr="00EC3A46" w:rsidRDefault="00C7101B" w:rsidP="00EC3A46">
      <w:pPr>
        <w:spacing w:after="0" w:line="276" w:lineRule="auto"/>
        <w:jc w:val="both"/>
        <w:rPr>
          <w:sz w:val="24"/>
          <w:szCs w:val="24"/>
        </w:rPr>
      </w:pPr>
    </w:p>
    <w:p w14:paraId="1542062D" w14:textId="30520CA4" w:rsidR="001A6F45" w:rsidRPr="00EC3A46" w:rsidRDefault="001A6F45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EC3A46">
        <w:rPr>
          <w:sz w:val="24"/>
          <w:szCs w:val="24"/>
        </w:rPr>
        <w:t xml:space="preserve">IZPILDĪTĀJS imūnbioloģiskos preparātus  lieto atbilstoši  zāļu ražotāju noteiktiem nosacījumiem </w:t>
      </w:r>
      <w:r w:rsidR="00C0246D" w:rsidRPr="00EC3A46">
        <w:rPr>
          <w:sz w:val="24"/>
          <w:szCs w:val="24"/>
        </w:rPr>
        <w:t>un spēkā esošajām farmakovigilances prasībām</w:t>
      </w:r>
      <w:r w:rsidR="003A646F" w:rsidRPr="00EC3A46">
        <w:rPr>
          <w:sz w:val="24"/>
          <w:szCs w:val="24"/>
        </w:rPr>
        <w:t>,</w:t>
      </w:r>
      <w:r w:rsidR="00947B51" w:rsidRPr="00EC3A46">
        <w:rPr>
          <w:sz w:val="24"/>
          <w:szCs w:val="24"/>
        </w:rPr>
        <w:t xml:space="preserve"> </w:t>
      </w:r>
      <w:r w:rsidR="00C0484D" w:rsidRPr="00EC3A46">
        <w:rPr>
          <w:sz w:val="24"/>
          <w:szCs w:val="24"/>
        </w:rPr>
        <w:t xml:space="preserve">saskaņā ar </w:t>
      </w:r>
      <w:r w:rsidRPr="00EC3A46">
        <w:rPr>
          <w:sz w:val="24"/>
          <w:szCs w:val="24"/>
        </w:rPr>
        <w:t xml:space="preserve"> personai identificētām medicīniskām indikācijām</w:t>
      </w:r>
      <w:r w:rsidR="00E47CE0" w:rsidRPr="00EC3A46">
        <w:rPr>
          <w:sz w:val="24"/>
          <w:szCs w:val="24"/>
        </w:rPr>
        <w:t>.</w:t>
      </w:r>
    </w:p>
    <w:p w14:paraId="7A568021" w14:textId="77777777" w:rsidR="00E47CE0" w:rsidRPr="00EC3A46" w:rsidRDefault="00E47CE0" w:rsidP="00EC3A46">
      <w:pPr>
        <w:spacing w:after="0" w:line="276" w:lineRule="auto"/>
        <w:jc w:val="both"/>
        <w:rPr>
          <w:sz w:val="24"/>
          <w:szCs w:val="24"/>
        </w:rPr>
      </w:pPr>
    </w:p>
    <w:p w14:paraId="61D5B873" w14:textId="1F0BAB74" w:rsidR="001A6F45" w:rsidRPr="00EC3A46" w:rsidRDefault="001A6F45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EC3A46">
        <w:rPr>
          <w:sz w:val="24"/>
          <w:szCs w:val="24"/>
        </w:rPr>
        <w:t>IZPILDĪTĀJS reģistrē veikto imūnbioloģiskā preparāta ievades faktu E- veselības sistēmā  ne vēlāk kā 48 stundu laikā, norādot šādu informāciju:</w:t>
      </w:r>
    </w:p>
    <w:p w14:paraId="5F11F316" w14:textId="1DBD488D" w:rsidR="001A6F45" w:rsidRPr="00EC3A46" w:rsidRDefault="001A6F45" w:rsidP="00EC3A46">
      <w:pPr>
        <w:pStyle w:val="ListParagraph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>infekcijas slimību (imūnglobulīns);</w:t>
      </w:r>
    </w:p>
    <w:p w14:paraId="084BF5F3" w14:textId="6F80089F" w:rsidR="001A6F45" w:rsidRPr="00EC3A46" w:rsidRDefault="001A6F45" w:rsidP="00EC3A46">
      <w:pPr>
        <w:pStyle w:val="ListParagraph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>preparāta nosaukumu;</w:t>
      </w:r>
      <w:r w:rsidR="63880812" w:rsidRPr="00EC3A46">
        <w:rPr>
          <w:sz w:val="24"/>
          <w:szCs w:val="24"/>
        </w:rPr>
        <w:t xml:space="preserve"> </w:t>
      </w:r>
      <w:r w:rsidRPr="00EC3A46">
        <w:rPr>
          <w:sz w:val="24"/>
          <w:szCs w:val="24"/>
        </w:rPr>
        <w:t>sēriju;</w:t>
      </w:r>
    </w:p>
    <w:p w14:paraId="65272E7C" w14:textId="1DD7A94F" w:rsidR="001A6F45" w:rsidRPr="00EC3A46" w:rsidRDefault="001A6F45" w:rsidP="00EC3A46">
      <w:pPr>
        <w:pStyle w:val="ListParagraph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>preparāta daudzumu;</w:t>
      </w:r>
    </w:p>
    <w:p w14:paraId="2B2F48A1" w14:textId="758704C0" w:rsidR="001A6F45" w:rsidRPr="00EC3A46" w:rsidRDefault="00A55A0A" w:rsidP="00EC3A46">
      <w:pPr>
        <w:pStyle w:val="ListParagraph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 xml:space="preserve"> </w:t>
      </w:r>
      <w:r w:rsidR="001A6F45" w:rsidRPr="00EC3A46">
        <w:rPr>
          <w:sz w:val="24"/>
          <w:szCs w:val="24"/>
        </w:rPr>
        <w:t>mērvienību;</w:t>
      </w:r>
    </w:p>
    <w:p w14:paraId="50020C73" w14:textId="57CE3DC6" w:rsidR="001A6F45" w:rsidRPr="00EC3A46" w:rsidRDefault="001A6F45" w:rsidP="00EC3A46">
      <w:pPr>
        <w:pStyle w:val="ListParagraph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>ievadīšanas veidu;</w:t>
      </w:r>
    </w:p>
    <w:p w14:paraId="5E5F22A2" w14:textId="1E24B0DE" w:rsidR="005E72DE" w:rsidRPr="00EC3A46" w:rsidRDefault="001A6F45" w:rsidP="00EC3A46">
      <w:pPr>
        <w:pStyle w:val="ListParagraph"/>
        <w:numPr>
          <w:ilvl w:val="1"/>
          <w:numId w:val="33"/>
        </w:numPr>
        <w:spacing w:line="276" w:lineRule="auto"/>
        <w:ind w:left="113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>ievadīšanas datumu;</w:t>
      </w:r>
    </w:p>
    <w:p w14:paraId="4CB4CE62" w14:textId="00A2099F" w:rsidR="007857C6" w:rsidRPr="00EC3A46" w:rsidRDefault="00A55A0A" w:rsidP="00EC3A46">
      <w:pPr>
        <w:pStyle w:val="ListParagraph"/>
        <w:numPr>
          <w:ilvl w:val="1"/>
          <w:numId w:val="33"/>
        </w:numPr>
        <w:spacing w:line="276" w:lineRule="auto"/>
        <w:ind w:left="1418" w:hanging="644"/>
        <w:jc w:val="both"/>
        <w:rPr>
          <w:sz w:val="24"/>
          <w:szCs w:val="24"/>
        </w:rPr>
      </w:pPr>
      <w:r w:rsidRPr="00EC3A46">
        <w:rPr>
          <w:sz w:val="24"/>
          <w:szCs w:val="24"/>
        </w:rPr>
        <w:t>p</w:t>
      </w:r>
      <w:r w:rsidR="001A6F45" w:rsidRPr="00EC3A46">
        <w:rPr>
          <w:sz w:val="24"/>
          <w:szCs w:val="24"/>
        </w:rPr>
        <w:t>iezīmes (norāda laiku, kad veikta vakcinācija vai kādu citu svarīgu</w:t>
      </w:r>
      <w:r w:rsidR="00A2344E" w:rsidRPr="00EC3A46">
        <w:rPr>
          <w:sz w:val="24"/>
          <w:szCs w:val="24"/>
        </w:rPr>
        <w:t xml:space="preserve"> </w:t>
      </w:r>
      <w:r w:rsidR="001A6F45" w:rsidRPr="00EC3A46">
        <w:rPr>
          <w:sz w:val="24"/>
          <w:szCs w:val="24"/>
        </w:rPr>
        <w:t>informāciju, piemēram, čūskas koduma laiku, saindēšanās laiku utt.).</w:t>
      </w:r>
    </w:p>
    <w:p w14:paraId="755B60EE" w14:textId="77777777" w:rsidR="00E47CE0" w:rsidRPr="00EC3A46" w:rsidRDefault="00E47CE0" w:rsidP="00EC3A46">
      <w:pPr>
        <w:pStyle w:val="ListParagraph"/>
        <w:spacing w:line="276" w:lineRule="auto"/>
        <w:rPr>
          <w:sz w:val="24"/>
          <w:szCs w:val="24"/>
        </w:rPr>
      </w:pPr>
    </w:p>
    <w:p w14:paraId="093A0C1D" w14:textId="6B4FDA53" w:rsidR="001A6F45" w:rsidRPr="00EC3A46" w:rsidRDefault="0BFEA05E" w:rsidP="00EC3A4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EC3A46">
        <w:rPr>
          <w:rFonts w:eastAsia="Times New Roman"/>
          <w:color w:val="000000" w:themeColor="text1"/>
          <w:sz w:val="24"/>
          <w:szCs w:val="24"/>
        </w:rPr>
        <w:t>IZPILDĪTĀJS</w:t>
      </w:r>
      <w:r w:rsidR="22D661E3" w:rsidRPr="00EC3A46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1A6F45" w:rsidRPr="00EC3A46">
        <w:rPr>
          <w:rFonts w:eastAsia="Times New Roman"/>
          <w:color w:val="000000" w:themeColor="text1"/>
          <w:sz w:val="24"/>
          <w:szCs w:val="24"/>
        </w:rPr>
        <w:t>5 (piecu) darbdienu laikā pēc tam, kad konstatē par valsts budžeta līdzekļiem iegādāt</w:t>
      </w:r>
      <w:r w:rsidR="00A2344E" w:rsidRPr="00EC3A46">
        <w:rPr>
          <w:rFonts w:eastAsia="Times New Roman"/>
          <w:color w:val="000000" w:themeColor="text1"/>
          <w:sz w:val="24"/>
          <w:szCs w:val="24"/>
        </w:rPr>
        <w:t>u</w:t>
      </w:r>
      <w:r w:rsidR="001A6F45" w:rsidRPr="00EC3A46">
        <w:rPr>
          <w:rFonts w:eastAsia="Times New Roman"/>
          <w:color w:val="000000" w:themeColor="text1"/>
          <w:sz w:val="24"/>
          <w:szCs w:val="24"/>
        </w:rPr>
        <w:t>s lietošanai nederīg</w:t>
      </w:r>
      <w:r w:rsidR="3B320831" w:rsidRPr="00EC3A46">
        <w:rPr>
          <w:rFonts w:eastAsia="Times New Roman"/>
          <w:color w:val="000000" w:themeColor="text1"/>
          <w:sz w:val="24"/>
          <w:szCs w:val="24"/>
        </w:rPr>
        <w:t>us</w:t>
      </w:r>
      <w:r w:rsidR="001A6F45" w:rsidRPr="00EC3A46">
        <w:rPr>
          <w:rFonts w:eastAsia="Times New Roman"/>
          <w:color w:val="000000" w:themeColor="text1"/>
          <w:sz w:val="24"/>
          <w:szCs w:val="24"/>
        </w:rPr>
        <w:t xml:space="preserve"> imūnbioloģisk</w:t>
      </w:r>
      <w:r w:rsidR="0D41B781" w:rsidRPr="00EC3A46">
        <w:rPr>
          <w:rFonts w:eastAsia="Times New Roman"/>
          <w:color w:val="000000" w:themeColor="text1"/>
          <w:sz w:val="24"/>
          <w:szCs w:val="24"/>
        </w:rPr>
        <w:t>os</w:t>
      </w:r>
      <w:r w:rsidR="001A6F45" w:rsidRPr="00EC3A46">
        <w:rPr>
          <w:rFonts w:eastAsia="Times New Roman"/>
          <w:color w:val="000000" w:themeColor="text1"/>
          <w:sz w:val="24"/>
          <w:szCs w:val="24"/>
        </w:rPr>
        <w:t xml:space="preserve"> preparāt</w:t>
      </w:r>
      <w:r w:rsidR="6EA6DA6A" w:rsidRPr="00EC3A46">
        <w:rPr>
          <w:rFonts w:eastAsia="Times New Roman"/>
          <w:color w:val="000000" w:themeColor="text1"/>
          <w:sz w:val="24"/>
          <w:szCs w:val="24"/>
        </w:rPr>
        <w:t>us</w:t>
      </w:r>
      <w:r w:rsidR="5395AE15" w:rsidRPr="00EC3A46">
        <w:rPr>
          <w:rFonts w:eastAsia="Times New Roman"/>
          <w:color w:val="000000" w:themeColor="text1"/>
          <w:sz w:val="24"/>
          <w:szCs w:val="24"/>
        </w:rPr>
        <w:t>,</w:t>
      </w:r>
      <w:r w:rsidR="002A3195" w:rsidRPr="00EC3A46">
        <w:rPr>
          <w:rFonts w:eastAsia="Times New Roman"/>
          <w:color w:val="000000" w:themeColor="text1"/>
          <w:sz w:val="24"/>
          <w:szCs w:val="24"/>
        </w:rPr>
        <w:t xml:space="preserve"> atbilstoši normatīvajos aktos noteiktajam,</w:t>
      </w:r>
      <w:r w:rsidR="001A6F45" w:rsidRPr="00EC3A46">
        <w:rPr>
          <w:rFonts w:eastAsia="Times New Roman"/>
          <w:color w:val="000000" w:themeColor="text1"/>
          <w:sz w:val="24"/>
          <w:szCs w:val="24"/>
        </w:rPr>
        <w:t xml:space="preserve"> informāciju par norakstīšanu reģistrē E- veselībā, </w:t>
      </w:r>
      <w:r w:rsidR="001A6F45" w:rsidRPr="00EC3A46" w:rsidDel="00002EA8">
        <w:rPr>
          <w:rFonts w:eastAsia="Times New Roman"/>
          <w:color w:val="000000" w:themeColor="text1"/>
          <w:sz w:val="24"/>
          <w:szCs w:val="24"/>
        </w:rPr>
        <w:t>norādot</w:t>
      </w:r>
      <w:r w:rsidR="001A6F45" w:rsidRPr="00EC3A46">
        <w:rPr>
          <w:rFonts w:eastAsia="Times New Roman"/>
          <w:color w:val="000000" w:themeColor="text1"/>
          <w:sz w:val="24"/>
          <w:szCs w:val="24"/>
        </w:rPr>
        <w:t>, preparāta nosaukumu, sērijas numuru, derīguma termiņu, norakstīšanas iemeslu un datumu.</w:t>
      </w:r>
    </w:p>
    <w:p w14:paraId="214BD471" w14:textId="77777777" w:rsidR="00C7101B" w:rsidRPr="00EC3A46" w:rsidRDefault="00C7101B" w:rsidP="00EC3A46">
      <w:p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EB1B448" w14:textId="3A6C08EE" w:rsidR="00C24C6B" w:rsidRPr="00842AC4" w:rsidRDefault="0036177B" w:rsidP="00842AC4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EC3A46">
        <w:rPr>
          <w:rFonts w:eastAsia="Times New Roman"/>
          <w:color w:val="000000" w:themeColor="text1"/>
          <w:sz w:val="24"/>
          <w:szCs w:val="24"/>
        </w:rPr>
        <w:lastRenderedPageBreak/>
        <w:t>IZPILDĪTĀJS nodrošina norakstīto imūnbioloģisko preparātu iznīcināšanu atbilstoši spēkā esošiem normatīviem aktiem.</w:t>
      </w:r>
    </w:p>
    <w:sectPr w:rsidR="00C24C6B" w:rsidRPr="00842AC4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2F92" w14:textId="77777777" w:rsidR="00083E03" w:rsidRDefault="00083E03" w:rsidP="00AF5DA1">
      <w:pPr>
        <w:spacing w:after="0" w:line="240" w:lineRule="auto"/>
      </w:pPr>
      <w:r>
        <w:separator/>
      </w:r>
    </w:p>
  </w:endnote>
  <w:endnote w:type="continuationSeparator" w:id="0">
    <w:p w14:paraId="22913641" w14:textId="77777777" w:rsidR="00083E03" w:rsidRDefault="00083E03" w:rsidP="00A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E86D" w14:textId="77777777" w:rsidR="00083E03" w:rsidRDefault="00083E03" w:rsidP="00AF5DA1">
      <w:pPr>
        <w:spacing w:after="0" w:line="240" w:lineRule="auto"/>
      </w:pPr>
      <w:r>
        <w:separator/>
      </w:r>
    </w:p>
  </w:footnote>
  <w:footnote w:type="continuationSeparator" w:id="0">
    <w:p w14:paraId="24579623" w14:textId="77777777" w:rsidR="00083E03" w:rsidRDefault="00083E03" w:rsidP="00AF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B319" w14:textId="4360A6B0" w:rsidR="00AF5DA1" w:rsidRPr="00AF5DA1" w:rsidRDefault="2B57E649" w:rsidP="00AF5DA1">
    <w:pPr>
      <w:pStyle w:val="Header"/>
      <w:jc w:val="right"/>
    </w:pPr>
    <w:r w:rsidRPr="2B57E649">
      <w:rPr>
        <w:i/>
        <w:iCs/>
      </w:rPr>
      <w:t xml:space="preserve">spēkā no 2026. </w:t>
    </w:r>
    <w:r w:rsidR="67070FE9" w:rsidRPr="00E47CE0">
      <w:rPr>
        <w:i/>
        <w:iCs/>
      </w:rPr>
      <w:t>gada 1</w:t>
    </w:r>
    <w:r w:rsidR="00E47CE0" w:rsidRPr="00E47CE0">
      <w:rPr>
        <w:i/>
        <w:iCs/>
      </w:rPr>
      <w:t>.</w:t>
    </w:r>
    <w:r w:rsidR="00E47CE0">
      <w:rPr>
        <w:i/>
        <w:iCs/>
      </w:rPr>
      <w:t xml:space="preserve"> jūlija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D8E"/>
    <w:multiLevelType w:val="multilevel"/>
    <w:tmpl w:val="6E60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3022C"/>
    <w:multiLevelType w:val="multilevel"/>
    <w:tmpl w:val="F12470F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67F60"/>
    <w:multiLevelType w:val="multilevel"/>
    <w:tmpl w:val="9F924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F4548"/>
    <w:multiLevelType w:val="multilevel"/>
    <w:tmpl w:val="2806D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62EE2"/>
    <w:multiLevelType w:val="multilevel"/>
    <w:tmpl w:val="C60A1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82345"/>
    <w:multiLevelType w:val="multilevel"/>
    <w:tmpl w:val="B28AE71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6C067A"/>
    <w:multiLevelType w:val="multilevel"/>
    <w:tmpl w:val="2CB6B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02AF5"/>
    <w:multiLevelType w:val="multilevel"/>
    <w:tmpl w:val="7F926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74A31"/>
    <w:multiLevelType w:val="multilevel"/>
    <w:tmpl w:val="4714486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E556C1"/>
    <w:multiLevelType w:val="hybridMultilevel"/>
    <w:tmpl w:val="18B406F2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62CE"/>
    <w:multiLevelType w:val="multilevel"/>
    <w:tmpl w:val="1E562F4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CB49D3"/>
    <w:multiLevelType w:val="multilevel"/>
    <w:tmpl w:val="C09CD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62F1B"/>
    <w:multiLevelType w:val="multilevel"/>
    <w:tmpl w:val="AEEC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A0AD8"/>
    <w:multiLevelType w:val="multilevel"/>
    <w:tmpl w:val="77C4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F7B92"/>
    <w:multiLevelType w:val="multilevel"/>
    <w:tmpl w:val="B9A6AC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F5CD2"/>
    <w:multiLevelType w:val="hybridMultilevel"/>
    <w:tmpl w:val="80547F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3A5F"/>
    <w:multiLevelType w:val="multilevel"/>
    <w:tmpl w:val="139C9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E17A5"/>
    <w:multiLevelType w:val="hybridMultilevel"/>
    <w:tmpl w:val="46C8D53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C12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15532F"/>
    <w:multiLevelType w:val="multilevel"/>
    <w:tmpl w:val="F122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DF5360"/>
    <w:multiLevelType w:val="multilevel"/>
    <w:tmpl w:val="A37C7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36561"/>
    <w:multiLevelType w:val="multilevel"/>
    <w:tmpl w:val="213C48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A4300"/>
    <w:multiLevelType w:val="multilevel"/>
    <w:tmpl w:val="153E5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3B5065"/>
    <w:multiLevelType w:val="multilevel"/>
    <w:tmpl w:val="136E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37F2C"/>
    <w:multiLevelType w:val="hybridMultilevel"/>
    <w:tmpl w:val="FDDEB964"/>
    <w:lvl w:ilvl="0" w:tplc="6A8E35F2">
      <w:start w:val="18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24" w:hanging="360"/>
      </w:pPr>
    </w:lvl>
    <w:lvl w:ilvl="2" w:tplc="0426001B" w:tentative="1">
      <w:start w:val="1"/>
      <w:numFmt w:val="lowerRoman"/>
      <w:lvlText w:val="%3."/>
      <w:lvlJc w:val="right"/>
      <w:pPr>
        <w:ind w:left="2244" w:hanging="180"/>
      </w:pPr>
    </w:lvl>
    <w:lvl w:ilvl="3" w:tplc="0426000F" w:tentative="1">
      <w:start w:val="1"/>
      <w:numFmt w:val="decimal"/>
      <w:lvlText w:val="%4."/>
      <w:lvlJc w:val="left"/>
      <w:pPr>
        <w:ind w:left="2964" w:hanging="360"/>
      </w:pPr>
    </w:lvl>
    <w:lvl w:ilvl="4" w:tplc="04260019" w:tentative="1">
      <w:start w:val="1"/>
      <w:numFmt w:val="lowerLetter"/>
      <w:lvlText w:val="%5."/>
      <w:lvlJc w:val="left"/>
      <w:pPr>
        <w:ind w:left="3684" w:hanging="360"/>
      </w:pPr>
    </w:lvl>
    <w:lvl w:ilvl="5" w:tplc="0426001B" w:tentative="1">
      <w:start w:val="1"/>
      <w:numFmt w:val="lowerRoman"/>
      <w:lvlText w:val="%6."/>
      <w:lvlJc w:val="right"/>
      <w:pPr>
        <w:ind w:left="4404" w:hanging="180"/>
      </w:pPr>
    </w:lvl>
    <w:lvl w:ilvl="6" w:tplc="0426000F" w:tentative="1">
      <w:start w:val="1"/>
      <w:numFmt w:val="decimal"/>
      <w:lvlText w:val="%7."/>
      <w:lvlJc w:val="left"/>
      <w:pPr>
        <w:ind w:left="5124" w:hanging="360"/>
      </w:pPr>
    </w:lvl>
    <w:lvl w:ilvl="7" w:tplc="04260019" w:tentative="1">
      <w:start w:val="1"/>
      <w:numFmt w:val="lowerLetter"/>
      <w:lvlText w:val="%8."/>
      <w:lvlJc w:val="left"/>
      <w:pPr>
        <w:ind w:left="5844" w:hanging="360"/>
      </w:pPr>
    </w:lvl>
    <w:lvl w:ilvl="8" w:tplc="042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 w15:restartNumberingAfterBreak="0">
    <w:nsid w:val="61A70977"/>
    <w:multiLevelType w:val="multilevel"/>
    <w:tmpl w:val="750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969AB"/>
    <w:multiLevelType w:val="hybridMultilevel"/>
    <w:tmpl w:val="297A9AA2"/>
    <w:lvl w:ilvl="0" w:tplc="6C6E2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47C93"/>
    <w:multiLevelType w:val="multilevel"/>
    <w:tmpl w:val="F12470F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7F4274"/>
    <w:multiLevelType w:val="multilevel"/>
    <w:tmpl w:val="3D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C200B"/>
    <w:multiLevelType w:val="multilevel"/>
    <w:tmpl w:val="E10883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81EFB"/>
    <w:multiLevelType w:val="multilevel"/>
    <w:tmpl w:val="52562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8D2A4C"/>
    <w:multiLevelType w:val="multilevel"/>
    <w:tmpl w:val="BC9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C6910"/>
    <w:multiLevelType w:val="multilevel"/>
    <w:tmpl w:val="C64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66A4A"/>
    <w:multiLevelType w:val="multilevel"/>
    <w:tmpl w:val="C95A15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9506E"/>
    <w:multiLevelType w:val="multilevel"/>
    <w:tmpl w:val="8AD6A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0805">
    <w:abstractNumId w:val="32"/>
  </w:num>
  <w:num w:numId="2" w16cid:durableId="1756394624">
    <w:abstractNumId w:val="0"/>
  </w:num>
  <w:num w:numId="3" w16cid:durableId="713583039">
    <w:abstractNumId w:val="28"/>
  </w:num>
  <w:num w:numId="4" w16cid:durableId="114832722">
    <w:abstractNumId w:val="13"/>
  </w:num>
  <w:num w:numId="5" w16cid:durableId="1134328889">
    <w:abstractNumId w:val="19"/>
  </w:num>
  <w:num w:numId="6" w16cid:durableId="1678069892">
    <w:abstractNumId w:val="25"/>
  </w:num>
  <w:num w:numId="7" w16cid:durableId="324358042">
    <w:abstractNumId w:val="3"/>
  </w:num>
  <w:num w:numId="8" w16cid:durableId="236985469">
    <w:abstractNumId w:val="20"/>
  </w:num>
  <w:num w:numId="9" w16cid:durableId="676735213">
    <w:abstractNumId w:val="31"/>
  </w:num>
  <w:num w:numId="10" w16cid:durableId="1254699650">
    <w:abstractNumId w:val="23"/>
  </w:num>
  <w:num w:numId="11" w16cid:durableId="1865438366">
    <w:abstractNumId w:val="6"/>
  </w:num>
  <w:num w:numId="12" w16cid:durableId="16589115">
    <w:abstractNumId w:val="11"/>
  </w:num>
  <w:num w:numId="13" w16cid:durableId="336811816">
    <w:abstractNumId w:val="4"/>
  </w:num>
  <w:num w:numId="14" w16cid:durableId="1432891750">
    <w:abstractNumId w:val="12"/>
  </w:num>
  <w:num w:numId="15" w16cid:durableId="1124151782">
    <w:abstractNumId w:val="7"/>
  </w:num>
  <w:num w:numId="16" w16cid:durableId="2058119254">
    <w:abstractNumId w:val="34"/>
  </w:num>
  <w:num w:numId="17" w16cid:durableId="2026009380">
    <w:abstractNumId w:val="16"/>
  </w:num>
  <w:num w:numId="18" w16cid:durableId="2111732646">
    <w:abstractNumId w:val="30"/>
  </w:num>
  <w:num w:numId="19" w16cid:durableId="1642728896">
    <w:abstractNumId w:val="21"/>
  </w:num>
  <w:num w:numId="20" w16cid:durableId="838890751">
    <w:abstractNumId w:val="2"/>
  </w:num>
  <w:num w:numId="21" w16cid:durableId="817842848">
    <w:abstractNumId w:val="29"/>
  </w:num>
  <w:num w:numId="22" w16cid:durableId="634797297">
    <w:abstractNumId w:val="22"/>
  </w:num>
  <w:num w:numId="23" w16cid:durableId="928192808">
    <w:abstractNumId w:val="33"/>
  </w:num>
  <w:num w:numId="24" w16cid:durableId="1250042654">
    <w:abstractNumId w:val="27"/>
  </w:num>
  <w:num w:numId="25" w16cid:durableId="1642077232">
    <w:abstractNumId w:val="9"/>
  </w:num>
  <w:num w:numId="26" w16cid:durableId="1913194515">
    <w:abstractNumId w:val="14"/>
  </w:num>
  <w:num w:numId="27" w16cid:durableId="1097335074">
    <w:abstractNumId w:val="24"/>
  </w:num>
  <w:num w:numId="28" w16cid:durableId="515507010">
    <w:abstractNumId w:val="17"/>
  </w:num>
  <w:num w:numId="29" w16cid:durableId="1398672300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879525">
    <w:abstractNumId w:val="1"/>
  </w:num>
  <w:num w:numId="31" w16cid:durableId="623535432">
    <w:abstractNumId w:val="18"/>
  </w:num>
  <w:num w:numId="32" w16cid:durableId="670454920">
    <w:abstractNumId w:val="15"/>
  </w:num>
  <w:num w:numId="33" w16cid:durableId="276646521">
    <w:abstractNumId w:val="8"/>
  </w:num>
  <w:num w:numId="34" w16cid:durableId="474180691">
    <w:abstractNumId w:val="26"/>
  </w:num>
  <w:num w:numId="35" w16cid:durableId="43918795">
    <w:abstractNumId w:val="10"/>
  </w:num>
  <w:num w:numId="36" w16cid:durableId="1837072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3"/>
    <w:rsid w:val="00000232"/>
    <w:rsid w:val="00002EA8"/>
    <w:rsid w:val="0001739B"/>
    <w:rsid w:val="00037F13"/>
    <w:rsid w:val="000503C4"/>
    <w:rsid w:val="0005243F"/>
    <w:rsid w:val="0005527C"/>
    <w:rsid w:val="00056C1F"/>
    <w:rsid w:val="00064A1B"/>
    <w:rsid w:val="00067C4B"/>
    <w:rsid w:val="00073135"/>
    <w:rsid w:val="0007490A"/>
    <w:rsid w:val="000752FA"/>
    <w:rsid w:val="00077A04"/>
    <w:rsid w:val="00083E03"/>
    <w:rsid w:val="00090B5B"/>
    <w:rsid w:val="000A3413"/>
    <w:rsid w:val="000B0951"/>
    <w:rsid w:val="000D1247"/>
    <w:rsid w:val="000E4E9D"/>
    <w:rsid w:val="001017A9"/>
    <w:rsid w:val="00105FF8"/>
    <w:rsid w:val="001144EC"/>
    <w:rsid w:val="00125C17"/>
    <w:rsid w:val="00125D74"/>
    <w:rsid w:val="001316B3"/>
    <w:rsid w:val="00131A50"/>
    <w:rsid w:val="001342F0"/>
    <w:rsid w:val="00141156"/>
    <w:rsid w:val="00144203"/>
    <w:rsid w:val="001624CC"/>
    <w:rsid w:val="00165A42"/>
    <w:rsid w:val="00181FD2"/>
    <w:rsid w:val="00183456"/>
    <w:rsid w:val="001843FC"/>
    <w:rsid w:val="001849D3"/>
    <w:rsid w:val="001A5B88"/>
    <w:rsid w:val="001A6F45"/>
    <w:rsid w:val="001A7245"/>
    <w:rsid w:val="001D0BE9"/>
    <w:rsid w:val="001E1975"/>
    <w:rsid w:val="001E6160"/>
    <w:rsid w:val="001F48F5"/>
    <w:rsid w:val="001F5EAB"/>
    <w:rsid w:val="001F6892"/>
    <w:rsid w:val="001F69BC"/>
    <w:rsid w:val="00206EA4"/>
    <w:rsid w:val="00211E8E"/>
    <w:rsid w:val="00227888"/>
    <w:rsid w:val="00235B4A"/>
    <w:rsid w:val="00241096"/>
    <w:rsid w:val="002477A4"/>
    <w:rsid w:val="002509DA"/>
    <w:rsid w:val="00253343"/>
    <w:rsid w:val="00254CEB"/>
    <w:rsid w:val="00264191"/>
    <w:rsid w:val="00264C58"/>
    <w:rsid w:val="00276924"/>
    <w:rsid w:val="00281F13"/>
    <w:rsid w:val="002831A5"/>
    <w:rsid w:val="00284DB9"/>
    <w:rsid w:val="002969C5"/>
    <w:rsid w:val="002A3195"/>
    <w:rsid w:val="002B38E5"/>
    <w:rsid w:val="002B6207"/>
    <w:rsid w:val="002B6AB8"/>
    <w:rsid w:val="002C1A70"/>
    <w:rsid w:val="002D34E0"/>
    <w:rsid w:val="002D37C8"/>
    <w:rsid w:val="002E0D81"/>
    <w:rsid w:val="002E7A33"/>
    <w:rsid w:val="002F42F4"/>
    <w:rsid w:val="00300E70"/>
    <w:rsid w:val="00306CFD"/>
    <w:rsid w:val="003147C1"/>
    <w:rsid w:val="00314D17"/>
    <w:rsid w:val="00316A7C"/>
    <w:rsid w:val="00317A3C"/>
    <w:rsid w:val="00321611"/>
    <w:rsid w:val="00324130"/>
    <w:rsid w:val="00330BBE"/>
    <w:rsid w:val="00332446"/>
    <w:rsid w:val="0033699A"/>
    <w:rsid w:val="0034620F"/>
    <w:rsid w:val="0034681E"/>
    <w:rsid w:val="003503AE"/>
    <w:rsid w:val="00351C39"/>
    <w:rsid w:val="00351E16"/>
    <w:rsid w:val="0035512A"/>
    <w:rsid w:val="00360029"/>
    <w:rsid w:val="0036177B"/>
    <w:rsid w:val="00375ECE"/>
    <w:rsid w:val="00376B85"/>
    <w:rsid w:val="0038282D"/>
    <w:rsid w:val="00384FC3"/>
    <w:rsid w:val="003850AD"/>
    <w:rsid w:val="003863F3"/>
    <w:rsid w:val="00391A47"/>
    <w:rsid w:val="003924A5"/>
    <w:rsid w:val="00395860"/>
    <w:rsid w:val="003A646F"/>
    <w:rsid w:val="003A7A4F"/>
    <w:rsid w:val="003C6CF4"/>
    <w:rsid w:val="003C7D19"/>
    <w:rsid w:val="003D0AC4"/>
    <w:rsid w:val="003D63ED"/>
    <w:rsid w:val="003D7D96"/>
    <w:rsid w:val="003E328C"/>
    <w:rsid w:val="003E6489"/>
    <w:rsid w:val="003E7DE9"/>
    <w:rsid w:val="00406537"/>
    <w:rsid w:val="004111C0"/>
    <w:rsid w:val="0041531E"/>
    <w:rsid w:val="00415999"/>
    <w:rsid w:val="004239A4"/>
    <w:rsid w:val="00432C35"/>
    <w:rsid w:val="004344D1"/>
    <w:rsid w:val="004447BF"/>
    <w:rsid w:val="00454712"/>
    <w:rsid w:val="00460B0D"/>
    <w:rsid w:val="00466741"/>
    <w:rsid w:val="00466B9C"/>
    <w:rsid w:val="004713FA"/>
    <w:rsid w:val="00473C78"/>
    <w:rsid w:val="00474C9E"/>
    <w:rsid w:val="0048625E"/>
    <w:rsid w:val="004A0E6E"/>
    <w:rsid w:val="004A511E"/>
    <w:rsid w:val="004B43D4"/>
    <w:rsid w:val="004B4C8A"/>
    <w:rsid w:val="004B61C9"/>
    <w:rsid w:val="004C2403"/>
    <w:rsid w:val="004C3BA7"/>
    <w:rsid w:val="004E1698"/>
    <w:rsid w:val="0050172D"/>
    <w:rsid w:val="00501EE3"/>
    <w:rsid w:val="00505960"/>
    <w:rsid w:val="0051457C"/>
    <w:rsid w:val="00514659"/>
    <w:rsid w:val="00515528"/>
    <w:rsid w:val="00535986"/>
    <w:rsid w:val="00544296"/>
    <w:rsid w:val="005456E8"/>
    <w:rsid w:val="0054571D"/>
    <w:rsid w:val="0055418F"/>
    <w:rsid w:val="005545DD"/>
    <w:rsid w:val="00555BCD"/>
    <w:rsid w:val="00564C11"/>
    <w:rsid w:val="00567124"/>
    <w:rsid w:val="00574441"/>
    <w:rsid w:val="00575204"/>
    <w:rsid w:val="005A5A6C"/>
    <w:rsid w:val="005B116A"/>
    <w:rsid w:val="005B4223"/>
    <w:rsid w:val="005C3D2C"/>
    <w:rsid w:val="005C7CB3"/>
    <w:rsid w:val="005D3DC4"/>
    <w:rsid w:val="005E1995"/>
    <w:rsid w:val="005E1B06"/>
    <w:rsid w:val="005E5857"/>
    <w:rsid w:val="005E72DE"/>
    <w:rsid w:val="005E75F6"/>
    <w:rsid w:val="00603097"/>
    <w:rsid w:val="00611B1B"/>
    <w:rsid w:val="0061536E"/>
    <w:rsid w:val="00622BE2"/>
    <w:rsid w:val="00625FF0"/>
    <w:rsid w:val="00634925"/>
    <w:rsid w:val="00641D3F"/>
    <w:rsid w:val="00641F4D"/>
    <w:rsid w:val="00642AB4"/>
    <w:rsid w:val="00645044"/>
    <w:rsid w:val="00663E50"/>
    <w:rsid w:val="00686BFB"/>
    <w:rsid w:val="0069637D"/>
    <w:rsid w:val="006A27D2"/>
    <w:rsid w:val="006A29F6"/>
    <w:rsid w:val="006A42A3"/>
    <w:rsid w:val="006A7F80"/>
    <w:rsid w:val="006B24AA"/>
    <w:rsid w:val="006C0902"/>
    <w:rsid w:val="006C091F"/>
    <w:rsid w:val="006C1EB6"/>
    <w:rsid w:val="006C5A4B"/>
    <w:rsid w:val="006D2153"/>
    <w:rsid w:val="006D397D"/>
    <w:rsid w:val="006D4526"/>
    <w:rsid w:val="006D6042"/>
    <w:rsid w:val="006E30B1"/>
    <w:rsid w:val="006E40F5"/>
    <w:rsid w:val="006F2CC5"/>
    <w:rsid w:val="007047C9"/>
    <w:rsid w:val="0070730E"/>
    <w:rsid w:val="00711EAD"/>
    <w:rsid w:val="007159F8"/>
    <w:rsid w:val="00715A06"/>
    <w:rsid w:val="0073545A"/>
    <w:rsid w:val="007377A4"/>
    <w:rsid w:val="00744832"/>
    <w:rsid w:val="00755794"/>
    <w:rsid w:val="00783A82"/>
    <w:rsid w:val="007857C6"/>
    <w:rsid w:val="007965FB"/>
    <w:rsid w:val="007A114D"/>
    <w:rsid w:val="007A5170"/>
    <w:rsid w:val="007B18A8"/>
    <w:rsid w:val="007B6D80"/>
    <w:rsid w:val="007B73AE"/>
    <w:rsid w:val="00802259"/>
    <w:rsid w:val="00802B47"/>
    <w:rsid w:val="00803EE8"/>
    <w:rsid w:val="00804F0C"/>
    <w:rsid w:val="008144B9"/>
    <w:rsid w:val="0081711B"/>
    <w:rsid w:val="008247DF"/>
    <w:rsid w:val="00824962"/>
    <w:rsid w:val="008313C8"/>
    <w:rsid w:val="00832041"/>
    <w:rsid w:val="00833CF2"/>
    <w:rsid w:val="008406C6"/>
    <w:rsid w:val="00841C71"/>
    <w:rsid w:val="00842AC4"/>
    <w:rsid w:val="008627CD"/>
    <w:rsid w:val="00872B03"/>
    <w:rsid w:val="008829A6"/>
    <w:rsid w:val="00882A6F"/>
    <w:rsid w:val="00890093"/>
    <w:rsid w:val="008B053D"/>
    <w:rsid w:val="008B17A9"/>
    <w:rsid w:val="008B608A"/>
    <w:rsid w:val="008B6CA2"/>
    <w:rsid w:val="008C208F"/>
    <w:rsid w:val="008C5690"/>
    <w:rsid w:val="008C722C"/>
    <w:rsid w:val="008C74DA"/>
    <w:rsid w:val="008C7BE0"/>
    <w:rsid w:val="008D774D"/>
    <w:rsid w:val="008D7CC3"/>
    <w:rsid w:val="008E7ECC"/>
    <w:rsid w:val="008F37CC"/>
    <w:rsid w:val="00903613"/>
    <w:rsid w:val="00903A7D"/>
    <w:rsid w:val="00913796"/>
    <w:rsid w:val="0092174E"/>
    <w:rsid w:val="009331F5"/>
    <w:rsid w:val="00933F8A"/>
    <w:rsid w:val="009346F0"/>
    <w:rsid w:val="00942F8E"/>
    <w:rsid w:val="00947B51"/>
    <w:rsid w:val="00953D18"/>
    <w:rsid w:val="00957238"/>
    <w:rsid w:val="0097090D"/>
    <w:rsid w:val="0097228A"/>
    <w:rsid w:val="00975D9F"/>
    <w:rsid w:val="009842EF"/>
    <w:rsid w:val="009852CA"/>
    <w:rsid w:val="009A19EB"/>
    <w:rsid w:val="009A3A6F"/>
    <w:rsid w:val="009A5929"/>
    <w:rsid w:val="009B5A08"/>
    <w:rsid w:val="009C411A"/>
    <w:rsid w:val="009D0C52"/>
    <w:rsid w:val="009D1EB7"/>
    <w:rsid w:val="009E0705"/>
    <w:rsid w:val="009F0D25"/>
    <w:rsid w:val="009F6A3F"/>
    <w:rsid w:val="00A0596B"/>
    <w:rsid w:val="00A1421B"/>
    <w:rsid w:val="00A148F9"/>
    <w:rsid w:val="00A2344E"/>
    <w:rsid w:val="00A30C67"/>
    <w:rsid w:val="00A3102A"/>
    <w:rsid w:val="00A32C9E"/>
    <w:rsid w:val="00A40771"/>
    <w:rsid w:val="00A50496"/>
    <w:rsid w:val="00A52E30"/>
    <w:rsid w:val="00A55A0A"/>
    <w:rsid w:val="00A64512"/>
    <w:rsid w:val="00A773E7"/>
    <w:rsid w:val="00A95CFE"/>
    <w:rsid w:val="00AB5696"/>
    <w:rsid w:val="00AB5BE3"/>
    <w:rsid w:val="00AD37FE"/>
    <w:rsid w:val="00AD48CE"/>
    <w:rsid w:val="00AE16EE"/>
    <w:rsid w:val="00AE2E1F"/>
    <w:rsid w:val="00AE4C49"/>
    <w:rsid w:val="00AE4EF8"/>
    <w:rsid w:val="00AF19F7"/>
    <w:rsid w:val="00AF403B"/>
    <w:rsid w:val="00AF4BDC"/>
    <w:rsid w:val="00AF5643"/>
    <w:rsid w:val="00AF5DA1"/>
    <w:rsid w:val="00B01F95"/>
    <w:rsid w:val="00B0420A"/>
    <w:rsid w:val="00B05C5A"/>
    <w:rsid w:val="00B15A57"/>
    <w:rsid w:val="00B219D1"/>
    <w:rsid w:val="00B22C26"/>
    <w:rsid w:val="00B322BE"/>
    <w:rsid w:val="00B323B1"/>
    <w:rsid w:val="00B35586"/>
    <w:rsid w:val="00B37488"/>
    <w:rsid w:val="00B40AE6"/>
    <w:rsid w:val="00B433EB"/>
    <w:rsid w:val="00B5359B"/>
    <w:rsid w:val="00B5437C"/>
    <w:rsid w:val="00B770F9"/>
    <w:rsid w:val="00B7792A"/>
    <w:rsid w:val="00B92433"/>
    <w:rsid w:val="00BA4E9D"/>
    <w:rsid w:val="00BA753D"/>
    <w:rsid w:val="00BB4CC6"/>
    <w:rsid w:val="00BB6E3B"/>
    <w:rsid w:val="00BC36E1"/>
    <w:rsid w:val="00BD5397"/>
    <w:rsid w:val="00BD5893"/>
    <w:rsid w:val="00BD7382"/>
    <w:rsid w:val="00BE0FAA"/>
    <w:rsid w:val="00BE35DE"/>
    <w:rsid w:val="00BE3703"/>
    <w:rsid w:val="00BE41B6"/>
    <w:rsid w:val="00BE623D"/>
    <w:rsid w:val="00BE67D1"/>
    <w:rsid w:val="00C00938"/>
    <w:rsid w:val="00C0246D"/>
    <w:rsid w:val="00C0484D"/>
    <w:rsid w:val="00C10150"/>
    <w:rsid w:val="00C24C6B"/>
    <w:rsid w:val="00C3118B"/>
    <w:rsid w:val="00C32DC0"/>
    <w:rsid w:val="00C3364B"/>
    <w:rsid w:val="00C472D3"/>
    <w:rsid w:val="00C50A5D"/>
    <w:rsid w:val="00C534DD"/>
    <w:rsid w:val="00C552F1"/>
    <w:rsid w:val="00C55BA0"/>
    <w:rsid w:val="00C70FB1"/>
    <w:rsid w:val="00C7101B"/>
    <w:rsid w:val="00C7342C"/>
    <w:rsid w:val="00C93EF3"/>
    <w:rsid w:val="00C949E2"/>
    <w:rsid w:val="00CA1CB8"/>
    <w:rsid w:val="00CB237E"/>
    <w:rsid w:val="00CB7ABA"/>
    <w:rsid w:val="00CD7E87"/>
    <w:rsid w:val="00CF07EA"/>
    <w:rsid w:val="00CF2909"/>
    <w:rsid w:val="00CF6EE1"/>
    <w:rsid w:val="00D067B6"/>
    <w:rsid w:val="00D25C87"/>
    <w:rsid w:val="00D279AE"/>
    <w:rsid w:val="00D316ED"/>
    <w:rsid w:val="00D33C0B"/>
    <w:rsid w:val="00D417DA"/>
    <w:rsid w:val="00D51A81"/>
    <w:rsid w:val="00D5300C"/>
    <w:rsid w:val="00D53C4E"/>
    <w:rsid w:val="00D53FCE"/>
    <w:rsid w:val="00D5519C"/>
    <w:rsid w:val="00D664F7"/>
    <w:rsid w:val="00D72F03"/>
    <w:rsid w:val="00D82717"/>
    <w:rsid w:val="00D9054F"/>
    <w:rsid w:val="00D95C9E"/>
    <w:rsid w:val="00D979EA"/>
    <w:rsid w:val="00DA14C7"/>
    <w:rsid w:val="00DA2701"/>
    <w:rsid w:val="00DB1B5B"/>
    <w:rsid w:val="00DB78EF"/>
    <w:rsid w:val="00DC772E"/>
    <w:rsid w:val="00DD22F4"/>
    <w:rsid w:val="00DE2599"/>
    <w:rsid w:val="00DE4714"/>
    <w:rsid w:val="00E0758A"/>
    <w:rsid w:val="00E132A9"/>
    <w:rsid w:val="00E25103"/>
    <w:rsid w:val="00E26DC4"/>
    <w:rsid w:val="00E37B78"/>
    <w:rsid w:val="00E410FA"/>
    <w:rsid w:val="00E4204B"/>
    <w:rsid w:val="00E47CE0"/>
    <w:rsid w:val="00E52A3E"/>
    <w:rsid w:val="00E53E04"/>
    <w:rsid w:val="00E56E36"/>
    <w:rsid w:val="00E72081"/>
    <w:rsid w:val="00E80A96"/>
    <w:rsid w:val="00E84E24"/>
    <w:rsid w:val="00E854EB"/>
    <w:rsid w:val="00E93BFB"/>
    <w:rsid w:val="00EA202C"/>
    <w:rsid w:val="00EA6B33"/>
    <w:rsid w:val="00EB0D05"/>
    <w:rsid w:val="00EB5B58"/>
    <w:rsid w:val="00EC2359"/>
    <w:rsid w:val="00EC3A46"/>
    <w:rsid w:val="00EC4CE6"/>
    <w:rsid w:val="00EE5E9A"/>
    <w:rsid w:val="00F04BED"/>
    <w:rsid w:val="00F10A5B"/>
    <w:rsid w:val="00F12657"/>
    <w:rsid w:val="00F177F4"/>
    <w:rsid w:val="00F37182"/>
    <w:rsid w:val="00F421D1"/>
    <w:rsid w:val="00F457AD"/>
    <w:rsid w:val="00F511D5"/>
    <w:rsid w:val="00F5144B"/>
    <w:rsid w:val="00F61DC1"/>
    <w:rsid w:val="00F64E90"/>
    <w:rsid w:val="00F83D67"/>
    <w:rsid w:val="00FA5FA1"/>
    <w:rsid w:val="00FB2731"/>
    <w:rsid w:val="00FB4078"/>
    <w:rsid w:val="00FC3D2D"/>
    <w:rsid w:val="00FD2922"/>
    <w:rsid w:val="0102A1E8"/>
    <w:rsid w:val="0190008B"/>
    <w:rsid w:val="0267B930"/>
    <w:rsid w:val="030C62FD"/>
    <w:rsid w:val="035039CA"/>
    <w:rsid w:val="0366B693"/>
    <w:rsid w:val="036ADC39"/>
    <w:rsid w:val="03BFACEA"/>
    <w:rsid w:val="03CE41A6"/>
    <w:rsid w:val="040D47B1"/>
    <w:rsid w:val="04ED4A0F"/>
    <w:rsid w:val="05932C07"/>
    <w:rsid w:val="0655A9D9"/>
    <w:rsid w:val="0698E96E"/>
    <w:rsid w:val="070058F8"/>
    <w:rsid w:val="0718A9A4"/>
    <w:rsid w:val="07790BE7"/>
    <w:rsid w:val="089D09AA"/>
    <w:rsid w:val="09443673"/>
    <w:rsid w:val="09671157"/>
    <w:rsid w:val="098D13C4"/>
    <w:rsid w:val="0995D3C1"/>
    <w:rsid w:val="099E06F5"/>
    <w:rsid w:val="0A2B9640"/>
    <w:rsid w:val="0AC1C612"/>
    <w:rsid w:val="0AF9A599"/>
    <w:rsid w:val="0AFEEDAF"/>
    <w:rsid w:val="0B1E63EA"/>
    <w:rsid w:val="0BA7AC9F"/>
    <w:rsid w:val="0BFEA05E"/>
    <w:rsid w:val="0CBBB473"/>
    <w:rsid w:val="0D41B781"/>
    <w:rsid w:val="0D475B81"/>
    <w:rsid w:val="0D9B1AD2"/>
    <w:rsid w:val="0DD927C7"/>
    <w:rsid w:val="0E05A86F"/>
    <w:rsid w:val="0E8CE448"/>
    <w:rsid w:val="0E911D38"/>
    <w:rsid w:val="10CA53F2"/>
    <w:rsid w:val="116E6313"/>
    <w:rsid w:val="11A99C79"/>
    <w:rsid w:val="11B88F48"/>
    <w:rsid w:val="121E8B51"/>
    <w:rsid w:val="125B7234"/>
    <w:rsid w:val="136C57DA"/>
    <w:rsid w:val="13B03447"/>
    <w:rsid w:val="14487459"/>
    <w:rsid w:val="14C9065D"/>
    <w:rsid w:val="1566293E"/>
    <w:rsid w:val="15D42342"/>
    <w:rsid w:val="15E0BE31"/>
    <w:rsid w:val="170F21F9"/>
    <w:rsid w:val="1734144B"/>
    <w:rsid w:val="17E6A863"/>
    <w:rsid w:val="17F189BE"/>
    <w:rsid w:val="1866B8D8"/>
    <w:rsid w:val="187D4655"/>
    <w:rsid w:val="18914BA5"/>
    <w:rsid w:val="191450FF"/>
    <w:rsid w:val="191470F4"/>
    <w:rsid w:val="1925DF36"/>
    <w:rsid w:val="198DE7B3"/>
    <w:rsid w:val="1AC1B2E9"/>
    <w:rsid w:val="1B4935CA"/>
    <w:rsid w:val="1B83E1E1"/>
    <w:rsid w:val="1C0CBBF0"/>
    <w:rsid w:val="1C5C25BC"/>
    <w:rsid w:val="1CD7AF57"/>
    <w:rsid w:val="1D047F9E"/>
    <w:rsid w:val="1D86DBC3"/>
    <w:rsid w:val="1E4BAD64"/>
    <w:rsid w:val="1E613B32"/>
    <w:rsid w:val="1E8F3C0D"/>
    <w:rsid w:val="1F8A7BA1"/>
    <w:rsid w:val="1FD818F6"/>
    <w:rsid w:val="214899EC"/>
    <w:rsid w:val="2196DAC0"/>
    <w:rsid w:val="2240062A"/>
    <w:rsid w:val="22D661E3"/>
    <w:rsid w:val="238FAD8A"/>
    <w:rsid w:val="23E1AA0D"/>
    <w:rsid w:val="240425BE"/>
    <w:rsid w:val="25315D1E"/>
    <w:rsid w:val="2552B960"/>
    <w:rsid w:val="25E91C34"/>
    <w:rsid w:val="261BF63E"/>
    <w:rsid w:val="2684CF68"/>
    <w:rsid w:val="26FB854A"/>
    <w:rsid w:val="27A8EFBB"/>
    <w:rsid w:val="284B66B7"/>
    <w:rsid w:val="28F1318A"/>
    <w:rsid w:val="2A9E711A"/>
    <w:rsid w:val="2AF218F4"/>
    <w:rsid w:val="2B57E649"/>
    <w:rsid w:val="2BAB88FB"/>
    <w:rsid w:val="2DB95885"/>
    <w:rsid w:val="2DFEF60A"/>
    <w:rsid w:val="2E786AD1"/>
    <w:rsid w:val="2F926D29"/>
    <w:rsid w:val="2FC9CDE5"/>
    <w:rsid w:val="30369E6F"/>
    <w:rsid w:val="30B5FD36"/>
    <w:rsid w:val="310E2ECF"/>
    <w:rsid w:val="31A1E0EE"/>
    <w:rsid w:val="321EF326"/>
    <w:rsid w:val="33414B79"/>
    <w:rsid w:val="33803218"/>
    <w:rsid w:val="347A1825"/>
    <w:rsid w:val="35318432"/>
    <w:rsid w:val="35589EFB"/>
    <w:rsid w:val="356FE1F2"/>
    <w:rsid w:val="35884699"/>
    <w:rsid w:val="361EEB40"/>
    <w:rsid w:val="36CB08DE"/>
    <w:rsid w:val="37851BC7"/>
    <w:rsid w:val="37854432"/>
    <w:rsid w:val="391266E8"/>
    <w:rsid w:val="39737B31"/>
    <w:rsid w:val="39C84F0A"/>
    <w:rsid w:val="3A8EFCFE"/>
    <w:rsid w:val="3ADC74D4"/>
    <w:rsid w:val="3AE44157"/>
    <w:rsid w:val="3B320831"/>
    <w:rsid w:val="3B4392A5"/>
    <w:rsid w:val="3BA3C669"/>
    <w:rsid w:val="3BD1489B"/>
    <w:rsid w:val="3C0AF991"/>
    <w:rsid w:val="3C2DF869"/>
    <w:rsid w:val="3D216DA4"/>
    <w:rsid w:val="3D259A62"/>
    <w:rsid w:val="3D29E89E"/>
    <w:rsid w:val="3D4EA385"/>
    <w:rsid w:val="3E4013F5"/>
    <w:rsid w:val="3E66EC5C"/>
    <w:rsid w:val="3EBF2388"/>
    <w:rsid w:val="3EC2AB8C"/>
    <w:rsid w:val="3EC4056B"/>
    <w:rsid w:val="3EE77293"/>
    <w:rsid w:val="3F04ED6A"/>
    <w:rsid w:val="3F76034C"/>
    <w:rsid w:val="3FC2B9AE"/>
    <w:rsid w:val="4105CD75"/>
    <w:rsid w:val="410D794A"/>
    <w:rsid w:val="4162D074"/>
    <w:rsid w:val="4289C757"/>
    <w:rsid w:val="428AD9C3"/>
    <w:rsid w:val="42A0197F"/>
    <w:rsid w:val="42D0286A"/>
    <w:rsid w:val="4374D1A9"/>
    <w:rsid w:val="43B84ECA"/>
    <w:rsid w:val="4513C6D8"/>
    <w:rsid w:val="46E03D30"/>
    <w:rsid w:val="47008875"/>
    <w:rsid w:val="479FC36E"/>
    <w:rsid w:val="47EBAFF9"/>
    <w:rsid w:val="482F2778"/>
    <w:rsid w:val="491BBFE5"/>
    <w:rsid w:val="4923C43E"/>
    <w:rsid w:val="4A056629"/>
    <w:rsid w:val="4B520E60"/>
    <w:rsid w:val="4B6B10E1"/>
    <w:rsid w:val="4BC15699"/>
    <w:rsid w:val="4DA3A9E0"/>
    <w:rsid w:val="4E0473E2"/>
    <w:rsid w:val="4E075C06"/>
    <w:rsid w:val="4E60EC34"/>
    <w:rsid w:val="4E8D37C8"/>
    <w:rsid w:val="4FE159B7"/>
    <w:rsid w:val="504487FF"/>
    <w:rsid w:val="5070530E"/>
    <w:rsid w:val="50EB27A4"/>
    <w:rsid w:val="51539C76"/>
    <w:rsid w:val="5181ABAC"/>
    <w:rsid w:val="524F535D"/>
    <w:rsid w:val="52D209FF"/>
    <w:rsid w:val="52F597FF"/>
    <w:rsid w:val="5329DF88"/>
    <w:rsid w:val="5395AE15"/>
    <w:rsid w:val="53FE6CA3"/>
    <w:rsid w:val="540C5EE0"/>
    <w:rsid w:val="5427BFD1"/>
    <w:rsid w:val="547783A1"/>
    <w:rsid w:val="54A2BBF6"/>
    <w:rsid w:val="54A2C28E"/>
    <w:rsid w:val="54E69B14"/>
    <w:rsid w:val="552CD458"/>
    <w:rsid w:val="588EBB59"/>
    <w:rsid w:val="58E3618C"/>
    <w:rsid w:val="58F6BE94"/>
    <w:rsid w:val="592FE04A"/>
    <w:rsid w:val="59E15C12"/>
    <w:rsid w:val="5B079AAB"/>
    <w:rsid w:val="5B446533"/>
    <w:rsid w:val="5BB33077"/>
    <w:rsid w:val="5CE1BF63"/>
    <w:rsid w:val="5D088245"/>
    <w:rsid w:val="5D3FBC2A"/>
    <w:rsid w:val="5D5F7FE2"/>
    <w:rsid w:val="5E75E694"/>
    <w:rsid w:val="5EDAAA62"/>
    <w:rsid w:val="5F5ABEC1"/>
    <w:rsid w:val="60725E43"/>
    <w:rsid w:val="6090618B"/>
    <w:rsid w:val="6091C344"/>
    <w:rsid w:val="610C74CC"/>
    <w:rsid w:val="62DAD2F3"/>
    <w:rsid w:val="62E3DB67"/>
    <w:rsid w:val="63880812"/>
    <w:rsid w:val="63EC677E"/>
    <w:rsid w:val="646EB662"/>
    <w:rsid w:val="64CDD42A"/>
    <w:rsid w:val="64D65985"/>
    <w:rsid w:val="64EF23A3"/>
    <w:rsid w:val="655715ED"/>
    <w:rsid w:val="65AA9B4A"/>
    <w:rsid w:val="66522E41"/>
    <w:rsid w:val="66A43431"/>
    <w:rsid w:val="67070FE9"/>
    <w:rsid w:val="678CE0AC"/>
    <w:rsid w:val="67936B4F"/>
    <w:rsid w:val="681A0634"/>
    <w:rsid w:val="68F7D7BF"/>
    <w:rsid w:val="69528FBA"/>
    <w:rsid w:val="69EDA56B"/>
    <w:rsid w:val="6A283F7A"/>
    <w:rsid w:val="6A64FDF3"/>
    <w:rsid w:val="6B0F1FE7"/>
    <w:rsid w:val="6E8405AF"/>
    <w:rsid w:val="6EA6DA6A"/>
    <w:rsid w:val="6F684FD2"/>
    <w:rsid w:val="6FD9E95B"/>
    <w:rsid w:val="700616FA"/>
    <w:rsid w:val="704038AC"/>
    <w:rsid w:val="70827F9C"/>
    <w:rsid w:val="720C1574"/>
    <w:rsid w:val="7279DFF1"/>
    <w:rsid w:val="72855C82"/>
    <w:rsid w:val="72AC3E6C"/>
    <w:rsid w:val="72EF7282"/>
    <w:rsid w:val="73B1E405"/>
    <w:rsid w:val="74F4DCC0"/>
    <w:rsid w:val="752B9CAE"/>
    <w:rsid w:val="754FCC83"/>
    <w:rsid w:val="759B4CF1"/>
    <w:rsid w:val="760BE7B6"/>
    <w:rsid w:val="76B6EAD8"/>
    <w:rsid w:val="770E0F27"/>
    <w:rsid w:val="7737834D"/>
    <w:rsid w:val="77E48DF7"/>
    <w:rsid w:val="78AB44B8"/>
    <w:rsid w:val="798D7450"/>
    <w:rsid w:val="7A4622B2"/>
    <w:rsid w:val="7A602F73"/>
    <w:rsid w:val="7AC07344"/>
    <w:rsid w:val="7B8508FE"/>
    <w:rsid w:val="7C11488D"/>
    <w:rsid w:val="7C13AE0B"/>
    <w:rsid w:val="7C71FEF5"/>
    <w:rsid w:val="7CACAB5F"/>
    <w:rsid w:val="7D0C14FE"/>
    <w:rsid w:val="7DBCBC60"/>
    <w:rsid w:val="7E145843"/>
    <w:rsid w:val="7EC57532"/>
    <w:rsid w:val="7F115903"/>
    <w:rsid w:val="7F9FF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DF0F"/>
  <w15:chartTrackingRefBased/>
  <w15:docId w15:val="{C530943B-93FB-44F9-B272-0AE43DC3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21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9D1"/>
    <w:pPr>
      <w:spacing w:after="0" w:line="240" w:lineRule="auto"/>
    </w:pPr>
  </w:style>
  <w:style w:type="paragraph" w:customStyle="1" w:styleId="pf0">
    <w:name w:val="pf0"/>
    <w:basedOn w:val="Normal"/>
    <w:rsid w:val="00F64E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F64E9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A1"/>
  </w:style>
  <w:style w:type="paragraph" w:styleId="Footer">
    <w:name w:val="footer"/>
    <w:basedOn w:val="Normal"/>
    <w:link w:val="FooterChar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A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600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60029"/>
    <w:rPr>
      <w:b/>
      <w:bCs/>
    </w:rPr>
  </w:style>
  <w:style w:type="character" w:styleId="Mention">
    <w:name w:val="Mention"/>
    <w:basedOn w:val="DefaultParagraphFont"/>
    <w:uiPriority w:val="99"/>
    <w:unhideWhenUsed/>
    <w:rsid w:val="004A0E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epirkumi@vmnvd.gov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10" ma:contentTypeDescription="Create a new document." ma:contentTypeScope="" ma:versionID="922d243716f419422b6509ece586e334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a29f138032e8d7869d4beaeefa2b4df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FCD9-5279-4D84-A763-B65D097374B9}">
  <ds:schemaRefs>
    <ds:schemaRef ds:uri="http://schemas.microsoft.com/office/2006/metadata/properties"/>
    <ds:schemaRef ds:uri="http://schemas.microsoft.com/office/infopath/2007/PartnerControls"/>
    <ds:schemaRef ds:uri="087539e1-63ae-451b-8ebf-63921eaa16fa"/>
  </ds:schemaRefs>
</ds:datastoreItem>
</file>

<file path=customXml/itemProps2.xml><?xml version="1.0" encoding="utf-8"?>
<ds:datastoreItem xmlns:ds="http://schemas.openxmlformats.org/officeDocument/2006/customXml" ds:itemID="{3ED85BE0-E5BF-484E-A002-8512FC7F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7C7E7-FD1C-47C8-B760-698EC506E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82758-9A1C-498A-B34C-480DC890BF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Maruta Ciekure</cp:lastModifiedBy>
  <cp:revision>3</cp:revision>
  <dcterms:created xsi:type="dcterms:W3CDTF">2026-04-22T08:10:00Z</dcterms:created>
  <dcterms:modified xsi:type="dcterms:W3CDTF">2026-04-22T12:27:00Z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850d8d6d1f99bdcd9b900f05a1bdd42c4a9ca211ae4bbf9b84b7ffaa945ea1c6</vt:lpwstr>
  </property>
  <property fmtid="{D5CDD505-2E9C-101B-9397-08002B2CF9AE}" pid="3" name="ContentTypeId">
    <vt:lpwstr>0x010100EB9F7EADD08EF946854710089758713A</vt:lpwstr>
  </property>
</Properties>
</file>