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88F9" w14:textId="77777777" w:rsidR="00F26268" w:rsidRPr="00A81C61" w:rsidRDefault="00F26268" w:rsidP="00A81C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Specifiskas terapijas uzsākšanas un atcelšanas kritēriji</w:t>
      </w:r>
    </w:p>
    <w:p w14:paraId="56F5011B" w14:textId="032E4AE8" w:rsidR="00F26268" w:rsidRPr="00A81C61" w:rsidRDefault="00A81C61" w:rsidP="00A81C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 </w:t>
      </w:r>
      <w:proofErr w:type="spellStart"/>
      <w:r w:rsidR="00F26268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spināl</w:t>
      </w: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proofErr w:type="spellEnd"/>
      <w:r w:rsidR="00F26268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muskuļu atrofij</w:t>
      </w: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(SMA)</w:t>
      </w:r>
    </w:p>
    <w:p w14:paraId="1252692A" w14:textId="77777777" w:rsidR="002364FD" w:rsidRPr="00A81C61" w:rsidRDefault="002364FD" w:rsidP="00F262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371F99" w14:textId="09502428" w:rsidR="00F26268" w:rsidRPr="00A81C61" w:rsidRDefault="00F26268" w:rsidP="00A81C61">
      <w:pPr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Terapijas uzsākšanas un atcelšanas kritēriji pārskatīti </w:t>
      </w:r>
      <w:r w:rsidRPr="00CF4986">
        <w:rPr>
          <w:rFonts w:ascii="Times New Roman" w:hAnsi="Times New Roman" w:cs="Times New Roman"/>
          <w:sz w:val="24"/>
          <w:szCs w:val="24"/>
        </w:rPr>
        <w:t>NVD 202</w:t>
      </w:r>
      <w:r w:rsidR="00CF4986" w:rsidRPr="00CF4986">
        <w:rPr>
          <w:rFonts w:ascii="Times New Roman" w:hAnsi="Times New Roman" w:cs="Times New Roman"/>
          <w:sz w:val="24"/>
          <w:szCs w:val="24"/>
        </w:rPr>
        <w:t>6</w:t>
      </w:r>
      <w:r w:rsidRPr="00CF4986">
        <w:rPr>
          <w:rFonts w:ascii="Times New Roman" w:hAnsi="Times New Roman" w:cs="Times New Roman"/>
          <w:sz w:val="24"/>
          <w:szCs w:val="24"/>
        </w:rPr>
        <w:t xml:space="preserve">.gada </w:t>
      </w:r>
      <w:r w:rsidR="00CF4986" w:rsidRPr="00CF4986">
        <w:rPr>
          <w:rFonts w:ascii="Times New Roman" w:hAnsi="Times New Roman" w:cs="Times New Roman"/>
          <w:sz w:val="24"/>
          <w:szCs w:val="24"/>
        </w:rPr>
        <w:t>1</w:t>
      </w:r>
      <w:r w:rsidRPr="00CF4986">
        <w:rPr>
          <w:rFonts w:ascii="Times New Roman" w:hAnsi="Times New Roman" w:cs="Times New Roman"/>
          <w:sz w:val="24"/>
          <w:szCs w:val="24"/>
        </w:rPr>
        <w:t>.</w:t>
      </w:r>
      <w:r w:rsidR="00CF4986" w:rsidRPr="00CF4986">
        <w:rPr>
          <w:rFonts w:ascii="Times New Roman" w:hAnsi="Times New Roman" w:cs="Times New Roman"/>
          <w:sz w:val="24"/>
          <w:szCs w:val="24"/>
        </w:rPr>
        <w:t>maijā</w:t>
      </w:r>
      <w:r w:rsidRPr="00CF4986">
        <w:rPr>
          <w:rFonts w:ascii="Times New Roman" w:hAnsi="Times New Roman" w:cs="Times New Roman"/>
          <w:sz w:val="24"/>
          <w:szCs w:val="24"/>
        </w:rPr>
        <w:t>,  ņemot vērā jaunākos pētījumu datus par ārstēšanas efektivitāti</w:t>
      </w:r>
      <w:r w:rsidR="00432A74" w:rsidRPr="00CF4986">
        <w:rPr>
          <w:rFonts w:ascii="Times New Roman" w:hAnsi="Times New Roman" w:cs="Times New Roman"/>
          <w:sz w:val="24"/>
          <w:szCs w:val="24"/>
        </w:rPr>
        <w:t>.</w:t>
      </w:r>
    </w:p>
    <w:p w14:paraId="086F5996" w14:textId="58749527" w:rsidR="002364FD" w:rsidRPr="00A81C61" w:rsidRDefault="00F47EDE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Lēmums par p</w:t>
      </w:r>
      <w:r w:rsidRPr="00A81C61">
        <w:rPr>
          <w:rFonts w:ascii="Times New Roman" w:hAnsi="Times New Roman" w:cs="Times New Roman"/>
          <w:sz w:val="24"/>
          <w:szCs w:val="24"/>
        </w:rPr>
        <w:t>atoģen</w:t>
      </w:r>
      <w:r w:rsidR="00CE16DD">
        <w:rPr>
          <w:rFonts w:ascii="Times New Roman" w:hAnsi="Times New Roman" w:cs="Times New Roman"/>
          <w:sz w:val="24"/>
          <w:szCs w:val="24"/>
        </w:rPr>
        <w:t>ē</w:t>
      </w:r>
      <w:r w:rsidRPr="00A81C61">
        <w:rPr>
          <w:rFonts w:ascii="Times New Roman" w:hAnsi="Times New Roman" w:cs="Times New Roman"/>
          <w:sz w:val="24"/>
          <w:szCs w:val="24"/>
        </w:rPr>
        <w:t xml:space="preserve">tiskās SMA 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terapijas uzsākšanu</w:t>
      </w:r>
      <w:r w:rsid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/ pārtraukšanu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medikamenta izvēli 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jāpieņem </w:t>
      </w:r>
      <w:proofErr w:type="spellStart"/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multidisciplinārai</w:t>
      </w:r>
      <w:proofErr w:type="spellEnd"/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speciālistu 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komandai katra pacienta gadījumā atsevišķ</w:t>
      </w:r>
      <w:r w:rsid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81C61">
        <w:rPr>
          <w:rFonts w:ascii="Times New Roman" w:hAnsi="Times New Roman" w:cs="Times New Roman"/>
          <w:sz w:val="24"/>
          <w:szCs w:val="24"/>
        </w:rPr>
        <w:t>atbilstoši zemāk noteiktajiem attiecīgā medikamenta uzsākšanas</w:t>
      </w:r>
      <w:r w:rsidR="00A81C61">
        <w:rPr>
          <w:rFonts w:ascii="Times New Roman" w:hAnsi="Times New Roman" w:cs="Times New Roman"/>
          <w:sz w:val="24"/>
          <w:szCs w:val="24"/>
        </w:rPr>
        <w:t>/ pārtraukšanas</w:t>
      </w:r>
      <w:r w:rsidRPr="00A81C61">
        <w:rPr>
          <w:rFonts w:ascii="Times New Roman" w:hAnsi="Times New Roman" w:cs="Times New Roman"/>
          <w:sz w:val="24"/>
          <w:szCs w:val="24"/>
        </w:rPr>
        <w:t xml:space="preserve"> kritērijiem.</w:t>
      </w:r>
    </w:p>
    <w:p w14:paraId="0BA40E19" w14:textId="654C7FF6" w:rsidR="00682067" w:rsidRPr="00A81C61" w:rsidRDefault="00432A74" w:rsidP="00A81C6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 </w:t>
      </w:r>
      <w:r w:rsidR="002364FD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</w:t>
      </w:r>
      <w:proofErr w:type="spellStart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Onasemnogene</w:t>
      </w:r>
      <w:proofErr w:type="spellEnd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abeparvovecum</w:t>
      </w:r>
      <w:proofErr w:type="spellEnd"/>
    </w:p>
    <w:p w14:paraId="63521380" w14:textId="77777777" w:rsidR="00F47EDE" w:rsidRPr="00A81C61" w:rsidRDefault="00F47EDE" w:rsidP="00A81C61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1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Onasemnogenum</w:t>
      </w:r>
      <w:proofErr w:type="spellEnd"/>
      <w:r w:rsidRPr="00A81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81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abeparvovecum</w:t>
      </w:r>
      <w:proofErr w:type="spellEnd"/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 tiek rekomendēts kā ārstēšanas iespēja pacientiem ar SMA, bet ārstēšanas izredzes jāvērtē ar piesardzību.</w:t>
      </w:r>
    </w:p>
    <w:p w14:paraId="2FBD7B86" w14:textId="7ECC1D7B" w:rsidR="00682067" w:rsidRPr="00A81C61" w:rsidRDefault="00682067" w:rsidP="00A81C61">
      <w:pPr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Terapija</w:t>
      </w:r>
      <w:r w:rsidR="002364FD" w:rsidRPr="00A81C61">
        <w:rPr>
          <w:rFonts w:ascii="Times New Roman" w:hAnsi="Times New Roman" w:cs="Times New Roman"/>
          <w:sz w:val="24"/>
          <w:szCs w:val="24"/>
        </w:rPr>
        <w:t xml:space="preserve"> ar </w:t>
      </w:r>
      <w:r w:rsidRPr="00A81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Onasemnogen</w:t>
      </w:r>
      <w:r w:rsidR="0018799D">
        <w:rPr>
          <w:rFonts w:ascii="Times New Roman" w:hAnsi="Times New Roman" w:cs="Times New Roman"/>
          <w:i/>
          <w:iCs/>
          <w:sz w:val="24"/>
          <w:szCs w:val="24"/>
        </w:rPr>
        <w:t>um</w:t>
      </w:r>
      <w:proofErr w:type="spellEnd"/>
      <w:r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</w:t>
      </w:r>
      <w:r w:rsidR="002364FD" w:rsidRPr="00A81C61">
        <w:rPr>
          <w:rFonts w:ascii="Times New Roman" w:hAnsi="Times New Roman" w:cs="Times New Roman"/>
          <w:sz w:val="24"/>
          <w:szCs w:val="24"/>
        </w:rPr>
        <w:t xml:space="preserve">tiek uzsākta, ja izpildās visi </w:t>
      </w:r>
      <w:r w:rsidR="00CE16DD">
        <w:rPr>
          <w:rFonts w:ascii="Times New Roman" w:hAnsi="Times New Roman" w:cs="Times New Roman"/>
          <w:sz w:val="24"/>
          <w:szCs w:val="24"/>
        </w:rPr>
        <w:t>zemāk</w:t>
      </w:r>
      <w:r w:rsidR="00CF377C">
        <w:rPr>
          <w:rFonts w:ascii="Times New Roman" w:hAnsi="Times New Roman" w:cs="Times New Roman"/>
          <w:sz w:val="24"/>
          <w:szCs w:val="24"/>
        </w:rPr>
        <w:t xml:space="preserve"> </w:t>
      </w:r>
      <w:r w:rsidR="00CE16DD">
        <w:rPr>
          <w:rFonts w:ascii="Times New Roman" w:hAnsi="Times New Roman" w:cs="Times New Roman"/>
          <w:sz w:val="24"/>
          <w:szCs w:val="24"/>
        </w:rPr>
        <w:t>minētie</w:t>
      </w:r>
      <w:r w:rsidR="00CE16DD" w:rsidRPr="00A81C61">
        <w:rPr>
          <w:rFonts w:ascii="Times New Roman" w:hAnsi="Times New Roman" w:cs="Times New Roman"/>
          <w:sz w:val="24"/>
          <w:szCs w:val="24"/>
        </w:rPr>
        <w:t xml:space="preserve"> </w:t>
      </w:r>
      <w:r w:rsidR="002364FD" w:rsidRPr="00A81C61">
        <w:rPr>
          <w:rFonts w:ascii="Times New Roman" w:hAnsi="Times New Roman" w:cs="Times New Roman"/>
          <w:sz w:val="24"/>
          <w:szCs w:val="24"/>
        </w:rPr>
        <w:t xml:space="preserve">terapijas </w:t>
      </w:r>
      <w:r w:rsidRPr="00A81C61">
        <w:rPr>
          <w:rFonts w:ascii="Times New Roman" w:hAnsi="Times New Roman" w:cs="Times New Roman"/>
          <w:sz w:val="24"/>
          <w:szCs w:val="24"/>
        </w:rPr>
        <w:t>uzsākšanas kritēriji</w:t>
      </w:r>
      <w:r w:rsidR="002364FD" w:rsidRPr="00A81C61">
        <w:rPr>
          <w:rFonts w:ascii="Times New Roman" w:hAnsi="Times New Roman" w:cs="Times New Roman"/>
          <w:sz w:val="24"/>
          <w:szCs w:val="24"/>
        </w:rPr>
        <w:t>:</w:t>
      </w:r>
    </w:p>
    <w:p w14:paraId="13387E20" w14:textId="1EAB74FF" w:rsidR="00682067" w:rsidRPr="00A81C61" w:rsidRDefault="00682067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Ģenētiski apstiprināta 5qSMA diagnoze, kas </w:t>
      </w:r>
      <w:r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diagnosticēta jaundzimušo </w:t>
      </w:r>
      <w:proofErr w:type="spellStart"/>
      <w:r w:rsidRPr="00A81C61">
        <w:rPr>
          <w:rFonts w:ascii="Times New Roman" w:hAnsi="Times New Roman" w:cs="Times New Roman"/>
          <w:color w:val="000000"/>
          <w:sz w:val="24"/>
          <w:szCs w:val="24"/>
        </w:rPr>
        <w:t>skrīningā</w:t>
      </w:r>
      <w:proofErr w:type="spellEnd"/>
      <w:r w:rsidR="002364FD"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un </w:t>
      </w:r>
    </w:p>
    <w:p w14:paraId="794B5F2C" w14:textId="3AB9BE63" w:rsidR="00682067" w:rsidRPr="00A81C61" w:rsidRDefault="00F47EDE" w:rsidP="00A81C61">
      <w:pPr>
        <w:pStyle w:val="ListParagraph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hAnsi="Times New Roman" w:cs="Times New Roman"/>
          <w:color w:val="000000"/>
          <w:sz w:val="24"/>
          <w:szCs w:val="24"/>
        </w:rPr>
        <w:t>zīdaiņi</w:t>
      </w:r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 līdz 6 mēnešu vecumam ar </w:t>
      </w:r>
      <w:proofErr w:type="spellStart"/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>presimptomātisku</w:t>
      </w:r>
      <w:proofErr w:type="spellEnd"/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 5q SMA ar </w:t>
      </w:r>
      <w:proofErr w:type="spellStart"/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>bialēlisku</w:t>
      </w:r>
      <w:proofErr w:type="spellEnd"/>
      <w:r w:rsidR="00682067"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 mutāciju SMN1 gēnā un līdz 3 SMN2 kopijām, un kuriem pastāv SMA 1. tipa slimības attīstības risks</w:t>
      </w:r>
      <w:r w:rsidR="002364FD" w:rsidRPr="00A81C6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FC947CE" w14:textId="199E0446" w:rsidR="00F47EDE" w:rsidRPr="00A81C61" w:rsidRDefault="00F47EDE" w:rsidP="00A81C61">
      <w:pPr>
        <w:pStyle w:val="ListParagraph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hAnsi="Times New Roman" w:cs="Times New Roman"/>
          <w:color w:val="000000"/>
          <w:sz w:val="24"/>
          <w:szCs w:val="24"/>
        </w:rPr>
        <w:t>svars līdz 8.4 kg,</w:t>
      </w:r>
    </w:p>
    <w:p w14:paraId="1C0FF264" w14:textId="201E36DD" w:rsidR="00682067" w:rsidRPr="00A81C61" w:rsidRDefault="00682067" w:rsidP="00A81C61">
      <w:pPr>
        <w:pStyle w:val="ListParagraph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AVV9 antivielu titrs ir mazāks par 1:50</w:t>
      </w:r>
      <w:r w:rsidR="002364FD" w:rsidRPr="00A81C61">
        <w:rPr>
          <w:rFonts w:ascii="Times New Roman" w:hAnsi="Times New Roman" w:cs="Times New Roman"/>
          <w:sz w:val="24"/>
          <w:szCs w:val="24"/>
        </w:rPr>
        <w:t>;</w:t>
      </w:r>
    </w:p>
    <w:p w14:paraId="6EE4C904" w14:textId="77777777" w:rsidR="00F47EDE" w:rsidRPr="00A81C61" w:rsidRDefault="00F47EDE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C61">
        <w:rPr>
          <w:rFonts w:ascii="Times New Roman" w:hAnsi="Times New Roman" w:cs="Times New Roman"/>
          <w:color w:val="000000"/>
          <w:sz w:val="24"/>
          <w:szCs w:val="24"/>
        </w:rPr>
        <w:t>Nav a</w:t>
      </w:r>
      <w:r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>kūtu vai hronisku nekontrolētu aktīvo infekciju.</w:t>
      </w:r>
    </w:p>
    <w:p w14:paraId="76D80F8E" w14:textId="2A398431" w:rsidR="00F47EDE" w:rsidRPr="00B20176" w:rsidRDefault="00A81C61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77C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="00F47EDE" w:rsidRPr="00CF377C">
        <w:rPr>
          <w:rFonts w:ascii="Times New Roman" w:eastAsia="Times New Roman" w:hAnsi="Times New Roman" w:cs="Times New Roman"/>
          <w:color w:val="000000"/>
          <w:sz w:val="24"/>
          <w:szCs w:val="24"/>
        </w:rPr>
        <w:t>rstēšanu</w:t>
      </w:r>
      <w:r w:rsidRPr="00CF3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377C">
        <w:rPr>
          <w:rFonts w:ascii="Times New Roman" w:hAnsi="Times New Roman" w:cs="Times New Roman"/>
          <w:sz w:val="24"/>
          <w:szCs w:val="24"/>
        </w:rPr>
        <w:t xml:space="preserve">ar  </w:t>
      </w:r>
      <w:proofErr w:type="spellStart"/>
      <w:r w:rsidRPr="00CF377C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Pr="00CF37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377C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="00F47EDE" w:rsidRPr="00CF3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7EDE" w:rsidRPr="00B20176">
        <w:rPr>
          <w:rFonts w:ascii="Times New Roman" w:eastAsia="Times New Roman" w:hAnsi="Times New Roman" w:cs="Times New Roman"/>
          <w:color w:val="000000"/>
          <w:sz w:val="24"/>
          <w:szCs w:val="24"/>
        </w:rPr>
        <w:t>pēc diagnozes noteikšanas jāuzsāk pēc iespējas ātrāk, bet nepārsniedzot  14 dienas</w:t>
      </w:r>
      <w:r w:rsidR="00FC30D8" w:rsidRPr="00B20176">
        <w:rPr>
          <w:rFonts w:ascii="Times New Roman" w:eastAsia="Times New Roman" w:hAnsi="Times New Roman" w:cs="Times New Roman"/>
          <w:color w:val="000000"/>
          <w:sz w:val="24"/>
          <w:szCs w:val="24"/>
        </w:rPr>
        <w:t>, i</w:t>
      </w:r>
      <w:r w:rsidR="00CF377C" w:rsidRPr="00B20176">
        <w:rPr>
          <w:rFonts w:ascii="Times New Roman" w:eastAsia="Times New Roman" w:hAnsi="Times New Roman" w:cs="Times New Roman"/>
          <w:color w:val="000000"/>
          <w:sz w:val="24"/>
          <w:szCs w:val="24"/>
        </w:rPr>
        <w:t>zņemot gadījumos, ja iepriekš ir bijusi pārejas (</w:t>
      </w:r>
      <w:proofErr w:type="spellStart"/>
      <w:r w:rsidR="00CF377C" w:rsidRPr="00B20176">
        <w:rPr>
          <w:rFonts w:ascii="Times New Roman" w:eastAsia="Times New Roman" w:hAnsi="Times New Roman" w:cs="Times New Roman"/>
          <w:color w:val="000000"/>
          <w:sz w:val="24"/>
          <w:szCs w:val="24"/>
        </w:rPr>
        <w:t>bridging</w:t>
      </w:r>
      <w:proofErr w:type="spellEnd"/>
      <w:r w:rsidR="00CF377C" w:rsidRPr="00B20176">
        <w:rPr>
          <w:rFonts w:ascii="Times New Roman" w:eastAsia="Times New Roman" w:hAnsi="Times New Roman" w:cs="Times New Roman"/>
          <w:color w:val="000000"/>
          <w:sz w:val="24"/>
          <w:szCs w:val="24"/>
        </w:rPr>
        <w:t>) terapija</w:t>
      </w:r>
      <w:r w:rsidR="00E370A0" w:rsidRPr="00B201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</w:t>
      </w:r>
      <w:proofErr w:type="spellStart"/>
      <w:r w:rsidR="00E370A0" w:rsidRPr="00B201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Risdiplamum</w:t>
      </w:r>
      <w:proofErr w:type="spellEnd"/>
      <w:r w:rsidR="00CF377C" w:rsidRPr="00B201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D2AB6A" w14:textId="739F5EDA" w:rsidR="00682067" w:rsidRPr="00B20176" w:rsidRDefault="002364FD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017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82067" w:rsidRPr="00B20176">
        <w:rPr>
          <w:rFonts w:ascii="Times New Roman" w:hAnsi="Times New Roman" w:cs="Times New Roman"/>
          <w:color w:val="000000"/>
          <w:sz w:val="24"/>
          <w:szCs w:val="24"/>
        </w:rPr>
        <w:t xml:space="preserve">acienti iepriekš nav saņēmuši terapiju ar </w:t>
      </w:r>
      <w:proofErr w:type="spellStart"/>
      <w:r w:rsidR="00682067" w:rsidRPr="00B20176">
        <w:rPr>
          <w:rFonts w:ascii="Times New Roman" w:hAnsi="Times New Roman" w:cs="Times New Roman"/>
          <w:i/>
          <w:iCs/>
          <w:sz w:val="24"/>
          <w:szCs w:val="24"/>
        </w:rPr>
        <w:t>Nusinersenum</w:t>
      </w:r>
      <w:proofErr w:type="spellEnd"/>
      <w:r w:rsidR="00682067" w:rsidRPr="00B20176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="00682067" w:rsidRPr="00B20176">
        <w:rPr>
          <w:rFonts w:ascii="Times New Roman" w:hAnsi="Times New Roman" w:cs="Times New Roman"/>
          <w:i/>
          <w:iCs/>
          <w:sz w:val="24"/>
          <w:szCs w:val="24"/>
        </w:rPr>
        <w:t>Risdiplamum</w:t>
      </w:r>
      <w:proofErr w:type="spellEnd"/>
      <w:r w:rsidRPr="00B2017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682067" w:rsidRPr="00B20176">
        <w:rPr>
          <w:rFonts w:ascii="Times New Roman" w:hAnsi="Times New Roman" w:cs="Times New Roman"/>
          <w:sz w:val="24"/>
          <w:szCs w:val="24"/>
        </w:rPr>
        <w:t xml:space="preserve"> </w:t>
      </w:r>
      <w:r w:rsidR="00846BEF" w:rsidRPr="00B20176">
        <w:rPr>
          <w:rFonts w:ascii="Times New Roman" w:hAnsi="Times New Roman" w:cs="Times New Roman"/>
          <w:sz w:val="24"/>
          <w:szCs w:val="24"/>
        </w:rPr>
        <w:t xml:space="preserve">izņemot </w:t>
      </w:r>
      <w:r w:rsidR="0058128D" w:rsidRPr="00B20176">
        <w:rPr>
          <w:rFonts w:ascii="Times New Roman" w:hAnsi="Times New Roman" w:cs="Times New Roman"/>
          <w:sz w:val="24"/>
          <w:szCs w:val="24"/>
        </w:rPr>
        <w:t>pārejas (</w:t>
      </w:r>
      <w:proofErr w:type="spellStart"/>
      <w:r w:rsidR="00846BEF" w:rsidRPr="00B20176">
        <w:rPr>
          <w:rFonts w:ascii="Times New Roman" w:hAnsi="Times New Roman" w:cs="Times New Roman"/>
          <w:sz w:val="24"/>
          <w:szCs w:val="24"/>
        </w:rPr>
        <w:t>bridging</w:t>
      </w:r>
      <w:proofErr w:type="spellEnd"/>
      <w:r w:rsidR="0058128D" w:rsidRPr="00B20176">
        <w:rPr>
          <w:rFonts w:ascii="Times New Roman" w:hAnsi="Times New Roman" w:cs="Times New Roman"/>
          <w:sz w:val="24"/>
          <w:szCs w:val="24"/>
        </w:rPr>
        <w:t>)</w:t>
      </w:r>
      <w:r w:rsidR="00846BEF" w:rsidRPr="00B20176">
        <w:rPr>
          <w:rFonts w:ascii="Times New Roman" w:hAnsi="Times New Roman" w:cs="Times New Roman"/>
          <w:sz w:val="24"/>
          <w:szCs w:val="24"/>
        </w:rPr>
        <w:t xml:space="preserve"> terapijas gadījumā</w:t>
      </w:r>
      <w:r w:rsidR="0058128D" w:rsidRPr="00B20176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="0058128D" w:rsidRPr="00B20176">
        <w:rPr>
          <w:rFonts w:ascii="Times New Roman" w:hAnsi="Times New Roman" w:cs="Times New Roman"/>
          <w:i/>
          <w:iCs/>
          <w:sz w:val="24"/>
          <w:szCs w:val="24"/>
        </w:rPr>
        <w:t>Risdiplamum</w:t>
      </w:r>
      <w:proofErr w:type="spellEnd"/>
      <w:r w:rsidR="0018799D" w:rsidRPr="00B20176">
        <w:rPr>
          <w:rFonts w:ascii="Times New Roman" w:hAnsi="Times New Roman" w:cs="Times New Roman"/>
          <w:sz w:val="24"/>
          <w:szCs w:val="24"/>
        </w:rPr>
        <w:t>.</w:t>
      </w:r>
    </w:p>
    <w:p w14:paraId="721199EB" w14:textId="51454A87" w:rsidR="00682067" w:rsidRPr="00A81C61" w:rsidRDefault="00682067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Pacienta likumīgais pārstāvis izprot ārstēšanas uzsākšanas kritērijus</w:t>
      </w:r>
      <w:r w:rsidR="00A81C61" w:rsidRPr="00A81C61">
        <w:rPr>
          <w:rFonts w:ascii="Times New Roman" w:hAnsi="Times New Roman" w:cs="Times New Roman"/>
          <w:sz w:val="24"/>
          <w:szCs w:val="24"/>
        </w:rPr>
        <w:t xml:space="preserve">, terapijas efektivitāti ilgtermiņā, blakusparādību risku, citu slimību modificējošo līdzekļu lietošanas ierobežojumu pirms un pēc  </w:t>
      </w:r>
      <w:proofErr w:type="spellStart"/>
      <w:r w:rsidR="00A81C61" w:rsidRPr="00A81C61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="00A81C61"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81C61"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="00A81C61"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81C61">
        <w:rPr>
          <w:rFonts w:ascii="Times New Roman" w:hAnsi="Times New Roman" w:cs="Times New Roman"/>
          <w:sz w:val="24"/>
          <w:szCs w:val="24"/>
        </w:rPr>
        <w:t xml:space="preserve">un piekrīt ārstēšanas un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multidisciplinārās</w:t>
      </w:r>
      <w:proofErr w:type="spellEnd"/>
      <w:r w:rsidR="00A81C61" w:rsidRPr="00A81C61">
        <w:rPr>
          <w:rFonts w:ascii="Times New Roman" w:hAnsi="Times New Roman" w:cs="Times New Roman"/>
          <w:sz w:val="24"/>
          <w:szCs w:val="24"/>
        </w:rPr>
        <w:t xml:space="preserve"> komandas</w:t>
      </w:r>
      <w:r w:rsidRPr="00A81C61">
        <w:rPr>
          <w:rFonts w:ascii="Times New Roman" w:hAnsi="Times New Roman" w:cs="Times New Roman"/>
          <w:sz w:val="24"/>
          <w:szCs w:val="24"/>
        </w:rPr>
        <w:t xml:space="preserve"> veselības stāvokļa novērtēšanas režīmam.</w:t>
      </w:r>
    </w:p>
    <w:p w14:paraId="61C511B4" w14:textId="687089FE" w:rsidR="00F47EDE" w:rsidRPr="00A81C61" w:rsidRDefault="00A81C61" w:rsidP="00A81C61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t</w:t>
      </w:r>
      <w:r w:rsidRPr="00A81C61">
        <w:rPr>
          <w:rFonts w:ascii="Times New Roman" w:eastAsia="Times New Roman" w:hAnsi="Times New Roman" w:cs="Times New Roman"/>
          <w:sz w:val="24"/>
          <w:szCs w:val="24"/>
        </w:rPr>
        <w:t xml:space="preserve">erapijas efektu vērtē reizi 6 mēnešos. </w:t>
      </w:r>
      <w:r w:rsidR="00F47EDE" w:rsidRPr="00A8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Citu slimību modificējošo līdzekļu papildus lietošana no zāļu iegādes kompensācijas sistēmas  pēc ārstēšanas </w:t>
      </w:r>
      <w:r w:rsidR="00F47EDE" w:rsidRPr="00A81C61">
        <w:rPr>
          <w:rFonts w:ascii="Times New Roman" w:hAnsi="Times New Roman" w:cs="Times New Roman"/>
          <w:sz w:val="24"/>
          <w:szCs w:val="24"/>
        </w:rPr>
        <w:t xml:space="preserve">ar  </w:t>
      </w:r>
      <w:proofErr w:type="spellStart"/>
      <w:r w:rsidR="00F47EDE" w:rsidRPr="00A81C61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="00F47EDE"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47EDE"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="00F47EDE" w:rsidRPr="00A81C61">
        <w:rPr>
          <w:rFonts w:ascii="Times New Roman" w:hAnsi="Times New Roman" w:cs="Times New Roman"/>
          <w:sz w:val="24"/>
          <w:szCs w:val="24"/>
        </w:rPr>
        <w:t xml:space="preserve"> gadus nav atļauta.</w:t>
      </w:r>
    </w:p>
    <w:p w14:paraId="260A8C63" w14:textId="77777777" w:rsidR="00A81C61" w:rsidRDefault="00A81C61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0BD72" w14:textId="77777777" w:rsidR="00A81C61" w:rsidRDefault="00A81C61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FCC3D9" w14:textId="77777777" w:rsidR="00A81C61" w:rsidRDefault="00A81C61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FF8E5" w14:textId="77777777" w:rsidR="000A73AE" w:rsidRDefault="000A73AE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D5A0D" w14:textId="77777777" w:rsidR="000A73AE" w:rsidRDefault="000A73AE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B7B7F" w14:textId="77777777" w:rsidR="00A81C61" w:rsidRDefault="00A81C61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A52F55" w14:textId="77777777" w:rsidR="00A81C61" w:rsidRPr="00A81C61" w:rsidRDefault="00A81C61" w:rsidP="00A81C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F2713E" w14:textId="6FDA2432" w:rsidR="00380016" w:rsidRPr="00A81C61" w:rsidRDefault="002364FD" w:rsidP="00A81C6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II </w:t>
      </w:r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80016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Nusinersenum</w:t>
      </w:r>
      <w:proofErr w:type="spellEnd"/>
      <w:r w:rsidR="00380016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un </w:t>
      </w:r>
      <w:proofErr w:type="spellStart"/>
      <w:r w:rsidR="00380016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Risdiplamum</w:t>
      </w:r>
      <w:proofErr w:type="spellEnd"/>
    </w:p>
    <w:p w14:paraId="4928DB15" w14:textId="77777777" w:rsidR="00682067" w:rsidRPr="00A81C61" w:rsidRDefault="00637C07" w:rsidP="009F37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Terapijas ar </w:t>
      </w:r>
      <w:proofErr w:type="spellStart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Nusinersenenum</w:t>
      </w:r>
      <w:proofErr w:type="spellEnd"/>
      <w:r w:rsidR="00682067"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 vai </w:t>
      </w:r>
      <w:proofErr w:type="spellStart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Risdiplamum</w:t>
      </w:r>
      <w:proofErr w:type="spellEnd"/>
      <w:r w:rsidR="00682067"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C61">
        <w:rPr>
          <w:rFonts w:ascii="Times New Roman" w:hAnsi="Times New Roman" w:cs="Times New Roman"/>
          <w:b/>
          <w:bCs/>
          <w:sz w:val="24"/>
          <w:szCs w:val="24"/>
        </w:rPr>
        <w:t>uzsākšanas kritēriji</w:t>
      </w:r>
    </w:p>
    <w:p w14:paraId="6AD3C43B" w14:textId="113D4D1F" w:rsidR="00F26268" w:rsidRPr="00A81C61" w:rsidRDefault="0068206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1.  </w:t>
      </w:r>
      <w:r w:rsidR="00F26268" w:rsidRPr="00A81C61">
        <w:rPr>
          <w:rFonts w:ascii="Times New Roman" w:hAnsi="Times New Roman" w:cs="Times New Roman"/>
          <w:sz w:val="24"/>
          <w:szCs w:val="24"/>
        </w:rPr>
        <w:t>Ģenētiski apstiprināta 5qSMA diagnoze</w:t>
      </w:r>
      <w:r w:rsidR="00637C07" w:rsidRPr="00A81C61">
        <w:rPr>
          <w:rFonts w:ascii="Times New Roman" w:hAnsi="Times New Roman" w:cs="Times New Roman"/>
          <w:sz w:val="24"/>
          <w:szCs w:val="24"/>
        </w:rPr>
        <w:t xml:space="preserve"> un </w:t>
      </w:r>
    </w:p>
    <w:p w14:paraId="69A694FF" w14:textId="74E3ED07" w:rsidR="00432A74" w:rsidRPr="00A81C61" w:rsidRDefault="00432A74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Presimptomātiski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bērni ar ģenētiski apstiprinātu SM</w:t>
      </w:r>
      <w:r w:rsidRPr="00B20176">
        <w:rPr>
          <w:rFonts w:ascii="Times New Roman" w:hAnsi="Times New Roman" w:cs="Times New Roman"/>
          <w:sz w:val="24"/>
          <w:szCs w:val="24"/>
        </w:rPr>
        <w:t>A , SMN2 gēna kopiju skaits 2 vai 3, kuri</w:t>
      </w:r>
      <w:r w:rsidRPr="00A81C61">
        <w:rPr>
          <w:rFonts w:ascii="Times New Roman" w:hAnsi="Times New Roman" w:cs="Times New Roman"/>
          <w:sz w:val="24"/>
          <w:szCs w:val="24"/>
        </w:rPr>
        <w:t xml:space="preserve"> vecāki par 6 mēnešiem</w:t>
      </w:r>
    </w:p>
    <w:p w14:paraId="39DFDAC9" w14:textId="5019988F" w:rsidR="00432A74" w:rsidRPr="00A81C61" w:rsidRDefault="00432A74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- SMA 1. tips, 2 SMN2 gēna kopijas un pacienta vecums līdz 6 mēnešiem.</w:t>
      </w:r>
    </w:p>
    <w:p w14:paraId="5BD92696" w14:textId="00FE7E5E" w:rsidR="00432A74" w:rsidRPr="00A81C61" w:rsidRDefault="00432A74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-  SMA 1. tips, 3 SMN2 gēna kopijas un pacienta vecums līdz 8 mēnešiem.</w:t>
      </w:r>
    </w:p>
    <w:p w14:paraId="3EFA681E" w14:textId="1C7B288E" w:rsidR="00432A74" w:rsidRPr="00A81C61" w:rsidRDefault="00432A74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- SMA 2. tips un 3 tips, SMN2 gēna kopiju skaits ≥ 2 un pacienta vecums līdz 18 gadiem.</w:t>
      </w:r>
    </w:p>
    <w:p w14:paraId="591C0C75" w14:textId="77777777" w:rsidR="00F26268" w:rsidRPr="00A81C61" w:rsidRDefault="00F26268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2. Nav nepieciešams elpošanas atbalsts (t.sk.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BiPAP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un papildus skābeklis), lai </w:t>
      </w:r>
    </w:p>
    <w:p w14:paraId="2416DC9E" w14:textId="77777777" w:rsidR="00F26268" w:rsidRPr="00A81C61" w:rsidRDefault="00F26268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nodrošinātu SpO2&gt;95% bez noritošas akūtas infekcijas slimības.</w:t>
      </w:r>
    </w:p>
    <w:p w14:paraId="1C1A5365" w14:textId="77777777" w:rsidR="00F26268" w:rsidRPr="00A81C61" w:rsidRDefault="00F26268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3. Pacientam nav nozīmīgu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kontraktūru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, kas neļautu pilnvērtīgi pielietot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motoro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42D89" w14:textId="77777777" w:rsidR="00F47EDE" w:rsidRPr="00A81C61" w:rsidRDefault="00F26268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funkciju vērtēšanas skalu.</w:t>
      </w:r>
    </w:p>
    <w:p w14:paraId="45D7D29B" w14:textId="7591E7CD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4. </w:t>
      </w:r>
      <w:r w:rsidRPr="00A81C61">
        <w:rPr>
          <w:rFonts w:ascii="Times New Roman" w:hAnsi="Times New Roman" w:cs="Times New Roman"/>
          <w:color w:val="000000"/>
          <w:sz w:val="24"/>
          <w:szCs w:val="24"/>
        </w:rPr>
        <w:t>Pacienti iepriekš</w:t>
      </w:r>
      <w:r w:rsidR="00CE16DD">
        <w:rPr>
          <w:rFonts w:ascii="Times New Roman" w:hAnsi="Times New Roman" w:cs="Times New Roman"/>
          <w:color w:val="000000"/>
          <w:sz w:val="24"/>
          <w:szCs w:val="24"/>
        </w:rPr>
        <w:t>ējo piecu gadu laikā</w:t>
      </w:r>
      <w:r w:rsidRPr="00A81C61">
        <w:rPr>
          <w:rFonts w:ascii="Times New Roman" w:hAnsi="Times New Roman" w:cs="Times New Roman"/>
          <w:color w:val="000000"/>
          <w:sz w:val="24"/>
          <w:szCs w:val="24"/>
        </w:rPr>
        <w:t xml:space="preserve"> nav saņēmuši terapiju ar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Onasemnogene</w:t>
      </w:r>
      <w:proofErr w:type="spellEnd"/>
      <w:r w:rsidRPr="00A81C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i/>
          <w:iCs/>
          <w:sz w:val="24"/>
          <w:szCs w:val="24"/>
        </w:rPr>
        <w:t>abeparvovecum</w:t>
      </w:r>
      <w:proofErr w:type="spellEnd"/>
      <w:r w:rsidR="00F47EDE" w:rsidRPr="00A81C6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4A453E" w14:textId="0FE54184" w:rsidR="00F26268" w:rsidRPr="00A81C61" w:rsidRDefault="00F47EDE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1082171"/>
      <w:r w:rsidRPr="00A81C61">
        <w:rPr>
          <w:rFonts w:ascii="Times New Roman" w:hAnsi="Times New Roman" w:cs="Times New Roman"/>
          <w:sz w:val="24"/>
          <w:szCs w:val="24"/>
        </w:rPr>
        <w:t xml:space="preserve">5. </w:t>
      </w:r>
      <w:r w:rsidR="00F26268" w:rsidRPr="00A81C61">
        <w:rPr>
          <w:rFonts w:ascii="Times New Roman" w:hAnsi="Times New Roman" w:cs="Times New Roman"/>
          <w:sz w:val="24"/>
          <w:szCs w:val="24"/>
        </w:rPr>
        <w:t xml:space="preserve">Pacients vai tā likumīgais pārstāvis izprot ārstēšanas uzsākšanas/pārtraukšanas </w:t>
      </w:r>
    </w:p>
    <w:p w14:paraId="736462AC" w14:textId="1B256DEC" w:rsidR="00F26268" w:rsidRPr="00A81C61" w:rsidRDefault="00F26268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kritērijus un piekrīt ārstēšanas un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multidisciplinārās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</w:t>
      </w:r>
      <w:r w:rsidR="00A81C61">
        <w:rPr>
          <w:rFonts w:ascii="Times New Roman" w:hAnsi="Times New Roman" w:cs="Times New Roman"/>
          <w:sz w:val="24"/>
          <w:szCs w:val="24"/>
        </w:rPr>
        <w:t xml:space="preserve">komandas </w:t>
      </w:r>
      <w:r w:rsidRPr="00A81C61">
        <w:rPr>
          <w:rFonts w:ascii="Times New Roman" w:hAnsi="Times New Roman" w:cs="Times New Roman"/>
          <w:sz w:val="24"/>
          <w:szCs w:val="24"/>
        </w:rPr>
        <w:t>veselības stāvokļa novērtēšanas režīmam.</w:t>
      </w:r>
    </w:p>
    <w:p w14:paraId="23340874" w14:textId="77777777" w:rsidR="00A81C61" w:rsidRDefault="00A81C61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80C97" w14:textId="3328FB20" w:rsidR="005B316E" w:rsidRPr="00B20176" w:rsidRDefault="005B316E" w:rsidP="00A81C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176">
        <w:rPr>
          <w:rFonts w:ascii="Times New Roman" w:hAnsi="Times New Roman" w:cs="Times New Roman"/>
          <w:b/>
          <w:bCs/>
          <w:sz w:val="24"/>
          <w:szCs w:val="24"/>
        </w:rPr>
        <w:t>III Pāreja</w:t>
      </w:r>
      <w:r w:rsidR="0058128D" w:rsidRPr="00B20176">
        <w:rPr>
          <w:rFonts w:ascii="Times New Roman" w:hAnsi="Times New Roman" w:cs="Times New Roman"/>
          <w:b/>
          <w:bCs/>
          <w:sz w:val="24"/>
          <w:szCs w:val="24"/>
        </w:rPr>
        <w:t>s (</w:t>
      </w:r>
      <w:proofErr w:type="spellStart"/>
      <w:r w:rsidR="0058128D" w:rsidRPr="00B20176">
        <w:rPr>
          <w:rFonts w:ascii="Times New Roman" w:hAnsi="Times New Roman" w:cs="Times New Roman"/>
          <w:b/>
          <w:bCs/>
          <w:sz w:val="24"/>
          <w:szCs w:val="24"/>
        </w:rPr>
        <w:t>bridging</w:t>
      </w:r>
      <w:proofErr w:type="spellEnd"/>
      <w:r w:rsidR="0058128D" w:rsidRPr="00B20176">
        <w:rPr>
          <w:rFonts w:ascii="Times New Roman" w:hAnsi="Times New Roman" w:cs="Times New Roman"/>
          <w:b/>
          <w:bCs/>
          <w:sz w:val="24"/>
          <w:szCs w:val="24"/>
        </w:rPr>
        <w:t xml:space="preserve">) terapija ar </w:t>
      </w:r>
      <w:proofErr w:type="spellStart"/>
      <w:r w:rsidR="0058128D" w:rsidRPr="00B201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Risdiplamum</w:t>
      </w:r>
      <w:proofErr w:type="spellEnd"/>
      <w:r w:rsidR="0058128D" w:rsidRPr="00B20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928" w:rsidRPr="00B20176">
        <w:rPr>
          <w:rFonts w:ascii="Times New Roman" w:hAnsi="Times New Roman" w:cs="Times New Roman"/>
          <w:b/>
          <w:bCs/>
          <w:sz w:val="24"/>
          <w:szCs w:val="24"/>
        </w:rPr>
        <w:t>uzsākšana:</w:t>
      </w:r>
    </w:p>
    <w:p w14:paraId="07BFA3C2" w14:textId="77777777" w:rsidR="0058128D" w:rsidRPr="00B20176" w:rsidRDefault="0058128D" w:rsidP="00A81C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287DC" w14:textId="633B48F3" w:rsidR="003F0CC0" w:rsidRPr="00B20176" w:rsidRDefault="003F0CC0" w:rsidP="003104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0176">
        <w:rPr>
          <w:rFonts w:ascii="Times New Roman" w:hAnsi="Times New Roman" w:cs="Times New Roman"/>
          <w:sz w:val="24"/>
          <w:szCs w:val="24"/>
        </w:rPr>
        <w:t>Pārejas (</w:t>
      </w:r>
      <w:proofErr w:type="spellStart"/>
      <w:r w:rsidRPr="00B20176">
        <w:rPr>
          <w:rFonts w:ascii="Times New Roman" w:hAnsi="Times New Roman" w:cs="Times New Roman"/>
          <w:sz w:val="24"/>
          <w:szCs w:val="24"/>
        </w:rPr>
        <w:t>bridging</w:t>
      </w:r>
      <w:proofErr w:type="spellEnd"/>
      <w:r w:rsidRPr="00B20176">
        <w:rPr>
          <w:rFonts w:ascii="Times New Roman" w:hAnsi="Times New Roman" w:cs="Times New Roman"/>
          <w:sz w:val="24"/>
          <w:szCs w:val="24"/>
        </w:rPr>
        <w:t xml:space="preserve">) terapija ar </w:t>
      </w:r>
      <w:proofErr w:type="spellStart"/>
      <w:r w:rsidRPr="00B20176">
        <w:rPr>
          <w:rFonts w:ascii="Times New Roman" w:hAnsi="Times New Roman" w:cs="Times New Roman"/>
          <w:i/>
          <w:iCs/>
          <w:sz w:val="24"/>
          <w:szCs w:val="24"/>
        </w:rPr>
        <w:t>Risdiplamum</w:t>
      </w:r>
      <w:proofErr w:type="spellEnd"/>
      <w:r w:rsidRPr="00B20176">
        <w:rPr>
          <w:rFonts w:ascii="Times New Roman" w:hAnsi="Times New Roman" w:cs="Times New Roman"/>
          <w:sz w:val="24"/>
          <w:szCs w:val="24"/>
        </w:rPr>
        <w:t xml:space="preserve"> tiek uzsākta </w:t>
      </w:r>
      <w:r w:rsidR="003104FF" w:rsidRPr="00B20176">
        <w:rPr>
          <w:rFonts w:ascii="Times New Roman" w:hAnsi="Times New Roman" w:cs="Times New Roman"/>
          <w:sz w:val="24"/>
          <w:szCs w:val="24"/>
        </w:rPr>
        <w:t xml:space="preserve">tikai </w:t>
      </w:r>
      <w:r w:rsidRPr="00B20176">
        <w:rPr>
          <w:rFonts w:ascii="Times New Roman" w:hAnsi="Times New Roman" w:cs="Times New Roman"/>
          <w:sz w:val="24"/>
          <w:szCs w:val="24"/>
        </w:rPr>
        <w:t xml:space="preserve">pacientiem ar </w:t>
      </w:r>
      <w:r w:rsidR="00FC30D8" w:rsidRPr="00B20176">
        <w:rPr>
          <w:rFonts w:ascii="Times New Roman" w:hAnsi="Times New Roman" w:cs="Times New Roman"/>
          <w:sz w:val="24"/>
          <w:szCs w:val="24"/>
        </w:rPr>
        <w:t xml:space="preserve">jaundzimušo </w:t>
      </w:r>
      <w:proofErr w:type="spellStart"/>
      <w:r w:rsidRPr="00B20176">
        <w:rPr>
          <w:rFonts w:ascii="Times New Roman" w:hAnsi="Times New Roman" w:cs="Times New Roman"/>
          <w:sz w:val="24"/>
          <w:szCs w:val="24"/>
        </w:rPr>
        <w:t>skrīningā</w:t>
      </w:r>
      <w:proofErr w:type="spellEnd"/>
      <w:r w:rsidRPr="00B20176">
        <w:rPr>
          <w:rFonts w:ascii="Times New Roman" w:hAnsi="Times New Roman" w:cs="Times New Roman"/>
          <w:sz w:val="24"/>
          <w:szCs w:val="24"/>
        </w:rPr>
        <w:t xml:space="preserve"> diagnosticētu SMA, kuru </w:t>
      </w:r>
      <w:r w:rsidR="009F3760" w:rsidRPr="00B20176">
        <w:rPr>
          <w:rFonts w:ascii="Times New Roman" w:hAnsi="Times New Roman" w:cs="Times New Roman"/>
          <w:sz w:val="24"/>
          <w:szCs w:val="24"/>
        </w:rPr>
        <w:t>sākotn</w:t>
      </w:r>
      <w:r w:rsidR="002F2A41" w:rsidRPr="00B20176">
        <w:rPr>
          <w:rFonts w:ascii="Times New Roman" w:hAnsi="Times New Roman" w:cs="Times New Roman"/>
          <w:sz w:val="24"/>
          <w:szCs w:val="24"/>
        </w:rPr>
        <w:t>ē</w:t>
      </w:r>
      <w:r w:rsidR="009F3760" w:rsidRPr="00B20176">
        <w:rPr>
          <w:rFonts w:ascii="Times New Roman" w:hAnsi="Times New Roman" w:cs="Times New Roman"/>
          <w:sz w:val="24"/>
          <w:szCs w:val="24"/>
        </w:rPr>
        <w:t xml:space="preserve">jais </w:t>
      </w:r>
      <w:r w:rsidRPr="00B20176">
        <w:rPr>
          <w:rFonts w:ascii="Times New Roman" w:hAnsi="Times New Roman" w:cs="Times New Roman"/>
          <w:sz w:val="24"/>
          <w:szCs w:val="24"/>
        </w:rPr>
        <w:t xml:space="preserve">veselības stāvoklis neatbilst </w:t>
      </w:r>
      <w:r w:rsidR="003104FF" w:rsidRPr="00B20176">
        <w:rPr>
          <w:rFonts w:ascii="Times New Roman" w:hAnsi="Times New Roman" w:cs="Times New Roman"/>
          <w:sz w:val="24"/>
          <w:szCs w:val="24"/>
        </w:rPr>
        <w:t xml:space="preserve">tūlītējai </w:t>
      </w:r>
      <w:proofErr w:type="spellStart"/>
      <w:r w:rsidRPr="00B20176">
        <w:rPr>
          <w:rFonts w:ascii="Times New Roman" w:hAnsi="Times New Roman" w:cs="Times New Roman"/>
          <w:i/>
          <w:iCs/>
          <w:sz w:val="24"/>
          <w:szCs w:val="24"/>
        </w:rPr>
        <w:t>Onasemnogen</w:t>
      </w:r>
      <w:proofErr w:type="spellEnd"/>
      <w:r w:rsidRPr="00B201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176">
        <w:rPr>
          <w:rFonts w:ascii="Times New Roman" w:hAnsi="Times New Roman" w:cs="Times New Roman"/>
          <w:i/>
          <w:iCs/>
          <w:sz w:val="24"/>
          <w:szCs w:val="24"/>
        </w:rPr>
        <w:t>abeparvovec</w:t>
      </w:r>
      <w:proofErr w:type="spellEnd"/>
      <w:r w:rsidRPr="00B20176">
        <w:rPr>
          <w:rFonts w:ascii="Times New Roman" w:hAnsi="Times New Roman" w:cs="Times New Roman"/>
          <w:sz w:val="24"/>
          <w:szCs w:val="24"/>
        </w:rPr>
        <w:t xml:space="preserve"> terapijas uzsākšanas kritērijiem</w:t>
      </w:r>
      <w:r w:rsidR="000F33B7" w:rsidRPr="00B20176">
        <w:rPr>
          <w:rFonts w:ascii="Times New Roman" w:hAnsi="Times New Roman" w:cs="Times New Roman"/>
          <w:sz w:val="24"/>
          <w:szCs w:val="24"/>
        </w:rPr>
        <w:t>.</w:t>
      </w:r>
      <w:r w:rsidRPr="00B20176">
        <w:rPr>
          <w:rFonts w:ascii="Times New Roman" w:hAnsi="Times New Roman" w:cs="Times New Roman"/>
          <w:sz w:val="24"/>
          <w:szCs w:val="24"/>
        </w:rPr>
        <w:t xml:space="preserve"> </w:t>
      </w:r>
      <w:r w:rsidR="009F3760" w:rsidRPr="00B20176">
        <w:rPr>
          <w:rFonts w:ascii="Times New Roman" w:hAnsi="Times New Roman" w:cs="Times New Roman"/>
          <w:sz w:val="24"/>
          <w:szCs w:val="24"/>
        </w:rPr>
        <w:t xml:space="preserve">Terapijas mērķis ir </w:t>
      </w:r>
      <w:r w:rsidR="00424F18" w:rsidRPr="00B20176">
        <w:rPr>
          <w:rFonts w:ascii="Times New Roman" w:hAnsi="Times New Roman" w:cs="Times New Roman"/>
          <w:sz w:val="24"/>
          <w:szCs w:val="24"/>
        </w:rPr>
        <w:t xml:space="preserve">nepasliktināt </w:t>
      </w:r>
      <w:r w:rsidR="009F3760" w:rsidRPr="00B20176">
        <w:rPr>
          <w:rFonts w:ascii="Times New Roman" w:hAnsi="Times New Roman" w:cs="Times New Roman"/>
          <w:sz w:val="24"/>
          <w:szCs w:val="24"/>
        </w:rPr>
        <w:t>pacienta klīnisko stāvokli līdz brīdim, kad ir iespējama pāreja uz gēnu terapiju</w:t>
      </w:r>
      <w:r w:rsidR="002F2A41" w:rsidRPr="00B201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B31DCE" w14:textId="77777777" w:rsidR="003F0CC0" w:rsidRPr="00A81C61" w:rsidRDefault="003F0CC0" w:rsidP="00A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24B1E56" w14:textId="6769704F" w:rsidR="00637C07" w:rsidRPr="00A81C61" w:rsidRDefault="00637C07" w:rsidP="009F37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Terapijas ar </w:t>
      </w:r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Nusinersenenum</w:t>
      </w:r>
      <w:proofErr w:type="spellEnd"/>
      <w:r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2067"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vai </w:t>
      </w:r>
      <w:proofErr w:type="spellStart"/>
      <w:r w:rsidR="00682067" w:rsidRPr="00A81C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Risdiplamum</w:t>
      </w:r>
      <w:proofErr w:type="spellEnd"/>
      <w:r w:rsidR="00682067"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C61">
        <w:rPr>
          <w:rFonts w:ascii="Times New Roman" w:hAnsi="Times New Roman" w:cs="Times New Roman"/>
          <w:b/>
          <w:bCs/>
          <w:sz w:val="24"/>
          <w:szCs w:val="24"/>
        </w:rPr>
        <w:t xml:space="preserve">pārtraukšanas kritēriji </w:t>
      </w:r>
    </w:p>
    <w:p w14:paraId="277606E0" w14:textId="539B282C" w:rsidR="00637C07" w:rsidRPr="00A81C61" w:rsidRDefault="00637C07" w:rsidP="009F3760">
      <w:pPr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Terapija var tikt pārtraukta ar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multidisciplinārās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komandas lēmumu jebkurā brīdī, ja izpildās jebkurš no sekojošajiem terapijas pārtraukšanas kritērijiem:</w:t>
      </w:r>
    </w:p>
    <w:p w14:paraId="75F28222" w14:textId="77777777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1. Atkārtotā novērtēšanā (pēc 1 gada, turpmāk ik 6 mēnešus) dokumentēts regress </w:t>
      </w:r>
    </w:p>
    <w:p w14:paraId="73774C7B" w14:textId="77777777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vecumam atbilstošas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motoro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funkciju vērtēšanas skalā attiecībā pret līmeni pirms </w:t>
      </w:r>
    </w:p>
    <w:p w14:paraId="42BE0DE2" w14:textId="77777777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ārstēšanas uzsākšanas.</w:t>
      </w:r>
    </w:p>
    <w:p w14:paraId="1027730B" w14:textId="77777777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2. Ja ir nepieciešama pastāvīga plaušu ventilācija (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vai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neinvazīva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>, &gt;16 stundas</w:t>
      </w:r>
    </w:p>
    <w:p w14:paraId="54751B9A" w14:textId="77777777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diennaktī, 21 dienu pēc kārtas, bez noritošas akūtas infekcijas slimības).</w:t>
      </w:r>
    </w:p>
    <w:p w14:paraId="2BB0BC09" w14:textId="77777777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3. Ir kontrindikācijas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lumbālpunkcijai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vai to tehniski nav iespējams veikt (pacientiem, </w:t>
      </w:r>
    </w:p>
    <w:p w14:paraId="362A7DFC" w14:textId="236A722C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kuri saņem ārstēšanu ar </w:t>
      </w:r>
      <w:proofErr w:type="spellStart"/>
      <w:r w:rsidR="00A81C61" w:rsidRPr="00A81C61">
        <w:rPr>
          <w:rFonts w:ascii="Times New Roman" w:hAnsi="Times New Roman" w:cs="Times New Roman"/>
          <w:i/>
          <w:iCs/>
          <w:sz w:val="24"/>
          <w:szCs w:val="24"/>
        </w:rPr>
        <w:t>Nusinersenum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>).</w:t>
      </w:r>
    </w:p>
    <w:p w14:paraId="28CDD180" w14:textId="523C85A1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4. Netiek ievēroti pacienta uzraudzības un ārstēšanas standarti atbilstoši starptautiskām</w:t>
      </w:r>
      <w:r w:rsidR="00432A74" w:rsidRPr="00A81C61">
        <w:rPr>
          <w:rFonts w:ascii="Times New Roman" w:hAnsi="Times New Roman" w:cs="Times New Roman"/>
          <w:sz w:val="24"/>
          <w:szCs w:val="24"/>
        </w:rPr>
        <w:t xml:space="preserve"> </w:t>
      </w:r>
      <w:r w:rsidRPr="00A81C61">
        <w:rPr>
          <w:rFonts w:ascii="Times New Roman" w:hAnsi="Times New Roman" w:cs="Times New Roman"/>
          <w:sz w:val="24"/>
          <w:szCs w:val="24"/>
        </w:rPr>
        <w:t>SMA pacientu aprūpes rekomendācijām.</w:t>
      </w:r>
    </w:p>
    <w:p w14:paraId="7AEAE41A" w14:textId="77777777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 xml:space="preserve">5. Pacienta un pacienta piederīgo </w:t>
      </w:r>
      <w:proofErr w:type="spellStart"/>
      <w:r w:rsidRPr="00A81C61">
        <w:rPr>
          <w:rFonts w:ascii="Times New Roman" w:hAnsi="Times New Roman" w:cs="Times New Roman"/>
          <w:sz w:val="24"/>
          <w:szCs w:val="24"/>
        </w:rPr>
        <w:t>līdzestības</w:t>
      </w:r>
      <w:proofErr w:type="spellEnd"/>
      <w:r w:rsidRPr="00A81C61">
        <w:rPr>
          <w:rFonts w:ascii="Times New Roman" w:hAnsi="Times New Roman" w:cs="Times New Roman"/>
          <w:sz w:val="24"/>
          <w:szCs w:val="24"/>
        </w:rPr>
        <w:t xml:space="preserve"> trūkums (netiek ievērotas nozīmētās</w:t>
      </w:r>
    </w:p>
    <w:p w14:paraId="203DBA06" w14:textId="77777777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ordinācijas, netiek nodrošināts pietiekošs pacienta barojums).</w:t>
      </w:r>
    </w:p>
    <w:p w14:paraId="7B164654" w14:textId="77777777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6. Nozīmīgas medikamenta blaknes.</w:t>
      </w:r>
    </w:p>
    <w:p w14:paraId="2094EFAA" w14:textId="77777777" w:rsidR="00637C07" w:rsidRPr="00A81C61" w:rsidRDefault="00637C07" w:rsidP="009F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1">
        <w:rPr>
          <w:rFonts w:ascii="Times New Roman" w:hAnsi="Times New Roman" w:cs="Times New Roman"/>
          <w:sz w:val="24"/>
          <w:szCs w:val="24"/>
        </w:rPr>
        <w:t>7. Pacienta vai tā likumīgā pārstāvja pamatota vēlme pārtraukt terapiju.</w:t>
      </w:r>
    </w:p>
    <w:p w14:paraId="7EF87EB8" w14:textId="77777777" w:rsidR="00A81C61" w:rsidRDefault="00A81C61" w:rsidP="009F37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E09E6" w14:textId="0D523AA1" w:rsidR="00C80706" w:rsidRPr="00A81C61" w:rsidRDefault="00A81C61" w:rsidP="00936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</w:t>
      </w:r>
      <w:r w:rsidR="00637C07" w:rsidRPr="00A81C61">
        <w:rPr>
          <w:rFonts w:ascii="Times New Roman" w:hAnsi="Times New Roman" w:cs="Times New Roman"/>
          <w:sz w:val="24"/>
          <w:szCs w:val="24"/>
        </w:rPr>
        <w:t>rstēšanas uzsākšanas un pārtraukšanas kritēriji var tikt atjaunoti jebkurā brīdī atbilstoši jaunāko zinātnisko un klīnisko pētījumu datiem.</w:t>
      </w:r>
    </w:p>
    <w:sectPr w:rsidR="00C80706" w:rsidRPr="00A81C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8CE"/>
    <w:multiLevelType w:val="hybridMultilevel"/>
    <w:tmpl w:val="064621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4BA3"/>
    <w:multiLevelType w:val="hybridMultilevel"/>
    <w:tmpl w:val="449C6F64"/>
    <w:lvl w:ilvl="0" w:tplc="3D544A7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57DED"/>
    <w:multiLevelType w:val="hybridMultilevel"/>
    <w:tmpl w:val="81F044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1B9C"/>
    <w:multiLevelType w:val="hybridMultilevel"/>
    <w:tmpl w:val="CECC0F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F58D7"/>
    <w:multiLevelType w:val="hybridMultilevel"/>
    <w:tmpl w:val="54B2C5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B7CE9"/>
    <w:multiLevelType w:val="hybridMultilevel"/>
    <w:tmpl w:val="A2BA2FF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57C48"/>
    <w:multiLevelType w:val="hybridMultilevel"/>
    <w:tmpl w:val="BC4638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849F1"/>
    <w:multiLevelType w:val="hybridMultilevel"/>
    <w:tmpl w:val="4CB2C866"/>
    <w:lvl w:ilvl="0" w:tplc="F22405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6408">
    <w:abstractNumId w:val="2"/>
  </w:num>
  <w:num w:numId="2" w16cid:durableId="1379283011">
    <w:abstractNumId w:val="4"/>
  </w:num>
  <w:num w:numId="3" w16cid:durableId="527454920">
    <w:abstractNumId w:val="0"/>
  </w:num>
  <w:num w:numId="4" w16cid:durableId="570118159">
    <w:abstractNumId w:val="1"/>
  </w:num>
  <w:num w:numId="5" w16cid:durableId="1101221001">
    <w:abstractNumId w:val="3"/>
  </w:num>
  <w:num w:numId="6" w16cid:durableId="428894895">
    <w:abstractNumId w:val="7"/>
  </w:num>
  <w:num w:numId="7" w16cid:durableId="476924588">
    <w:abstractNumId w:val="6"/>
  </w:num>
  <w:num w:numId="8" w16cid:durableId="1219051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68"/>
    <w:rsid w:val="00092349"/>
    <w:rsid w:val="000A73AE"/>
    <w:rsid w:val="000F33B7"/>
    <w:rsid w:val="001304C3"/>
    <w:rsid w:val="0018799D"/>
    <w:rsid w:val="001F208B"/>
    <w:rsid w:val="001F4309"/>
    <w:rsid w:val="001F5EAC"/>
    <w:rsid w:val="002364FD"/>
    <w:rsid w:val="002F2A41"/>
    <w:rsid w:val="00303726"/>
    <w:rsid w:val="003104FF"/>
    <w:rsid w:val="00380016"/>
    <w:rsid w:val="003F0CC0"/>
    <w:rsid w:val="0041342D"/>
    <w:rsid w:val="00417657"/>
    <w:rsid w:val="00424F18"/>
    <w:rsid w:val="00432A74"/>
    <w:rsid w:val="00454E23"/>
    <w:rsid w:val="0058128D"/>
    <w:rsid w:val="005830EA"/>
    <w:rsid w:val="005B316E"/>
    <w:rsid w:val="00637C07"/>
    <w:rsid w:val="00643E47"/>
    <w:rsid w:val="006603A4"/>
    <w:rsid w:val="00667D51"/>
    <w:rsid w:val="00682067"/>
    <w:rsid w:val="00706A58"/>
    <w:rsid w:val="0073787F"/>
    <w:rsid w:val="007F1928"/>
    <w:rsid w:val="00846BEF"/>
    <w:rsid w:val="008D317F"/>
    <w:rsid w:val="009255B6"/>
    <w:rsid w:val="00934894"/>
    <w:rsid w:val="00936E98"/>
    <w:rsid w:val="00996692"/>
    <w:rsid w:val="009F3760"/>
    <w:rsid w:val="00A81C61"/>
    <w:rsid w:val="00B20176"/>
    <w:rsid w:val="00BE5098"/>
    <w:rsid w:val="00C457C6"/>
    <w:rsid w:val="00C80706"/>
    <w:rsid w:val="00CE16DD"/>
    <w:rsid w:val="00CF377C"/>
    <w:rsid w:val="00CF4986"/>
    <w:rsid w:val="00D948A4"/>
    <w:rsid w:val="00E370A0"/>
    <w:rsid w:val="00E42961"/>
    <w:rsid w:val="00E867DB"/>
    <w:rsid w:val="00F26268"/>
    <w:rsid w:val="00F47EDE"/>
    <w:rsid w:val="00FB7B85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C48C"/>
  <w15:chartTrackingRefBased/>
  <w15:docId w15:val="{779D906F-BC45-413D-96E0-864E543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26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800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1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6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2998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Zinta Rugāja</dc:creator>
  <cp:keywords/>
  <dc:description/>
  <cp:lastModifiedBy>Sabīne Ilmane</cp:lastModifiedBy>
  <cp:revision>2</cp:revision>
  <dcterms:created xsi:type="dcterms:W3CDTF">2026-04-30T13:15:00Z</dcterms:created>
  <dcterms:modified xsi:type="dcterms:W3CDTF">2026-04-30T13:15:00Z</dcterms:modified>
</cp:coreProperties>
</file>