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FCB8" w14:textId="3394086F" w:rsidR="00416D07" w:rsidRDefault="7BF308F0" w:rsidP="08EB5AD9">
      <w:pPr>
        <w:spacing w:after="0" w:line="240" w:lineRule="auto"/>
        <w:jc w:val="center"/>
        <w:rPr>
          <w:rFonts w:ascii="Times New Roman" w:eastAsia="Times New Roman" w:hAnsi="Times New Roman" w:cs="Times New Roman"/>
          <w:noProof/>
        </w:rPr>
      </w:pPr>
      <w:r w:rsidRPr="0FC70561">
        <w:rPr>
          <w:rFonts w:ascii="Times New Roman" w:eastAsia="Times New Roman" w:hAnsi="Times New Roman" w:cs="Times New Roman"/>
          <w:b/>
          <w:bCs/>
        </w:rPr>
        <w:t>V</w:t>
      </w:r>
      <w:r w:rsidR="3B3895B4" w:rsidRPr="0FC70561">
        <w:rPr>
          <w:rFonts w:ascii="Times New Roman" w:eastAsia="Times New Roman" w:hAnsi="Times New Roman" w:cs="Times New Roman"/>
          <w:b/>
          <w:bCs/>
        </w:rPr>
        <w:t>ienošanās</w:t>
      </w:r>
      <w:r w:rsidR="39ADC54C" w:rsidRPr="0FC70561">
        <w:rPr>
          <w:rFonts w:ascii="Times New Roman" w:eastAsia="Times New Roman" w:hAnsi="Times New Roman" w:cs="Times New Roman"/>
          <w:b/>
          <w:bCs/>
        </w:rPr>
        <w:t xml:space="preserve"> </w:t>
      </w:r>
      <w:r w:rsidR="1EBC4C9A" w:rsidRPr="24380EA8">
        <w:rPr>
          <w:rFonts w:ascii="Times New Roman" w:eastAsia="Times New Roman" w:hAnsi="Times New Roman" w:cs="Times New Roman"/>
          <w:b/>
        </w:rPr>
        <w:t xml:space="preserve">par pilotprojekta “Vecmātes mājas vizīte” </w:t>
      </w:r>
      <w:r w:rsidR="5EE4AB67" w:rsidRPr="24380EA8">
        <w:rPr>
          <w:rFonts w:ascii="Times New Roman" w:eastAsia="Times New Roman" w:hAnsi="Times New Roman" w:cs="Times New Roman"/>
          <w:b/>
        </w:rPr>
        <w:t>īsteno</w:t>
      </w:r>
      <w:r w:rsidR="1EBC4C9A" w:rsidRPr="24380EA8">
        <w:rPr>
          <w:rFonts w:ascii="Times New Roman" w:eastAsia="Times New Roman" w:hAnsi="Times New Roman" w:cs="Times New Roman"/>
          <w:b/>
        </w:rPr>
        <w:t xml:space="preserve">šanu no </w:t>
      </w:r>
      <w:r w:rsidR="1EBC4C9A" w:rsidRPr="00C865AF">
        <w:rPr>
          <w:rFonts w:ascii="Times New Roman" w:eastAsia="Times New Roman" w:hAnsi="Times New Roman" w:cs="Times New Roman"/>
          <w:b/>
        </w:rPr>
        <w:t>2026.</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 xml:space="preserve">gada </w:t>
      </w:r>
      <w:r w:rsidR="00903EA4">
        <w:rPr>
          <w:rFonts w:ascii="Times New Roman" w:eastAsia="Times New Roman" w:hAnsi="Times New Roman" w:cs="Times New Roman"/>
          <w:b/>
        </w:rPr>
        <w:t>1. jūlija</w:t>
      </w:r>
      <w:r w:rsidR="1EBC4C9A" w:rsidRPr="00C865AF">
        <w:rPr>
          <w:rFonts w:ascii="Times New Roman" w:eastAsia="Times New Roman" w:hAnsi="Times New Roman" w:cs="Times New Roman"/>
          <w:b/>
        </w:rPr>
        <w:t xml:space="preserve"> līdz 2026.</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gada 31.</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decembrim</w:t>
      </w:r>
    </w:p>
    <w:p w14:paraId="48232A16" w14:textId="7318EA42" w:rsidR="00416D07" w:rsidRDefault="00416D07" w:rsidP="0DD5F1E0">
      <w:pPr>
        <w:spacing w:line="240" w:lineRule="auto"/>
        <w:jc w:val="center"/>
        <w:rPr>
          <w:rFonts w:ascii="Times New Roman" w:eastAsia="Times New Roman" w:hAnsi="Times New Roman" w:cs="Times New Roman"/>
          <w:b/>
          <w:bCs/>
        </w:rPr>
      </w:pPr>
    </w:p>
    <w:p w14:paraId="04991E8D" w14:textId="591639C3" w:rsidR="00416D07" w:rsidRDefault="3B815E9D" w:rsidP="24380EA8">
      <w:pPr>
        <w:spacing w:after="0" w:line="240" w:lineRule="auto"/>
        <w:jc w:val="center"/>
        <w:rPr>
          <w:rFonts w:ascii="Times New Roman" w:eastAsia="Times New Roman" w:hAnsi="Times New Roman" w:cs="Times New Roman"/>
        </w:rPr>
      </w:pPr>
      <w:r w:rsidRPr="24380EA8">
        <w:rPr>
          <w:rFonts w:ascii="Times New Roman" w:eastAsia="Times New Roman" w:hAnsi="Times New Roman" w:cs="Times New Roman"/>
        </w:rPr>
        <w:t xml:space="preserve"> pie _________.</w:t>
      </w:r>
      <w:r w:rsidR="00903EA4">
        <w:rPr>
          <w:rFonts w:ascii="Times New Roman" w:eastAsia="Times New Roman" w:hAnsi="Times New Roman" w:cs="Times New Roman"/>
        </w:rPr>
        <w:t xml:space="preserve"> </w:t>
      </w:r>
      <w:r w:rsidRPr="24380EA8">
        <w:rPr>
          <w:rFonts w:ascii="Times New Roman" w:eastAsia="Times New Roman" w:hAnsi="Times New Roman" w:cs="Times New Roman"/>
        </w:rPr>
        <w:t>gada______________ līguma Nr.</w:t>
      </w:r>
      <w:r w:rsidRPr="24380EA8">
        <w:rPr>
          <w:rFonts w:ascii="Segoe UI" w:eastAsia="Segoe UI" w:hAnsi="Segoe UI" w:cs="Segoe UI"/>
          <w:color w:val="212529"/>
          <w:sz w:val="21"/>
          <w:szCs w:val="21"/>
        </w:rPr>
        <w:t xml:space="preserve"> </w:t>
      </w:r>
      <w:r w:rsidRPr="24380EA8">
        <w:rPr>
          <w:rFonts w:ascii="Times New Roman" w:eastAsia="Times New Roman" w:hAnsi="Times New Roman" w:cs="Times New Roman"/>
        </w:rPr>
        <w:t>___________________</w:t>
      </w:r>
      <w:r w:rsidR="1F47C4DC" w:rsidRPr="24380EA8">
        <w:rPr>
          <w:rFonts w:ascii="Times New Roman" w:eastAsia="Times New Roman" w:hAnsi="Times New Roman" w:cs="Times New Roman"/>
        </w:rPr>
        <w:t xml:space="preserve"> par valsts apmaksātu veselības aprūpes pakalpojumu sniegšanu un apmaksu</w:t>
      </w:r>
      <w:r w:rsidR="1EBC4C9A" w:rsidRPr="24380EA8">
        <w:rPr>
          <w:rFonts w:ascii="Times New Roman" w:eastAsia="Times New Roman" w:hAnsi="Times New Roman" w:cs="Times New Roman"/>
          <w:b/>
          <w:bCs/>
        </w:rPr>
        <w:t xml:space="preserve"> </w:t>
      </w:r>
    </w:p>
    <w:p w14:paraId="0DE9977D" w14:textId="4A99FF65" w:rsidR="000E5C60" w:rsidRPr="00416D07" w:rsidRDefault="000E5C60" w:rsidP="000E5C60">
      <w:pPr>
        <w:pStyle w:val="Default"/>
        <w:ind w:firstLine="720"/>
        <w:jc w:val="both"/>
        <w:rPr>
          <w:color w:val="auto"/>
        </w:rPr>
      </w:pPr>
      <w:r w:rsidRPr="0AE56324">
        <w:rPr>
          <w:b/>
          <w:bCs/>
          <w:color w:val="auto"/>
        </w:rPr>
        <w:t xml:space="preserve">Nacionālais veselības dienests </w:t>
      </w:r>
      <w:r w:rsidRPr="0AE56324">
        <w:rPr>
          <w:color w:val="auto"/>
        </w:rPr>
        <w:t xml:space="preserve">(turpmāk – </w:t>
      </w:r>
      <w:r w:rsidR="1740CDB0" w:rsidRPr="24380EA8">
        <w:rPr>
          <w:color w:val="auto"/>
        </w:rPr>
        <w:t>D</w:t>
      </w:r>
      <w:r w:rsidR="2D14EC4E" w:rsidRPr="24380EA8">
        <w:rPr>
          <w:color w:val="auto"/>
        </w:rPr>
        <w:t>IENESTS</w:t>
      </w:r>
      <w:r w:rsidRPr="0AE56324">
        <w:rPr>
          <w:color w:val="auto"/>
        </w:rPr>
        <w:t xml:space="preserve">), kuru saskaņā ar </w:t>
      </w:r>
      <w:r w:rsidR="0511D012" w:rsidRPr="0AE56324">
        <w:rPr>
          <w:color w:val="auto"/>
        </w:rPr>
        <w:t xml:space="preserve">Dienesta </w:t>
      </w:r>
      <w:r w:rsidRPr="0AE56324">
        <w:rPr>
          <w:color w:val="auto"/>
        </w:rPr>
        <w:t xml:space="preserve">Līgumpartneru departamenta reglamentu pārstāv </w:t>
      </w:r>
      <w:r w:rsidR="56D587A9" w:rsidRPr="24380EA8">
        <w:rPr>
          <w:b/>
          <w:bCs/>
          <w:color w:val="auto"/>
        </w:rPr>
        <w:t>_________</w:t>
      </w:r>
      <w:r w:rsidRPr="0AE56324">
        <w:rPr>
          <w:color w:val="auto"/>
        </w:rPr>
        <w:t xml:space="preserve"> nodaļas vadītāja </w:t>
      </w:r>
      <w:r w:rsidR="78DA216D" w:rsidRPr="24380EA8">
        <w:rPr>
          <w:b/>
          <w:bCs/>
          <w:color w:val="auto"/>
        </w:rPr>
        <w:t>________</w:t>
      </w:r>
      <w:r w:rsidR="091DDB29" w:rsidRPr="24380EA8">
        <w:rPr>
          <w:color w:val="auto"/>
        </w:rPr>
        <w:t>,</w:t>
      </w:r>
      <w:r w:rsidRPr="0AE56324">
        <w:rPr>
          <w:color w:val="auto"/>
        </w:rPr>
        <w:t xml:space="preserve"> no vienas puses, un  </w:t>
      </w:r>
    </w:p>
    <w:p w14:paraId="55655DF7" w14:textId="34A8969A" w:rsidR="000E5C60" w:rsidRPr="009E7887" w:rsidRDefault="091DDB29" w:rsidP="000E5C60">
      <w:pPr>
        <w:pStyle w:val="Default"/>
        <w:ind w:firstLine="720"/>
        <w:jc w:val="both"/>
      </w:pPr>
      <w:r w:rsidRPr="24380EA8">
        <w:rPr>
          <w:b/>
          <w:bCs/>
        </w:rPr>
        <w:t xml:space="preserve"> </w:t>
      </w:r>
      <w:r w:rsidR="541D479E" w:rsidRPr="24380EA8">
        <w:rPr>
          <w:b/>
          <w:bCs/>
        </w:rPr>
        <w:t>___________</w:t>
      </w:r>
      <w:r w:rsidRPr="24380EA8">
        <w:rPr>
          <w:b/>
          <w:bCs/>
        </w:rPr>
        <w:t xml:space="preserve"> </w:t>
      </w:r>
      <w:r>
        <w:t xml:space="preserve">(turpmāk – </w:t>
      </w:r>
      <w:r w:rsidR="6DD77147">
        <w:t>IZ</w:t>
      </w:r>
      <w:r w:rsidR="5124C696">
        <w:t>PILDĪTĀJS</w:t>
      </w:r>
      <w:r>
        <w:t xml:space="preserve">), </w:t>
      </w:r>
      <w:r w:rsidR="1334160A" w:rsidRPr="24380EA8">
        <w:rPr>
          <w:color w:val="auto"/>
        </w:rPr>
        <w:t>kuru saskaņā ar</w:t>
      </w:r>
      <w:r w:rsidR="1334160A">
        <w:t xml:space="preserve"> ________</w:t>
      </w:r>
      <w:r w:rsidR="008B0665">
        <w:t xml:space="preserve"> </w:t>
      </w:r>
      <w:r w:rsidR="1334160A">
        <w:t xml:space="preserve">pārstāv </w:t>
      </w:r>
      <w:r w:rsidR="6223C3C2">
        <w:t xml:space="preserve"> </w:t>
      </w:r>
      <w:r w:rsidR="3D90D2C6" w:rsidRPr="24380EA8">
        <w:rPr>
          <w:b/>
          <w:bCs/>
        </w:rPr>
        <w:t>___________</w:t>
      </w:r>
      <w:r w:rsidR="0D7F5D60">
        <w:t xml:space="preserve"> (</w:t>
      </w:r>
      <w:r w:rsidR="069C31DD">
        <w:t xml:space="preserve">amats, </w:t>
      </w:r>
      <w:r w:rsidR="0D7F5D60">
        <w:t>vārds, uzvārds)</w:t>
      </w:r>
      <w:r>
        <w:t>,</w:t>
      </w:r>
      <w:r w:rsidR="6D8FFEAF">
        <w:t xml:space="preserve"> no otras puses, </w:t>
      </w:r>
    </w:p>
    <w:p w14:paraId="17AFA796" w14:textId="6C13C62D" w:rsidR="0015563A" w:rsidRPr="00EE02AC" w:rsidRDefault="000E5C60" w:rsidP="00903EA4">
      <w:pPr>
        <w:pStyle w:val="Default"/>
        <w:ind w:firstLine="720"/>
        <w:jc w:val="both"/>
        <w:rPr>
          <w:noProof/>
          <w:color w:val="auto"/>
        </w:rPr>
      </w:pPr>
      <w:r w:rsidRPr="0FC70561">
        <w:rPr>
          <w:noProof/>
        </w:rPr>
        <w:t>katrs atsevišķi</w:t>
      </w:r>
      <w:r w:rsidR="375525D1" w:rsidRPr="0FC70561">
        <w:rPr>
          <w:noProof/>
        </w:rPr>
        <w:t xml:space="preserve"> saukts</w:t>
      </w:r>
      <w:r w:rsidRPr="0FC70561">
        <w:rPr>
          <w:noProof/>
        </w:rPr>
        <w:t xml:space="preserve"> – Līdzējs, abi kopā – </w:t>
      </w:r>
      <w:r w:rsidRPr="0FC70561">
        <w:rPr>
          <w:noProof/>
          <w:color w:val="auto"/>
        </w:rPr>
        <w:t xml:space="preserve">Līdzēji, </w:t>
      </w:r>
      <w:r w:rsidR="091DDB29" w:rsidRPr="3C6C23C9">
        <w:rPr>
          <w:noProof/>
          <w:color w:val="auto"/>
        </w:rPr>
        <w:t xml:space="preserve">pamatojoties uz </w:t>
      </w:r>
      <w:r w:rsidR="00D01851" w:rsidRPr="00C865AF">
        <w:rPr>
          <w:noProof/>
          <w:color w:val="auto"/>
        </w:rPr>
        <w:t xml:space="preserve">Veselības ministrijas sadarbībā ar Labklājības ministriju </w:t>
      </w:r>
      <w:r w:rsidR="00903EA4">
        <w:rPr>
          <w:noProof/>
          <w:color w:val="auto"/>
        </w:rPr>
        <w:t xml:space="preserve">2025. gada 9. decembrī </w:t>
      </w:r>
      <w:r w:rsidR="00D01851" w:rsidRPr="00C865AF">
        <w:rPr>
          <w:noProof/>
          <w:color w:val="auto"/>
        </w:rPr>
        <w:t xml:space="preserve">sagatavoto progresa ziņojumu </w:t>
      </w:r>
      <w:r w:rsidR="00EE02AC" w:rsidRPr="00C865AF">
        <w:rPr>
          <w:rFonts w:eastAsia="Aptos"/>
          <w:noProof/>
          <w:color w:val="000000" w:themeColor="text1"/>
        </w:rPr>
        <w:t>“</w:t>
      </w:r>
      <w:r w:rsidR="6C7ED443" w:rsidRPr="00C865AF">
        <w:rPr>
          <w:rFonts w:eastAsia="Aptos"/>
          <w:noProof/>
          <w:color w:val="000000" w:themeColor="text1"/>
        </w:rPr>
        <w:t>Vecmātes mājas vizīte</w:t>
      </w:r>
      <w:r w:rsidR="00EE02AC" w:rsidRPr="00C865AF">
        <w:rPr>
          <w:rFonts w:eastAsia="Aptos"/>
          <w:noProof/>
          <w:color w:val="000000" w:themeColor="text1"/>
        </w:rPr>
        <w:t>”</w:t>
      </w:r>
      <w:r w:rsidR="00903EA4">
        <w:rPr>
          <w:rFonts w:eastAsia="Aptos"/>
          <w:noProof/>
          <w:color w:val="000000" w:themeColor="text1"/>
        </w:rPr>
        <w:t xml:space="preserve"> (projekta ID </w:t>
      </w:r>
      <w:r w:rsidR="00903EA4" w:rsidRPr="00903EA4">
        <w:rPr>
          <w:rFonts w:eastAsia="Aptos"/>
          <w:noProof/>
          <w:color w:val="000000" w:themeColor="text1"/>
        </w:rPr>
        <w:t>24-TA-2234</w:t>
      </w:r>
      <w:r w:rsidR="00903EA4">
        <w:rPr>
          <w:rFonts w:eastAsia="Aptos"/>
          <w:noProof/>
          <w:color w:val="000000" w:themeColor="text1"/>
        </w:rPr>
        <w:t>)</w:t>
      </w:r>
      <w:r w:rsidR="00D01851" w:rsidRPr="00C865AF">
        <w:rPr>
          <w:rFonts w:eastAsia="Aptos"/>
          <w:noProof/>
          <w:color w:val="000000" w:themeColor="text1"/>
        </w:rPr>
        <w:t>, kas paredz, ka šī</w:t>
      </w:r>
      <w:r w:rsidR="00EE02AC" w:rsidRPr="00C865AF">
        <w:rPr>
          <w:rFonts w:eastAsia="Aptos"/>
          <w:noProof/>
          <w:color w:val="000000" w:themeColor="text1"/>
        </w:rPr>
        <w:t xml:space="preserve"> </w:t>
      </w:r>
      <w:r w:rsidR="6C7ED443" w:rsidRPr="00C865AF">
        <w:rPr>
          <w:rFonts w:eastAsia="Aptos"/>
          <w:noProof/>
          <w:color w:val="000000" w:themeColor="text1"/>
        </w:rPr>
        <w:t>pilotprojekta</w:t>
      </w:r>
      <w:r w:rsidR="00D01851" w:rsidRPr="00C865AF">
        <w:rPr>
          <w:rFonts w:eastAsia="Aptos"/>
          <w:noProof/>
          <w:color w:val="000000" w:themeColor="text1"/>
        </w:rPr>
        <w:t xml:space="preserve"> galvenais uzdevums ir aprobēt klīniskā algoritma “Grūtniecības risku izvērtēšana antenatālās aprūpes laikā” 13.</w:t>
      </w:r>
      <w:r w:rsidR="008B0665">
        <w:rPr>
          <w:rFonts w:eastAsia="Aptos"/>
          <w:noProof/>
          <w:color w:val="000000" w:themeColor="text1"/>
        </w:rPr>
        <w:t xml:space="preserve"> </w:t>
      </w:r>
      <w:r w:rsidR="00D01851" w:rsidRPr="00C865AF">
        <w:rPr>
          <w:rFonts w:eastAsia="Aptos"/>
          <w:noProof/>
          <w:color w:val="000000" w:themeColor="text1"/>
        </w:rPr>
        <w:t>nodaļu “Mātes un jaundzimušā aprūpe pēcdzemdību periodā divās aprūpes epizodēs” un uz 202</w:t>
      </w:r>
      <w:r w:rsidR="009A0867">
        <w:rPr>
          <w:rFonts w:eastAsia="Aptos"/>
          <w:noProof/>
          <w:color w:val="000000" w:themeColor="text1"/>
        </w:rPr>
        <w:t>6</w:t>
      </w:r>
      <w:r w:rsidR="00D01851" w:rsidRPr="00C865AF">
        <w:rPr>
          <w:rFonts w:eastAsia="Aptos"/>
          <w:noProof/>
          <w:color w:val="000000" w:themeColor="text1"/>
        </w:rPr>
        <w:t>.</w:t>
      </w:r>
      <w:r w:rsidR="00903EA4">
        <w:rPr>
          <w:rFonts w:eastAsia="Aptos"/>
          <w:noProof/>
          <w:color w:val="000000" w:themeColor="text1"/>
        </w:rPr>
        <w:t xml:space="preserve"> </w:t>
      </w:r>
      <w:r w:rsidR="00D01851" w:rsidRPr="00C865AF">
        <w:rPr>
          <w:rFonts w:eastAsia="Aptos"/>
          <w:noProof/>
          <w:color w:val="000000" w:themeColor="text1"/>
        </w:rPr>
        <w:t xml:space="preserve">gada ambulatorā pakalpojuma “Vecmātes mājas vizīte” pilotprojekta ietvaros pakalpojuma sniegšanai </w:t>
      </w:r>
      <w:r w:rsidR="6C7ED443" w:rsidRPr="00C865AF">
        <w:rPr>
          <w:rFonts w:eastAsia="Aptos"/>
          <w:noProof/>
          <w:color w:val="000000" w:themeColor="text1"/>
        </w:rPr>
        <w:t>no 2026.</w:t>
      </w:r>
      <w:r w:rsidR="00903EA4">
        <w:rPr>
          <w:rFonts w:eastAsia="Aptos"/>
          <w:noProof/>
          <w:color w:val="000000" w:themeColor="text1"/>
        </w:rPr>
        <w:t xml:space="preserve"> </w:t>
      </w:r>
      <w:r w:rsidR="6C7ED443" w:rsidRPr="00C865AF">
        <w:rPr>
          <w:rFonts w:eastAsia="Aptos"/>
          <w:noProof/>
          <w:color w:val="000000" w:themeColor="text1"/>
        </w:rPr>
        <w:t xml:space="preserve">gada </w:t>
      </w:r>
      <w:r w:rsidR="00903EA4">
        <w:rPr>
          <w:rFonts w:eastAsia="Aptos"/>
          <w:noProof/>
          <w:color w:val="000000" w:themeColor="text1"/>
        </w:rPr>
        <w:t>1. jūlija</w:t>
      </w:r>
      <w:r w:rsidR="6C7ED443" w:rsidRPr="00C865AF">
        <w:rPr>
          <w:rFonts w:eastAsia="Aptos"/>
          <w:noProof/>
          <w:color w:val="000000" w:themeColor="text1"/>
        </w:rPr>
        <w:t xml:space="preserve"> līdz </w:t>
      </w:r>
      <w:r w:rsidR="00903EA4">
        <w:rPr>
          <w:rFonts w:eastAsia="Aptos"/>
          <w:noProof/>
          <w:color w:val="000000" w:themeColor="text1"/>
        </w:rPr>
        <w:t xml:space="preserve">2026. gada </w:t>
      </w:r>
      <w:r w:rsidR="6C7ED443" w:rsidRPr="00C865AF">
        <w:rPr>
          <w:rFonts w:eastAsia="Aptos"/>
          <w:noProof/>
          <w:color w:val="000000" w:themeColor="text1"/>
        </w:rPr>
        <w:t>31.</w:t>
      </w:r>
      <w:r w:rsidR="00903EA4">
        <w:rPr>
          <w:rFonts w:eastAsia="Aptos"/>
          <w:noProof/>
          <w:color w:val="000000" w:themeColor="text1"/>
        </w:rPr>
        <w:t xml:space="preserve"> </w:t>
      </w:r>
      <w:r w:rsidR="6C7ED443" w:rsidRPr="00C865AF">
        <w:rPr>
          <w:rFonts w:eastAsia="Aptos"/>
          <w:noProof/>
          <w:color w:val="000000" w:themeColor="text1"/>
        </w:rPr>
        <w:t>decembrim</w:t>
      </w:r>
      <w:r w:rsidR="091DDB29" w:rsidRPr="00C865AF">
        <w:rPr>
          <w:noProof/>
          <w:color w:val="auto"/>
        </w:rPr>
        <w:t xml:space="preserve"> atlases rezultātiem,</w:t>
      </w:r>
    </w:p>
    <w:p w14:paraId="316CB057" w14:textId="2D569914" w:rsidR="0015563A" w:rsidRPr="00416D07" w:rsidRDefault="000E5C60" w:rsidP="0015563A">
      <w:pPr>
        <w:pStyle w:val="Default"/>
        <w:ind w:firstLine="720"/>
        <w:jc w:val="both"/>
        <w:rPr>
          <w:noProof/>
          <w:color w:val="auto"/>
        </w:rPr>
      </w:pPr>
      <w:r w:rsidRPr="3C6C23C9">
        <w:rPr>
          <w:color w:val="auto"/>
        </w:rPr>
        <w:t>noslēdz š</w:t>
      </w:r>
      <w:r w:rsidR="52CFCED9" w:rsidRPr="3C6C23C9">
        <w:rPr>
          <w:color w:val="auto"/>
        </w:rPr>
        <w:t>ādu</w:t>
      </w:r>
      <w:r w:rsidRPr="3C6C23C9">
        <w:rPr>
          <w:color w:val="auto"/>
        </w:rPr>
        <w:t xml:space="preserve"> </w:t>
      </w:r>
      <w:r w:rsidR="7AE3256A" w:rsidRPr="3C6C23C9">
        <w:rPr>
          <w:noProof/>
          <w:color w:val="auto"/>
        </w:rPr>
        <w:t>papildu</w:t>
      </w:r>
      <w:r w:rsidR="4E0A9B6A" w:rsidRPr="3C6C23C9">
        <w:rPr>
          <w:noProof/>
          <w:color w:val="auto"/>
        </w:rPr>
        <w:t>s</w:t>
      </w:r>
      <w:r w:rsidR="7AE3256A" w:rsidRPr="3C6C23C9">
        <w:rPr>
          <w:noProof/>
          <w:color w:val="auto"/>
        </w:rPr>
        <w:t xml:space="preserve"> vienošanos pie ____________.___________ līguma Nr.________________________________par valsts apmaksātu veselības aprūpes pakalpojumu sniegšanu un apmaksu (turpmāk</w:t>
      </w:r>
      <w:r w:rsidR="10CE5281" w:rsidRPr="3C6C23C9">
        <w:rPr>
          <w:noProof/>
          <w:color w:val="auto"/>
        </w:rPr>
        <w:t xml:space="preserve"> –</w:t>
      </w:r>
      <w:r w:rsidR="7AE3256A" w:rsidRPr="3C6C23C9">
        <w:rPr>
          <w:noProof/>
          <w:color w:val="auto"/>
        </w:rPr>
        <w:t xml:space="preserve"> Līgums), </w:t>
      </w:r>
      <w:r w:rsidR="7ACB4FB7" w:rsidRPr="3C6C23C9">
        <w:rPr>
          <w:noProof/>
          <w:color w:val="auto"/>
        </w:rPr>
        <w:t>kas ir neatņemama Līguma sastāvdaļa,</w:t>
      </w:r>
      <w:r w:rsidRPr="3C6C23C9">
        <w:rPr>
          <w:color w:val="auto"/>
        </w:rPr>
        <w:t xml:space="preserve"> </w:t>
      </w:r>
      <w:r w:rsidRPr="3C6C23C9">
        <w:rPr>
          <w:noProof/>
          <w:color w:val="auto"/>
        </w:rPr>
        <w:t xml:space="preserve">par pilotprojekta “Vecmātes mājas vizīte” </w:t>
      </w:r>
      <w:r w:rsidR="0015563A" w:rsidRPr="3C6C23C9">
        <w:rPr>
          <w:noProof/>
          <w:color w:val="auto"/>
        </w:rPr>
        <w:t xml:space="preserve">(turpmāk – Pakalpojums) </w:t>
      </w:r>
      <w:r w:rsidR="39A5CEC4" w:rsidRPr="3C6C23C9">
        <w:rPr>
          <w:noProof/>
          <w:color w:val="auto"/>
        </w:rPr>
        <w:t xml:space="preserve">īstenošanu </w:t>
      </w:r>
      <w:r w:rsidRPr="3C6C23C9">
        <w:rPr>
          <w:noProof/>
          <w:color w:val="auto"/>
        </w:rPr>
        <w:t xml:space="preserve">laika posmā no </w:t>
      </w:r>
      <w:r w:rsidRPr="00C865AF">
        <w:rPr>
          <w:noProof/>
          <w:color w:val="auto"/>
        </w:rPr>
        <w:t>2026.</w:t>
      </w:r>
      <w:r w:rsidR="00903EA4">
        <w:rPr>
          <w:noProof/>
          <w:color w:val="auto"/>
        </w:rPr>
        <w:t xml:space="preserve"> </w:t>
      </w:r>
      <w:r w:rsidRPr="00C865AF">
        <w:rPr>
          <w:noProof/>
          <w:color w:val="auto"/>
        </w:rPr>
        <w:t>gada</w:t>
      </w:r>
      <w:r w:rsidR="00903EA4">
        <w:rPr>
          <w:noProof/>
          <w:color w:val="auto"/>
        </w:rPr>
        <w:t xml:space="preserve"> 1. jūlija </w:t>
      </w:r>
      <w:r w:rsidRPr="00C865AF">
        <w:rPr>
          <w:noProof/>
          <w:color w:val="auto"/>
        </w:rPr>
        <w:t>līdz 2026.</w:t>
      </w:r>
      <w:r w:rsidR="00903EA4">
        <w:rPr>
          <w:noProof/>
          <w:color w:val="auto"/>
        </w:rPr>
        <w:t xml:space="preserve"> </w:t>
      </w:r>
      <w:r w:rsidRPr="00C865AF">
        <w:rPr>
          <w:noProof/>
          <w:color w:val="auto"/>
        </w:rPr>
        <w:t xml:space="preserve">gada </w:t>
      </w:r>
      <w:r w:rsidR="0015563A" w:rsidRPr="00C865AF">
        <w:rPr>
          <w:noProof/>
          <w:color w:val="auto"/>
        </w:rPr>
        <w:t>31.</w:t>
      </w:r>
      <w:r w:rsidR="00903EA4">
        <w:rPr>
          <w:noProof/>
          <w:color w:val="auto"/>
        </w:rPr>
        <w:t xml:space="preserve"> </w:t>
      </w:r>
      <w:r w:rsidR="0015563A" w:rsidRPr="00C865AF">
        <w:rPr>
          <w:noProof/>
          <w:color w:val="auto"/>
        </w:rPr>
        <w:t>decembrim</w:t>
      </w:r>
      <w:r w:rsidRPr="3C6C23C9">
        <w:rPr>
          <w:noProof/>
          <w:color w:val="auto"/>
        </w:rPr>
        <w:t xml:space="preserve"> (turpmāk </w:t>
      </w:r>
      <w:r w:rsidR="00FB42AF" w:rsidRPr="3C6C23C9">
        <w:rPr>
          <w:noProof/>
          <w:color w:val="auto"/>
        </w:rPr>
        <w:t>–</w:t>
      </w:r>
      <w:r w:rsidRPr="3C6C23C9">
        <w:rPr>
          <w:noProof/>
          <w:color w:val="auto"/>
        </w:rPr>
        <w:t xml:space="preserve"> Vienošanās)</w:t>
      </w:r>
      <w:r w:rsidR="7B66A80A" w:rsidRPr="3C6C23C9">
        <w:rPr>
          <w:noProof/>
          <w:color w:val="auto"/>
        </w:rPr>
        <w:t>:</w:t>
      </w:r>
    </w:p>
    <w:p w14:paraId="48197841" w14:textId="08A8921D" w:rsidR="08EB5AD9" w:rsidRDefault="08EB5AD9" w:rsidP="08EB5AD9">
      <w:pPr>
        <w:pStyle w:val="Default"/>
        <w:ind w:firstLine="720"/>
        <w:jc w:val="both"/>
        <w:rPr>
          <w:noProof/>
          <w:color w:val="auto"/>
        </w:rPr>
      </w:pPr>
    </w:p>
    <w:p w14:paraId="79CDBFD7" w14:textId="45A78342" w:rsidR="00EF4D5F" w:rsidRPr="00416D07" w:rsidRDefault="3B3895B4" w:rsidP="24380EA8">
      <w:pPr>
        <w:pStyle w:val="Default"/>
        <w:numPr>
          <w:ilvl w:val="0"/>
          <w:numId w:val="12"/>
        </w:numPr>
        <w:jc w:val="both"/>
        <w:rPr>
          <w:noProof/>
          <w:color w:val="auto"/>
        </w:rPr>
      </w:pPr>
      <w:r w:rsidRPr="0FC70561">
        <w:rPr>
          <w:noProof/>
          <w:color w:val="auto"/>
        </w:rPr>
        <w:t xml:space="preserve">Pilotprojekta mērķis ir </w:t>
      </w:r>
      <w:r w:rsidR="00E87DD6" w:rsidRPr="0FC70561">
        <w:rPr>
          <w:noProof/>
          <w:color w:val="auto"/>
        </w:rPr>
        <w:t xml:space="preserve">novērtēt, apskatīt, uzklausīt un izglītot </w:t>
      </w:r>
      <w:r w:rsidR="72F44FE0" w:rsidRPr="0FC70561">
        <w:rPr>
          <w:noProof/>
          <w:color w:val="auto"/>
        </w:rPr>
        <w:t>Pakalpojuma saņēmēju</w:t>
      </w:r>
      <w:r w:rsidR="00E87DD6" w:rsidRPr="0FC70561">
        <w:rPr>
          <w:noProof/>
          <w:color w:val="auto"/>
        </w:rPr>
        <w:t xml:space="preserve"> un viņas ģimeni pirmsdzemdību un pēcdzemdību periodā </w:t>
      </w:r>
      <w:r w:rsidR="4CBA0595" w:rsidRPr="0FC70561">
        <w:rPr>
          <w:noProof/>
          <w:color w:val="auto"/>
        </w:rPr>
        <w:t xml:space="preserve">Pakalpojuma saņēmējas </w:t>
      </w:r>
      <w:r w:rsidR="00E87DD6" w:rsidRPr="0FC70561">
        <w:rPr>
          <w:noProof/>
          <w:color w:val="auto"/>
        </w:rPr>
        <w:t xml:space="preserve">dzīvesvietā, pievēršot uzmanību </w:t>
      </w:r>
      <w:r w:rsidR="4EEB0F06" w:rsidRPr="0FC70561">
        <w:rPr>
          <w:noProof/>
          <w:color w:val="auto"/>
        </w:rPr>
        <w:t>Pakalpojuma saņēmējas</w:t>
      </w:r>
      <w:r w:rsidR="00E87DD6" w:rsidRPr="0FC70561">
        <w:rPr>
          <w:noProof/>
          <w:color w:val="auto"/>
        </w:rPr>
        <w:t xml:space="preserve"> psihoemocionālajam stāvoklim, </w:t>
      </w:r>
      <w:r w:rsidR="00FB42AF" w:rsidRPr="0FC70561">
        <w:rPr>
          <w:noProof/>
          <w:color w:val="auto"/>
        </w:rPr>
        <w:t>agrīni identificējot</w:t>
      </w:r>
      <w:r w:rsidR="00E87DD6" w:rsidRPr="0FC70561">
        <w:rPr>
          <w:noProof/>
          <w:color w:val="auto"/>
        </w:rPr>
        <w:t xml:space="preserve"> pēcdzemdību depresijas simptomus un traucējumus.</w:t>
      </w:r>
    </w:p>
    <w:p w14:paraId="273A6BA8" w14:textId="2016B813" w:rsidR="191B114C" w:rsidRDefault="714C6547" w:rsidP="24380EA8">
      <w:pPr>
        <w:pStyle w:val="Default"/>
        <w:numPr>
          <w:ilvl w:val="0"/>
          <w:numId w:val="12"/>
        </w:numPr>
        <w:jc w:val="both"/>
        <w:rPr>
          <w:rFonts w:eastAsia="Times New Roman"/>
          <w:color w:val="000000" w:themeColor="text1"/>
        </w:rPr>
      </w:pPr>
      <w:r w:rsidRPr="24380EA8">
        <w:rPr>
          <w:noProof/>
          <w:color w:val="auto"/>
        </w:rPr>
        <w:t>I</w:t>
      </w:r>
      <w:r w:rsidR="669622CC" w:rsidRPr="24380EA8">
        <w:rPr>
          <w:noProof/>
          <w:color w:val="auto"/>
        </w:rPr>
        <w:t>ZPILDĪTĀJS</w:t>
      </w:r>
      <w:r w:rsidRPr="24380EA8">
        <w:rPr>
          <w:noProof/>
          <w:color w:val="auto"/>
        </w:rPr>
        <w:t xml:space="preserve"> pilotprojekta īstenošanas </w:t>
      </w:r>
      <w:r w:rsidR="798A6BF7" w:rsidRPr="24380EA8">
        <w:rPr>
          <w:noProof/>
          <w:color w:val="auto"/>
        </w:rPr>
        <w:t xml:space="preserve">laikā </w:t>
      </w:r>
      <w:r w:rsidRPr="24380EA8">
        <w:rPr>
          <w:noProof/>
          <w:color w:val="auto"/>
        </w:rPr>
        <w:t>apņemas ____________</w:t>
      </w:r>
      <w:r w:rsidRPr="24380EA8">
        <w:rPr>
          <w:rFonts w:eastAsia="Times New Roman"/>
        </w:rPr>
        <w:t>plānošanas teritorijā sniegt Pakalpojumu</w:t>
      </w:r>
      <w:r w:rsidR="12853C1D" w:rsidRPr="24380EA8">
        <w:rPr>
          <w:rFonts w:eastAsia="Times New Roman"/>
        </w:rPr>
        <w:t xml:space="preserve"> </w:t>
      </w:r>
      <w:r w:rsidR="12853C1D" w:rsidRPr="002856D9">
        <w:rPr>
          <w:rFonts w:eastAsia="Times New Roman"/>
          <w:shd w:val="clear" w:color="auto" w:fill="FFFFFF" w:themeFill="background1"/>
        </w:rPr>
        <w:t>ne vairāk kā</w:t>
      </w:r>
      <w:r w:rsidRPr="002856D9">
        <w:rPr>
          <w:rFonts w:eastAsia="Times New Roman"/>
        </w:rPr>
        <w:t xml:space="preserve"> </w:t>
      </w:r>
      <w:r w:rsidRPr="002856D9">
        <w:rPr>
          <w:noProof/>
          <w:color w:val="auto"/>
        </w:rPr>
        <w:t>_________</w:t>
      </w:r>
      <w:r w:rsidRPr="24380EA8">
        <w:rPr>
          <w:rFonts w:eastAsia="Times New Roman"/>
        </w:rPr>
        <w:t xml:space="preserve"> (skaits ar cipariem un vārdiem) Pakalpojuma saņēmējām.</w:t>
      </w:r>
    </w:p>
    <w:p w14:paraId="68B1066D" w14:textId="11058426" w:rsidR="1703F019" w:rsidRDefault="00097AE7">
      <w:pPr>
        <w:pStyle w:val="Default"/>
        <w:numPr>
          <w:ilvl w:val="0"/>
          <w:numId w:val="12"/>
        </w:numPr>
        <w:jc w:val="both"/>
        <w:rPr>
          <w:rFonts w:eastAsia="Times New Roman"/>
        </w:rPr>
      </w:pPr>
      <w:r w:rsidRPr="5E460B1A">
        <w:rPr>
          <w:noProof/>
          <w:color w:val="auto"/>
        </w:rPr>
        <w:t xml:space="preserve">LĪDZĒJI vienojas, ka </w:t>
      </w:r>
      <w:r w:rsidR="1703F019" w:rsidRPr="5E460B1A">
        <w:rPr>
          <w:noProof/>
          <w:color w:val="auto"/>
        </w:rPr>
        <w:t>Pakalpojums tiek sniegts saskaņā ar P</w:t>
      </w:r>
      <w:r w:rsidR="1703F019" w:rsidRPr="5E460B1A">
        <w:rPr>
          <w:noProof/>
        </w:rPr>
        <w:t>akalpojuma sniegšanas kārtīb</w:t>
      </w:r>
      <w:r w:rsidR="1703F019" w:rsidRPr="5E460B1A">
        <w:rPr>
          <w:noProof/>
          <w:color w:val="auto"/>
        </w:rPr>
        <w:t>u</w:t>
      </w:r>
      <w:r w:rsidR="1703F019" w:rsidRPr="5E460B1A">
        <w:rPr>
          <w:noProof/>
        </w:rPr>
        <w:t xml:space="preserve"> “</w:t>
      </w:r>
      <w:r w:rsidR="1703F019" w:rsidRPr="5E460B1A">
        <w:rPr>
          <w:rFonts w:eastAsia="Times New Roman"/>
          <w:noProof/>
        </w:rPr>
        <w:t>Pakalpojuma “Vecmātes mājas vizīte” sniegšanas kārtība un apmaksas nosacījumi</w:t>
      </w:r>
      <w:r w:rsidR="1703F019" w:rsidRPr="5E460B1A">
        <w:rPr>
          <w:rFonts w:eastAsia="Times New Roman"/>
        </w:rPr>
        <w:t xml:space="preserve"> pilotprojekta ietvaros”, kas ir </w:t>
      </w:r>
      <w:r w:rsidR="51326C3D" w:rsidRPr="5E460B1A">
        <w:rPr>
          <w:rFonts w:eastAsia="Times New Roman"/>
        </w:rPr>
        <w:t xml:space="preserve">pievienota </w:t>
      </w:r>
      <w:r w:rsidR="1703F019" w:rsidRPr="5E460B1A">
        <w:rPr>
          <w:rFonts w:eastAsia="Times New Roman"/>
        </w:rPr>
        <w:t>šīs Vienošanās</w:t>
      </w:r>
      <w:r w:rsidR="225E99EA" w:rsidRPr="5E460B1A">
        <w:rPr>
          <w:rFonts w:eastAsia="Times New Roman"/>
        </w:rPr>
        <w:t xml:space="preserve"> pielikumā. </w:t>
      </w:r>
    </w:p>
    <w:p w14:paraId="7FD71548" w14:textId="7F8420E7" w:rsidR="00097AE7" w:rsidRPr="002856D9" w:rsidRDefault="00AF428F">
      <w:pPr>
        <w:pStyle w:val="Default"/>
        <w:numPr>
          <w:ilvl w:val="0"/>
          <w:numId w:val="12"/>
        </w:numPr>
        <w:jc w:val="both"/>
        <w:rPr>
          <w:rFonts w:eastAsia="Times New Roman"/>
        </w:rPr>
      </w:pPr>
      <w:r w:rsidRPr="0C8E7309">
        <w:rPr>
          <w:rFonts w:eastAsia="Times New Roman"/>
        </w:rPr>
        <w:t>Pilotprojekta norises laikā IZPILDĪTĀJS nodrošina datu ievadi Vadības informācijas sistēmā un Vienotajā veselības nozares elektroniskās informācijas sistēmā</w:t>
      </w:r>
      <w:r w:rsidR="00FA64BD" w:rsidRPr="0C8E7309">
        <w:rPr>
          <w:color w:val="000000" w:themeColor="text1"/>
        </w:rPr>
        <w:t xml:space="preserve"> par sniegtajiem </w:t>
      </w:r>
      <w:r w:rsidR="007A1E3D" w:rsidRPr="0C8E7309">
        <w:rPr>
          <w:color w:val="000000" w:themeColor="text1"/>
        </w:rPr>
        <w:t>P</w:t>
      </w:r>
      <w:r w:rsidR="00FA64BD" w:rsidRPr="0C8E7309">
        <w:rPr>
          <w:color w:val="000000" w:themeColor="text1"/>
        </w:rPr>
        <w:t>akalpojumiem</w:t>
      </w:r>
      <w:r w:rsidR="006C5AC4" w:rsidRPr="0C8E7309">
        <w:rPr>
          <w:color w:val="000000" w:themeColor="text1"/>
        </w:rPr>
        <w:t>.</w:t>
      </w:r>
    </w:p>
    <w:p w14:paraId="2AF7BDBF" w14:textId="48F3A164" w:rsidR="00512EC5" w:rsidRDefault="319CC3CB" w:rsidP="004A4F5E">
      <w:pPr>
        <w:pStyle w:val="Default"/>
        <w:numPr>
          <w:ilvl w:val="0"/>
          <w:numId w:val="12"/>
        </w:numPr>
        <w:jc w:val="both"/>
        <w:rPr>
          <w:rFonts w:eastAsia="Times New Roman"/>
        </w:rPr>
      </w:pPr>
      <w:r w:rsidRPr="24380EA8">
        <w:rPr>
          <w:rFonts w:eastAsia="Times New Roman"/>
        </w:rPr>
        <w:t>D</w:t>
      </w:r>
      <w:r w:rsidR="65C7618E" w:rsidRPr="24380EA8">
        <w:rPr>
          <w:rFonts w:eastAsia="Times New Roman"/>
        </w:rPr>
        <w:t>IENESTAM</w:t>
      </w:r>
      <w:r w:rsidRPr="24380EA8">
        <w:rPr>
          <w:rFonts w:eastAsia="Times New Roman"/>
        </w:rPr>
        <w:t xml:space="preserve"> ir tiesības:</w:t>
      </w:r>
    </w:p>
    <w:p w14:paraId="53B8F296" w14:textId="01E97901" w:rsidR="00E36EEB" w:rsidRDefault="7B90A5CA" w:rsidP="5E460B1A">
      <w:pPr>
        <w:pStyle w:val="Default"/>
        <w:ind w:left="360"/>
        <w:jc w:val="both"/>
        <w:rPr>
          <w:rFonts w:eastAsia="Times New Roman"/>
        </w:rPr>
      </w:pPr>
      <w:r w:rsidRPr="5E460B1A">
        <w:rPr>
          <w:rFonts w:eastAsia="Times New Roman"/>
        </w:rPr>
        <w:t>pārbaudīt I</w:t>
      </w:r>
      <w:r w:rsidR="52264D0D" w:rsidRPr="5E460B1A">
        <w:rPr>
          <w:rFonts w:eastAsia="Times New Roman"/>
        </w:rPr>
        <w:t>ZPILDĪTĀJAM</w:t>
      </w:r>
      <w:r w:rsidRPr="5E460B1A">
        <w:rPr>
          <w:rFonts w:eastAsia="Times New Roman"/>
        </w:rPr>
        <w:t xml:space="preserve"> piešķirto līdzekļu izlietojumu;</w:t>
      </w:r>
    </w:p>
    <w:p w14:paraId="1014BA37" w14:textId="22B2EC90" w:rsidR="00E36EEB" w:rsidRDefault="3C126CED" w:rsidP="7E2685B9">
      <w:pPr>
        <w:pStyle w:val="Default"/>
        <w:numPr>
          <w:ilvl w:val="1"/>
          <w:numId w:val="12"/>
        </w:numPr>
        <w:jc w:val="both"/>
        <w:rPr>
          <w:rFonts w:eastAsia="Times New Roman"/>
          <w:color w:val="000000" w:themeColor="text1"/>
        </w:rPr>
      </w:pPr>
      <w:r w:rsidRPr="7E2685B9">
        <w:rPr>
          <w:rFonts w:eastAsia="Times New Roman"/>
        </w:rPr>
        <w:t>pieprasīt no I</w:t>
      </w:r>
      <w:r w:rsidR="5CC67274" w:rsidRPr="7E2685B9">
        <w:rPr>
          <w:rFonts w:eastAsia="Times New Roman"/>
        </w:rPr>
        <w:t>ZPILDĪTĀJA</w:t>
      </w:r>
      <w:r w:rsidRPr="7E2685B9">
        <w:rPr>
          <w:rFonts w:eastAsia="Times New Roman"/>
        </w:rPr>
        <w:t xml:space="preserve"> informāciju un paskaidrojumus par Vienošanās izpildes gaitu un citiem Vienošanās izpildes jautājumiem</w:t>
      </w:r>
      <w:r w:rsidR="3E40C962" w:rsidRPr="7E2685B9">
        <w:rPr>
          <w:rFonts w:eastAsia="Times New Roman"/>
        </w:rPr>
        <w:t>;</w:t>
      </w:r>
    </w:p>
    <w:p w14:paraId="1313D313" w14:textId="5388F591" w:rsidR="00744E59" w:rsidRDefault="00351305" w:rsidP="00744E59">
      <w:pPr>
        <w:pStyle w:val="Default"/>
        <w:numPr>
          <w:ilvl w:val="1"/>
          <w:numId w:val="12"/>
        </w:numPr>
        <w:jc w:val="both"/>
        <w:rPr>
          <w:rFonts w:eastAsia="Times New Roman"/>
        </w:rPr>
      </w:pPr>
      <w:r w:rsidRPr="24380EA8">
        <w:rPr>
          <w:rFonts w:eastAsia="Times New Roman"/>
        </w:rPr>
        <w:t>neapmaksāt Pakalpojumu, ja netiek ievēroti Vienošanās noteikumi vai normatīvo aktu prasības</w:t>
      </w:r>
      <w:r w:rsidR="00744E59" w:rsidRPr="24380EA8">
        <w:rPr>
          <w:rFonts w:eastAsia="Times New Roman"/>
        </w:rPr>
        <w:t>.</w:t>
      </w:r>
    </w:p>
    <w:p w14:paraId="4652AA8F" w14:textId="124DC8D8" w:rsidR="00744E59" w:rsidRDefault="304D740F" w:rsidP="00744E59">
      <w:pPr>
        <w:pStyle w:val="Default"/>
        <w:numPr>
          <w:ilvl w:val="0"/>
          <w:numId w:val="12"/>
        </w:numPr>
        <w:jc w:val="both"/>
        <w:rPr>
          <w:rFonts w:eastAsia="Times New Roman"/>
        </w:rPr>
      </w:pPr>
      <w:r w:rsidRPr="0C8E7309">
        <w:rPr>
          <w:rFonts w:eastAsia="Times New Roman"/>
        </w:rPr>
        <w:t>D</w:t>
      </w:r>
      <w:r w:rsidR="5FB60C1F" w:rsidRPr="0C8E7309">
        <w:rPr>
          <w:rFonts w:eastAsia="Times New Roman"/>
        </w:rPr>
        <w:t>IENESTS</w:t>
      </w:r>
      <w:r w:rsidRPr="0C8E7309">
        <w:rPr>
          <w:rFonts w:eastAsia="Times New Roman"/>
        </w:rPr>
        <w:t xml:space="preserve"> neapmaksā</w:t>
      </w:r>
      <w:r w:rsidR="4276A717" w:rsidRPr="0C8E7309">
        <w:rPr>
          <w:rFonts w:eastAsia="Times New Roman"/>
        </w:rPr>
        <w:t xml:space="preserve"> šīs Vienošanās 2.</w:t>
      </w:r>
      <w:r w:rsidR="008B0665">
        <w:rPr>
          <w:rFonts w:eastAsia="Times New Roman"/>
        </w:rPr>
        <w:t xml:space="preserve"> </w:t>
      </w:r>
      <w:r w:rsidR="4276A717" w:rsidRPr="0C8E7309">
        <w:rPr>
          <w:rFonts w:eastAsia="Times New Roman"/>
        </w:rPr>
        <w:t xml:space="preserve">punktā </w:t>
      </w:r>
      <w:r w:rsidR="304998A1" w:rsidRPr="0C8E7309">
        <w:rPr>
          <w:rFonts w:eastAsia="Times New Roman"/>
        </w:rPr>
        <w:t xml:space="preserve">pārsniegto </w:t>
      </w:r>
      <w:r w:rsidR="6B99A31C" w:rsidRPr="0C8E7309">
        <w:rPr>
          <w:rFonts w:eastAsia="Times New Roman"/>
        </w:rPr>
        <w:t>Pakalpojumu</w:t>
      </w:r>
      <w:r w:rsidR="4276A717" w:rsidRPr="0C8E7309">
        <w:rPr>
          <w:rFonts w:eastAsia="Times New Roman"/>
        </w:rPr>
        <w:t xml:space="preserve"> apj</w:t>
      </w:r>
      <w:r w:rsidR="304998A1" w:rsidRPr="0C8E7309">
        <w:rPr>
          <w:rFonts w:eastAsia="Times New Roman"/>
        </w:rPr>
        <w:t xml:space="preserve">omu. </w:t>
      </w:r>
      <w:r w:rsidR="237BD8AD" w:rsidRPr="0C8E7309">
        <w:rPr>
          <w:rFonts w:eastAsia="Times New Roman"/>
        </w:rPr>
        <w:t xml:space="preserve">Ar šīs Vienošanās parakstīšanu IZPILDĪTĀJS apliecina, ka ir </w:t>
      </w:r>
      <w:r w:rsidR="05ABD549" w:rsidRPr="0C8E7309">
        <w:rPr>
          <w:rFonts w:eastAsia="Times New Roman"/>
        </w:rPr>
        <w:t xml:space="preserve">informēts, par to, ka </w:t>
      </w:r>
      <w:r w:rsidR="4FF9ABAC" w:rsidRPr="0C8E7309">
        <w:rPr>
          <w:rFonts w:eastAsia="Times New Roman"/>
        </w:rPr>
        <w:t>D</w:t>
      </w:r>
      <w:r w:rsidR="5A06EB44" w:rsidRPr="0C8E7309">
        <w:rPr>
          <w:rFonts w:eastAsia="Times New Roman"/>
        </w:rPr>
        <w:t>IENESTS</w:t>
      </w:r>
      <w:r w:rsidR="3360CB1E" w:rsidRPr="0C8E7309">
        <w:rPr>
          <w:rFonts w:eastAsia="Times New Roman"/>
        </w:rPr>
        <w:t xml:space="preserve"> neapmaksās šīs Vienošanās 2.</w:t>
      </w:r>
      <w:r w:rsidR="008B0665">
        <w:rPr>
          <w:rFonts w:eastAsia="Times New Roman"/>
        </w:rPr>
        <w:t xml:space="preserve"> </w:t>
      </w:r>
      <w:r w:rsidR="3360CB1E" w:rsidRPr="0C8E7309">
        <w:rPr>
          <w:rFonts w:eastAsia="Times New Roman"/>
        </w:rPr>
        <w:t>punktā pārsniegto Pakalpojumu apjomu</w:t>
      </w:r>
      <w:r w:rsidR="1A9E4E38" w:rsidRPr="0C8E7309">
        <w:rPr>
          <w:rFonts w:eastAsia="Times New Roman"/>
        </w:rPr>
        <w:t xml:space="preserve"> un apņemas nodrošināt Vienošanās 2.</w:t>
      </w:r>
      <w:r w:rsidR="008B0665">
        <w:rPr>
          <w:rFonts w:eastAsia="Times New Roman"/>
        </w:rPr>
        <w:t xml:space="preserve"> </w:t>
      </w:r>
      <w:r w:rsidR="1A9E4E38" w:rsidRPr="0C8E7309">
        <w:rPr>
          <w:rFonts w:eastAsia="Times New Roman"/>
        </w:rPr>
        <w:t xml:space="preserve">punkta </w:t>
      </w:r>
      <w:r w:rsidR="0BA567B5" w:rsidRPr="0C8E7309">
        <w:rPr>
          <w:rFonts w:eastAsia="Times New Roman"/>
        </w:rPr>
        <w:t>kontroli.</w:t>
      </w:r>
    </w:p>
    <w:p w14:paraId="4EE17A3C" w14:textId="5E812BF8" w:rsidR="00D01851" w:rsidRDefault="00D01851" w:rsidP="00744E59">
      <w:pPr>
        <w:pStyle w:val="Default"/>
        <w:numPr>
          <w:ilvl w:val="0"/>
          <w:numId w:val="12"/>
        </w:numPr>
        <w:jc w:val="both"/>
        <w:rPr>
          <w:rFonts w:eastAsia="Times New Roman"/>
        </w:rPr>
      </w:pPr>
      <w:r>
        <w:rPr>
          <w:rFonts w:eastAsia="Times New Roman"/>
        </w:rPr>
        <w:t xml:space="preserve">Noslēdzoties pilotprojektam, IZPILDĪTĀJS līdz </w:t>
      </w:r>
      <w:r w:rsidRPr="00C865AF">
        <w:rPr>
          <w:rFonts w:eastAsia="Times New Roman"/>
        </w:rPr>
        <w:t>2027.</w:t>
      </w:r>
      <w:r w:rsidR="008B0665">
        <w:rPr>
          <w:rFonts w:eastAsia="Times New Roman"/>
        </w:rPr>
        <w:t xml:space="preserve"> </w:t>
      </w:r>
      <w:r w:rsidRPr="00C865AF">
        <w:rPr>
          <w:rFonts w:eastAsia="Times New Roman"/>
        </w:rPr>
        <w:t>gada 31.</w:t>
      </w:r>
      <w:r w:rsidR="008B0665">
        <w:rPr>
          <w:rFonts w:eastAsia="Times New Roman"/>
        </w:rPr>
        <w:t xml:space="preserve"> </w:t>
      </w:r>
      <w:r w:rsidRPr="00C865AF">
        <w:rPr>
          <w:rFonts w:eastAsia="Times New Roman"/>
        </w:rPr>
        <w:t>janvārim</w:t>
      </w:r>
      <w:r>
        <w:rPr>
          <w:rFonts w:eastAsia="Times New Roman"/>
        </w:rPr>
        <w:t xml:space="preserve"> iesniedz DIENESTAM pārskatu, kur iekļauta šāda informācija:</w:t>
      </w:r>
    </w:p>
    <w:p w14:paraId="484B1D1A" w14:textId="226A1F78" w:rsidR="00C95B37" w:rsidRDefault="00C95B37" w:rsidP="00C95B37">
      <w:pPr>
        <w:pStyle w:val="Default"/>
        <w:numPr>
          <w:ilvl w:val="1"/>
          <w:numId w:val="12"/>
        </w:numPr>
        <w:jc w:val="both"/>
        <w:rPr>
          <w:rFonts w:eastAsia="Times New Roman"/>
        </w:rPr>
      </w:pPr>
      <w:r>
        <w:rPr>
          <w:rFonts w:eastAsia="Times New Roman"/>
        </w:rPr>
        <w:lastRenderedPageBreak/>
        <w:t>Pacientu un viņu ģimenes locekļu apmierinātības anketu rezultātu apkopojums, tai skaitā analīz</w:t>
      </w:r>
      <w:r w:rsidR="00F311E6">
        <w:rPr>
          <w:rFonts w:eastAsia="Times New Roman"/>
        </w:rPr>
        <w:t>e</w:t>
      </w:r>
      <w:r>
        <w:rPr>
          <w:rFonts w:eastAsia="Times New Roman"/>
        </w:rPr>
        <w:t xml:space="preserve"> par pilotprojekta ietvaros saņemtajiem veselības aprūpes pakalpojumiem, nodrošinot fizisko personu personas datu anonimitāti;</w:t>
      </w:r>
    </w:p>
    <w:p w14:paraId="02E5363B" w14:textId="116F3129" w:rsidR="00C95B37" w:rsidRDefault="00C95B37" w:rsidP="00C95B37">
      <w:pPr>
        <w:pStyle w:val="Default"/>
        <w:numPr>
          <w:ilvl w:val="1"/>
          <w:numId w:val="12"/>
        </w:numPr>
        <w:jc w:val="both"/>
        <w:rPr>
          <w:rFonts w:eastAsia="Times New Roman"/>
        </w:rPr>
      </w:pPr>
      <w:r>
        <w:rPr>
          <w:rFonts w:eastAsia="Times New Roman"/>
        </w:rPr>
        <w:t>IZPILDĪTĀJA secinājumi par pilotprojekta norisi un priekšlikumi par turpmāku Pakalpojuma uzlabošanu.</w:t>
      </w:r>
    </w:p>
    <w:p w14:paraId="7D3F6FC9" w14:textId="13D6638D" w:rsidR="00C96124" w:rsidRPr="00220C82" w:rsidRDefault="00C96124" w:rsidP="00C96124">
      <w:pPr>
        <w:pStyle w:val="Default"/>
        <w:numPr>
          <w:ilvl w:val="0"/>
          <w:numId w:val="12"/>
        </w:numPr>
        <w:jc w:val="both"/>
        <w:rPr>
          <w:rFonts w:eastAsia="Times New Roman"/>
        </w:rPr>
      </w:pPr>
      <w:r w:rsidRPr="0C8E7309">
        <w:rPr>
          <w:color w:val="000000" w:themeColor="text1"/>
        </w:rPr>
        <w:t>Šīs Vienošanās izpildē tiek piemēroti Līguma</w:t>
      </w:r>
      <w:r w:rsidR="55F1019F" w:rsidRPr="0C8E7309">
        <w:rPr>
          <w:color w:val="000000" w:themeColor="text1"/>
        </w:rPr>
        <w:t>,</w:t>
      </w:r>
      <w:r w:rsidRPr="0C8E7309">
        <w:rPr>
          <w:color w:val="000000" w:themeColor="text1"/>
        </w:rPr>
        <w:t xml:space="preserve"> tā pielikumu un saistošo kārtību nosacījumi, izņemot gadījumus, kad šajā Vienošanās noteikts citādi. </w:t>
      </w:r>
    </w:p>
    <w:p w14:paraId="081BF27C" w14:textId="0538EB31" w:rsidR="00C96124" w:rsidRDefault="006E69B1" w:rsidP="00744E59">
      <w:pPr>
        <w:pStyle w:val="Default"/>
        <w:numPr>
          <w:ilvl w:val="0"/>
          <w:numId w:val="12"/>
        </w:numPr>
        <w:jc w:val="both"/>
        <w:rPr>
          <w:rFonts w:eastAsia="Times New Roman"/>
        </w:rPr>
      </w:pPr>
      <w:r w:rsidRPr="24380EA8">
        <w:rPr>
          <w:rFonts w:eastAsia="Times New Roman"/>
        </w:rPr>
        <w:t>Vienošanās var tikt grozīta vai izbeigta, Līdzējiem rakstiski par to vienojoties.</w:t>
      </w:r>
    </w:p>
    <w:p w14:paraId="7F26DEBD" w14:textId="2863D429" w:rsidR="005265D2" w:rsidRDefault="0D0F7374" w:rsidP="005265D2">
      <w:pPr>
        <w:pStyle w:val="ListParagraph"/>
        <w:numPr>
          <w:ilvl w:val="0"/>
          <w:numId w:val="12"/>
        </w:numPr>
        <w:shd w:val="clear" w:color="auto" w:fill="FFFFFF" w:themeFill="background1"/>
        <w:spacing w:after="0"/>
        <w:jc w:val="both"/>
        <w:rPr>
          <w:rFonts w:ascii="Times New Roman" w:eastAsia="Times New Roman" w:hAnsi="Times New Roman" w:cs="Times New Roman"/>
        </w:rPr>
      </w:pPr>
      <w:r w:rsidRPr="24380EA8">
        <w:rPr>
          <w:rFonts w:ascii="Times New Roman" w:eastAsia="Times New Roman" w:hAnsi="Times New Roman" w:cs="Times New Roman"/>
        </w:rPr>
        <w:t xml:space="preserve">Līdzējiem adresēta rakstiska korespondence nosūtāma uz oficiālo elektroniskā pasta adresi, noformējot ar drošu elektronisko parakstu, kas satur laika zīmogu, vai pa pastu, nosūtot uz šīs Vienošanās </w:t>
      </w:r>
      <w:r w:rsidR="00FB2A8A" w:rsidRPr="24380EA8">
        <w:rPr>
          <w:rFonts w:ascii="Times New Roman" w:eastAsia="Times New Roman" w:hAnsi="Times New Roman" w:cs="Times New Roman"/>
        </w:rPr>
        <w:t>1</w:t>
      </w:r>
      <w:r w:rsidR="00FB2A8A">
        <w:rPr>
          <w:rFonts w:ascii="Times New Roman" w:eastAsia="Times New Roman" w:hAnsi="Times New Roman" w:cs="Times New Roman"/>
        </w:rPr>
        <w:t>3</w:t>
      </w:r>
      <w:r w:rsidRPr="24380EA8">
        <w:rPr>
          <w:rFonts w:ascii="Times New Roman" w:eastAsia="Times New Roman" w:hAnsi="Times New Roman" w:cs="Times New Roman"/>
        </w:rPr>
        <w:t xml:space="preserve">. punktā norādīto adresi. </w:t>
      </w:r>
    </w:p>
    <w:p w14:paraId="017C5067" w14:textId="79BBEAFB" w:rsidR="006C7CD6" w:rsidRPr="00C865AF" w:rsidRDefault="006C7CD6" w:rsidP="00CE04DA">
      <w:pPr>
        <w:pStyle w:val="Default"/>
        <w:numPr>
          <w:ilvl w:val="0"/>
          <w:numId w:val="12"/>
        </w:numPr>
        <w:jc w:val="both"/>
        <w:rPr>
          <w:rFonts w:eastAsia="Times New Roman"/>
        </w:rPr>
      </w:pPr>
      <w:r w:rsidRPr="24380EA8">
        <w:rPr>
          <w:rFonts w:eastAsia="Times New Roman"/>
        </w:rPr>
        <w:t>Vienošanās stājas spēkā pēc tās parakstīšanas un</w:t>
      </w:r>
      <w:r w:rsidR="00CE04DA" w:rsidRPr="24380EA8">
        <w:rPr>
          <w:rFonts w:eastAsia="Times New Roman"/>
        </w:rPr>
        <w:t xml:space="preserve"> attiecas uz </w:t>
      </w:r>
      <w:r w:rsidR="00CE04DA" w:rsidRPr="00C865AF">
        <w:rPr>
          <w:rFonts w:eastAsia="Times New Roman"/>
        </w:rPr>
        <w:t xml:space="preserve">laika periodu no </w:t>
      </w:r>
      <w:r w:rsidRPr="00C865AF">
        <w:rPr>
          <w:rFonts w:eastAsia="Times New Roman"/>
        </w:rPr>
        <w:t>2026.</w:t>
      </w:r>
      <w:r w:rsidR="008B0665">
        <w:rPr>
          <w:rFonts w:eastAsia="Times New Roman"/>
        </w:rPr>
        <w:t xml:space="preserve"> </w:t>
      </w:r>
      <w:r w:rsidRPr="00C865AF">
        <w:rPr>
          <w:rFonts w:eastAsia="Times New Roman"/>
        </w:rPr>
        <w:t>gada</w:t>
      </w:r>
      <w:r w:rsidR="00FB2A8A">
        <w:rPr>
          <w:rFonts w:eastAsia="Times New Roman"/>
        </w:rPr>
        <w:t xml:space="preserve"> 1. jūlija</w:t>
      </w:r>
      <w:r w:rsidRPr="00C865AF">
        <w:rPr>
          <w:rFonts w:eastAsia="Times New Roman"/>
        </w:rPr>
        <w:t xml:space="preserve"> līdz 2026.</w:t>
      </w:r>
      <w:r w:rsidR="008B0665">
        <w:rPr>
          <w:rFonts w:eastAsia="Times New Roman"/>
        </w:rPr>
        <w:t xml:space="preserve"> </w:t>
      </w:r>
      <w:r w:rsidRPr="00C865AF">
        <w:rPr>
          <w:rFonts w:eastAsia="Times New Roman"/>
        </w:rPr>
        <w:t>gada 31.</w:t>
      </w:r>
      <w:r w:rsidR="008B0665">
        <w:rPr>
          <w:rFonts w:eastAsia="Times New Roman"/>
        </w:rPr>
        <w:t xml:space="preserve"> </w:t>
      </w:r>
      <w:r w:rsidRPr="00C865AF">
        <w:rPr>
          <w:rFonts w:eastAsia="Times New Roman"/>
        </w:rPr>
        <w:t>decembrim vai līdz Līdzēju saistību pilnīgai izpildei.</w:t>
      </w:r>
    </w:p>
    <w:p w14:paraId="6BD2AF01" w14:textId="338735E7" w:rsidR="00C23F2A" w:rsidRPr="00C23F2A" w:rsidRDefault="00C23F2A" w:rsidP="00C23F2A">
      <w:pPr>
        <w:pStyle w:val="ListParagraph"/>
        <w:numPr>
          <w:ilvl w:val="0"/>
          <w:numId w:val="12"/>
        </w:numPr>
        <w:shd w:val="clear" w:color="auto" w:fill="FFFFFF" w:themeFill="background1"/>
        <w:spacing w:after="0"/>
        <w:jc w:val="both"/>
        <w:rPr>
          <w:rFonts w:ascii="Times New Roman" w:eastAsia="Times New Roman" w:hAnsi="Times New Roman" w:cs="Times New Roman"/>
        </w:rPr>
      </w:pPr>
      <w:r w:rsidRPr="0C8E7309">
        <w:rPr>
          <w:rFonts w:ascii="Times New Roman" w:eastAsia="Times New Roman" w:hAnsi="Times New Roman" w:cs="Times New Roman"/>
        </w:rPr>
        <w:t>Vienošanās sagatavota latviešu valodā uz ____ (_______) lapām</w:t>
      </w:r>
      <w:r w:rsidR="0A2AFDE2" w:rsidRPr="0C8E7309">
        <w:rPr>
          <w:rFonts w:ascii="Times New Roman" w:eastAsia="Times New Roman" w:hAnsi="Times New Roman" w:cs="Times New Roman"/>
        </w:rPr>
        <w:t xml:space="preserve"> ar vienu pielikumu</w:t>
      </w:r>
      <w:r w:rsidRPr="0C8E7309">
        <w:rPr>
          <w:rFonts w:ascii="Times New Roman" w:eastAsia="Times New Roman" w:hAnsi="Times New Roman" w:cs="Times New Roman"/>
        </w:rPr>
        <w:t xml:space="preserve"> elektroniskā dokumenta veidā un parakstīta ar drošu elektronisko parakstu, kas satur laika zīmogu.</w:t>
      </w:r>
    </w:p>
    <w:p w14:paraId="6DC5B84B" w14:textId="1DD35AD5" w:rsidR="004B01AB" w:rsidRDefault="50776757" w:rsidP="00CE04DA">
      <w:pPr>
        <w:pStyle w:val="Default"/>
        <w:numPr>
          <w:ilvl w:val="0"/>
          <w:numId w:val="12"/>
        </w:numPr>
        <w:jc w:val="both"/>
        <w:rPr>
          <w:rFonts w:eastAsia="Times New Roman"/>
        </w:rPr>
      </w:pPr>
      <w:r w:rsidRPr="24380EA8">
        <w:rPr>
          <w:rFonts w:eastAsia="Times New Roman"/>
        </w:rPr>
        <w:t>Līdzēju</w:t>
      </w:r>
      <w:r w:rsidR="2F3B5590" w:rsidRPr="24380EA8">
        <w:rPr>
          <w:rFonts w:eastAsia="Times New Roman"/>
        </w:rPr>
        <w:t xml:space="preserve"> rekvizīti</w:t>
      </w:r>
      <w:r w:rsidR="53A2CAC6" w:rsidRPr="24380EA8">
        <w:rPr>
          <w:rFonts w:eastAsia="Times New Roman"/>
        </w:rPr>
        <w:t xml:space="preserve"> un paraksti</w:t>
      </w:r>
      <w:r w:rsidR="2F3B5590" w:rsidRPr="24380EA8">
        <w:rPr>
          <w:rFonts w:eastAsia="Times New Roman"/>
        </w:rPr>
        <w:t>:</w:t>
      </w:r>
    </w:p>
    <w:p w14:paraId="01A7AE63" w14:textId="77777777" w:rsidR="00F85574" w:rsidRDefault="00F85574" w:rsidP="24380EA8">
      <w:pPr>
        <w:pStyle w:val="Default"/>
        <w:ind w:left="360"/>
        <w:jc w:val="both"/>
        <w:rPr>
          <w:rFonts w:eastAsia="Times New Roman"/>
        </w:rPr>
      </w:pPr>
    </w:p>
    <w:tbl>
      <w:tblPr>
        <w:tblW w:w="9192" w:type="dxa"/>
        <w:tblLook w:val="06A0" w:firstRow="1" w:lastRow="0" w:firstColumn="1" w:lastColumn="0" w:noHBand="1" w:noVBand="1"/>
      </w:tblPr>
      <w:tblGrid>
        <w:gridCol w:w="4536"/>
        <w:gridCol w:w="4656"/>
      </w:tblGrid>
      <w:tr w:rsidR="00C23F2A" w14:paraId="768F3A69" w14:textId="77777777" w:rsidTr="00404F78">
        <w:trPr>
          <w:trHeight w:val="300"/>
        </w:trPr>
        <w:tc>
          <w:tcPr>
            <w:tcW w:w="4536" w:type="dxa"/>
            <w:tcMar>
              <w:left w:w="108" w:type="dxa"/>
              <w:right w:w="108" w:type="dxa"/>
            </w:tcMar>
          </w:tcPr>
          <w:p w14:paraId="7EBD56F4" w14:textId="47828083" w:rsidR="00C23F2A" w:rsidRDefault="00C23F2A" w:rsidP="00220C82">
            <w:pPr>
              <w:tabs>
                <w:tab w:val="left" w:pos="720"/>
                <w:tab w:val="left" w:pos="6096"/>
              </w:tabs>
              <w:spacing w:after="0"/>
              <w:rPr>
                <w:rFonts w:ascii="Times New Roman" w:eastAsia="Times New Roman" w:hAnsi="Times New Roman" w:cs="Times New Roman"/>
                <w:b/>
                <w:bCs/>
              </w:rPr>
            </w:pPr>
            <w:r w:rsidRPr="24380EA8">
              <w:rPr>
                <w:rFonts w:ascii="Times New Roman" w:eastAsia="Times New Roman" w:hAnsi="Times New Roman" w:cs="Times New Roman"/>
                <w:b/>
                <w:bCs/>
              </w:rPr>
              <w:t>1</w:t>
            </w:r>
            <w:r w:rsidR="00385ABE">
              <w:rPr>
                <w:rFonts w:ascii="Times New Roman" w:eastAsia="Times New Roman" w:hAnsi="Times New Roman" w:cs="Times New Roman"/>
                <w:b/>
                <w:bCs/>
              </w:rPr>
              <w:t>3</w:t>
            </w:r>
            <w:r w:rsidRPr="24380EA8">
              <w:rPr>
                <w:rFonts w:ascii="Times New Roman" w:eastAsia="Times New Roman" w:hAnsi="Times New Roman" w:cs="Times New Roman"/>
                <w:b/>
                <w:bCs/>
              </w:rPr>
              <w:t>.1.</w:t>
            </w:r>
            <w:r w:rsidR="00404F78">
              <w:rPr>
                <w:rFonts w:ascii="Times New Roman" w:eastAsia="Times New Roman" w:hAnsi="Times New Roman" w:cs="Times New Roman"/>
                <w:b/>
                <w:bCs/>
              </w:rPr>
              <w:t xml:space="preserve"> </w:t>
            </w:r>
            <w:r w:rsidRPr="24380EA8">
              <w:rPr>
                <w:rFonts w:ascii="Times New Roman" w:eastAsia="Times New Roman" w:hAnsi="Times New Roman" w:cs="Times New Roman"/>
                <w:b/>
                <w:bCs/>
              </w:rPr>
              <w:t>DIENESTS</w:t>
            </w:r>
          </w:p>
          <w:p w14:paraId="4E5013CC"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Reģ. nr. 90009649337</w:t>
            </w:r>
          </w:p>
          <w:p w14:paraId="71145292"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Adrese: Cēsu iela 31, k-3, Rīga, LV-1012</w:t>
            </w:r>
          </w:p>
          <w:p w14:paraId="33B0A699"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Valsts kases</w:t>
            </w:r>
          </w:p>
          <w:p w14:paraId="1AF4034A"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 xml:space="preserve">norēķinu konts: </w:t>
            </w:r>
          </w:p>
          <w:p w14:paraId="1E2F0135"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LV53TREL2290674014000</w:t>
            </w:r>
          </w:p>
          <w:p w14:paraId="0C4E0122"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kods: TRELLV22</w:t>
            </w:r>
          </w:p>
          <w:p w14:paraId="278E35A4"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telefons: +371 67 043 700</w:t>
            </w:r>
          </w:p>
          <w:p w14:paraId="38CE3B64" w14:textId="77777777" w:rsidR="00C23F2A" w:rsidRDefault="00C23F2A" w:rsidP="24380EA8">
            <w:pPr>
              <w:tabs>
                <w:tab w:val="left" w:pos="720"/>
                <w:tab w:val="left" w:pos="6096"/>
              </w:tabs>
              <w:spacing w:after="0"/>
              <w:rPr>
                <w:rFonts w:ascii="Times New Roman" w:eastAsia="Times New Roman" w:hAnsi="Times New Roman" w:cs="Times New Roman"/>
              </w:rPr>
            </w:pPr>
            <w:r w:rsidRPr="24380EA8">
              <w:rPr>
                <w:rFonts w:ascii="Times New Roman" w:eastAsia="Times New Roman" w:hAnsi="Times New Roman" w:cs="Times New Roman"/>
              </w:rPr>
              <w:t xml:space="preserve">e-pasta adrese: </w:t>
            </w:r>
            <w:hyperlink r:id="rId11">
              <w:r w:rsidRPr="24380EA8">
                <w:rPr>
                  <w:rStyle w:val="Hyperlink"/>
                  <w:rFonts w:ascii="Times New Roman" w:eastAsia="Times New Roman" w:hAnsi="Times New Roman" w:cs="Times New Roman"/>
                </w:rPr>
                <w:t>nvd@vmnvd.gov.lv</w:t>
              </w:r>
            </w:hyperlink>
            <w:r w:rsidRPr="24380EA8">
              <w:rPr>
                <w:rFonts w:ascii="Times New Roman" w:eastAsia="Times New Roman" w:hAnsi="Times New Roman" w:cs="Times New Roman"/>
              </w:rPr>
              <w:t xml:space="preserve">  </w:t>
            </w:r>
          </w:p>
          <w:p w14:paraId="15ACA893" w14:textId="77777777" w:rsidR="00385ABE" w:rsidRDefault="00385ABE" w:rsidP="24380EA8">
            <w:pPr>
              <w:tabs>
                <w:tab w:val="left" w:pos="720"/>
                <w:tab w:val="left" w:pos="6096"/>
              </w:tabs>
              <w:spacing w:after="0"/>
              <w:rPr>
                <w:rFonts w:ascii="Times New Roman" w:eastAsia="Times New Roman" w:hAnsi="Times New Roman" w:cs="Times New Roman"/>
              </w:rPr>
            </w:pPr>
          </w:p>
        </w:tc>
        <w:tc>
          <w:tcPr>
            <w:tcW w:w="4656" w:type="dxa"/>
            <w:tcMar>
              <w:left w:w="108" w:type="dxa"/>
              <w:right w:w="108" w:type="dxa"/>
            </w:tcMar>
          </w:tcPr>
          <w:p w14:paraId="2569EF7E" w14:textId="1C85405F" w:rsidR="00C23F2A" w:rsidRDefault="00C23F2A" w:rsidP="00404F78">
            <w:pPr>
              <w:tabs>
                <w:tab w:val="left" w:pos="720"/>
                <w:tab w:val="left" w:pos="6096"/>
              </w:tabs>
              <w:spacing w:after="0"/>
              <w:ind w:left="599"/>
              <w:rPr>
                <w:rFonts w:ascii="Times New Roman" w:eastAsia="Times New Roman" w:hAnsi="Times New Roman" w:cs="Times New Roman"/>
                <w:b/>
                <w:bCs/>
              </w:rPr>
            </w:pPr>
            <w:r w:rsidRPr="24380EA8">
              <w:rPr>
                <w:rFonts w:ascii="Times New Roman" w:eastAsia="Times New Roman" w:hAnsi="Times New Roman" w:cs="Times New Roman"/>
                <w:b/>
                <w:bCs/>
              </w:rPr>
              <w:t>1</w:t>
            </w:r>
            <w:r w:rsidR="00385ABE">
              <w:rPr>
                <w:rFonts w:ascii="Times New Roman" w:eastAsia="Times New Roman" w:hAnsi="Times New Roman" w:cs="Times New Roman"/>
                <w:b/>
                <w:bCs/>
              </w:rPr>
              <w:t>3</w:t>
            </w:r>
            <w:r w:rsidRPr="24380EA8">
              <w:rPr>
                <w:rFonts w:ascii="Times New Roman" w:eastAsia="Times New Roman" w:hAnsi="Times New Roman" w:cs="Times New Roman"/>
                <w:b/>
                <w:bCs/>
              </w:rPr>
              <w:t>.2.</w:t>
            </w:r>
            <w:r w:rsidR="007B254D" w:rsidRPr="24380EA8">
              <w:rPr>
                <w:rFonts w:ascii="Times New Roman" w:eastAsia="Times New Roman" w:hAnsi="Times New Roman" w:cs="Times New Roman"/>
                <w:b/>
                <w:bCs/>
              </w:rPr>
              <w:t xml:space="preserve"> </w:t>
            </w:r>
            <w:r w:rsidRPr="24380EA8">
              <w:rPr>
                <w:rFonts w:ascii="Times New Roman" w:eastAsia="Times New Roman" w:hAnsi="Times New Roman" w:cs="Times New Roman"/>
                <w:b/>
                <w:bCs/>
              </w:rPr>
              <w:t>IZPILDĪTĀJS</w:t>
            </w:r>
          </w:p>
          <w:p w14:paraId="1BCBDAA2" w14:textId="3A100191" w:rsidR="00F85574" w:rsidRDefault="00F85574" w:rsidP="00404F78">
            <w:pPr>
              <w:tabs>
                <w:tab w:val="left" w:pos="720"/>
                <w:tab w:val="left" w:pos="6096"/>
              </w:tabs>
              <w:spacing w:after="0"/>
              <w:ind w:left="599"/>
              <w:rPr>
                <w:rFonts w:ascii="Times New Roman" w:eastAsia="Times New Roman" w:hAnsi="Times New Roman" w:cs="Times New Roman"/>
                <w:b/>
                <w:bCs/>
              </w:rPr>
            </w:pPr>
          </w:p>
        </w:tc>
      </w:tr>
      <w:tr w:rsidR="00C23F2A" w:rsidRPr="00416D07" w14:paraId="5985DB7A" w14:textId="77777777" w:rsidTr="00404F78">
        <w:trPr>
          <w:trHeight w:val="300"/>
        </w:trPr>
        <w:tc>
          <w:tcPr>
            <w:tcW w:w="4536" w:type="dxa"/>
            <w:tcMar>
              <w:left w:w="108" w:type="dxa"/>
              <w:right w:w="108" w:type="dxa"/>
            </w:tcMar>
          </w:tcPr>
          <w:p w14:paraId="6FC0CBDF" w14:textId="77777777" w:rsidR="00C23F2A" w:rsidRPr="00416D07" w:rsidRDefault="00C23F2A" w:rsidP="00220C82">
            <w:pPr>
              <w:spacing w:after="200" w:line="276" w:lineRule="auto"/>
              <w:rPr>
                <w:rFonts w:ascii="Times New Roman" w:eastAsia="Times New Roman" w:hAnsi="Times New Roman" w:cs="Times New Roman"/>
              </w:rPr>
            </w:pPr>
            <w:r w:rsidRPr="24380EA8">
              <w:rPr>
                <w:rFonts w:ascii="Times New Roman" w:eastAsia="Times New Roman" w:hAnsi="Times New Roman" w:cs="Times New Roman"/>
              </w:rPr>
              <w:t>_______________________________</w:t>
            </w:r>
          </w:p>
          <w:p w14:paraId="525A226C" w14:textId="536AD91A" w:rsidR="00C23F2A" w:rsidRPr="00416D07" w:rsidRDefault="00EE08D5" w:rsidP="00220C82">
            <w:pPr>
              <w:spacing w:after="0"/>
              <w:rPr>
                <w:rFonts w:ascii="Times New Roman" w:eastAsia="Times New Roman" w:hAnsi="Times New Roman" w:cs="Times New Roman"/>
              </w:rPr>
            </w:pPr>
            <w:r w:rsidRPr="24380EA8">
              <w:rPr>
                <w:rFonts w:ascii="Times New Roman" w:eastAsia="Times New Roman" w:hAnsi="Times New Roman" w:cs="Times New Roman"/>
              </w:rPr>
              <w:t>___</w:t>
            </w:r>
            <w:r w:rsidR="00CC3A38" w:rsidRPr="24380EA8">
              <w:rPr>
                <w:rFonts w:ascii="Times New Roman" w:eastAsia="Times New Roman" w:hAnsi="Times New Roman" w:cs="Times New Roman"/>
              </w:rPr>
              <w:t>_</w:t>
            </w:r>
            <w:r w:rsidR="00D00811">
              <w:rPr>
                <w:rFonts w:ascii="Times New Roman" w:eastAsia="Times New Roman" w:hAnsi="Times New Roman" w:cs="Times New Roman"/>
              </w:rPr>
              <w:t>__</w:t>
            </w:r>
            <w:r w:rsidR="00CC3A38" w:rsidRPr="24380EA8">
              <w:rPr>
                <w:rFonts w:ascii="Times New Roman" w:eastAsia="Times New Roman" w:hAnsi="Times New Roman" w:cs="Times New Roman"/>
              </w:rPr>
              <w:t>_</w:t>
            </w:r>
            <w:r w:rsidRPr="24380EA8">
              <w:rPr>
                <w:rFonts w:ascii="Times New Roman" w:eastAsia="Times New Roman" w:hAnsi="Times New Roman" w:cs="Times New Roman"/>
              </w:rPr>
              <w:t>____</w:t>
            </w:r>
            <w:r w:rsidR="00C23F2A" w:rsidRPr="24380EA8">
              <w:rPr>
                <w:rFonts w:ascii="Times New Roman" w:eastAsia="Times New Roman" w:hAnsi="Times New Roman" w:cs="Times New Roman"/>
              </w:rPr>
              <w:t>*</w:t>
            </w:r>
          </w:p>
        </w:tc>
        <w:tc>
          <w:tcPr>
            <w:tcW w:w="4656" w:type="dxa"/>
            <w:tcMar>
              <w:left w:w="108" w:type="dxa"/>
              <w:right w:w="108" w:type="dxa"/>
            </w:tcMar>
          </w:tcPr>
          <w:p w14:paraId="66E75F2D" w14:textId="2F4D3EDA" w:rsidR="00C23F2A" w:rsidRPr="00416D07" w:rsidRDefault="00385ABE" w:rsidP="00220C82">
            <w:pPr>
              <w:spacing w:after="200" w:line="276" w:lineRule="auto"/>
              <w:rPr>
                <w:rFonts w:ascii="Times New Roman" w:eastAsia="Times New Roman" w:hAnsi="Times New Roman" w:cs="Times New Roman"/>
              </w:rPr>
            </w:pPr>
            <w:r>
              <w:rPr>
                <w:rFonts w:ascii="Times New Roman" w:eastAsia="Times New Roman" w:hAnsi="Times New Roman" w:cs="Times New Roman"/>
              </w:rPr>
              <w:tab/>
            </w:r>
            <w:r w:rsidR="00C23F2A" w:rsidRPr="24380EA8">
              <w:rPr>
                <w:rFonts w:ascii="Times New Roman" w:eastAsia="Times New Roman" w:hAnsi="Times New Roman" w:cs="Times New Roman"/>
              </w:rPr>
              <w:t>_______________________________</w:t>
            </w:r>
          </w:p>
          <w:p w14:paraId="553B284C" w14:textId="4170F00F" w:rsidR="00C23F2A" w:rsidRPr="00416D07" w:rsidRDefault="00385ABE" w:rsidP="00220C82">
            <w:pPr>
              <w:spacing w:after="0"/>
              <w:rPr>
                <w:rFonts w:ascii="Times New Roman" w:eastAsia="Times New Roman" w:hAnsi="Times New Roman" w:cs="Times New Roman"/>
              </w:rPr>
            </w:pPr>
            <w:r>
              <w:rPr>
                <w:rFonts w:ascii="Times New Roman" w:eastAsia="Times New Roman" w:hAnsi="Times New Roman" w:cs="Times New Roman"/>
              </w:rPr>
              <w:tab/>
            </w:r>
            <w:r w:rsidR="00EE08D5" w:rsidRPr="24380EA8">
              <w:rPr>
                <w:rFonts w:ascii="Times New Roman" w:eastAsia="Times New Roman" w:hAnsi="Times New Roman" w:cs="Times New Roman"/>
              </w:rPr>
              <w:t>___________</w:t>
            </w:r>
            <w:r w:rsidR="00C23F2A" w:rsidRPr="24380EA8">
              <w:rPr>
                <w:rFonts w:ascii="Times New Roman" w:eastAsia="Times New Roman" w:hAnsi="Times New Roman" w:cs="Times New Roman"/>
              </w:rPr>
              <w:t>*</w:t>
            </w:r>
          </w:p>
        </w:tc>
      </w:tr>
      <w:tr w:rsidR="00FC60AB" w:rsidRPr="00416D07" w14:paraId="78DFAAEE" w14:textId="77777777" w:rsidTr="00404F78">
        <w:trPr>
          <w:trHeight w:val="300"/>
        </w:trPr>
        <w:tc>
          <w:tcPr>
            <w:tcW w:w="4536" w:type="dxa"/>
            <w:tcMar>
              <w:left w:w="108" w:type="dxa"/>
              <w:right w:w="108" w:type="dxa"/>
            </w:tcMar>
          </w:tcPr>
          <w:p w14:paraId="4A1944E1" w14:textId="77777777" w:rsidR="00FC60AB" w:rsidRPr="24380EA8" w:rsidRDefault="00FC60AB" w:rsidP="00220C82">
            <w:pPr>
              <w:spacing w:after="200" w:line="276" w:lineRule="auto"/>
              <w:rPr>
                <w:rFonts w:ascii="Times New Roman" w:eastAsia="Times New Roman" w:hAnsi="Times New Roman" w:cs="Times New Roman"/>
              </w:rPr>
            </w:pPr>
          </w:p>
        </w:tc>
        <w:tc>
          <w:tcPr>
            <w:tcW w:w="4656" w:type="dxa"/>
            <w:tcMar>
              <w:left w:w="108" w:type="dxa"/>
              <w:right w:w="108" w:type="dxa"/>
            </w:tcMar>
          </w:tcPr>
          <w:p w14:paraId="46745B4E" w14:textId="77777777" w:rsidR="00FC60AB" w:rsidRPr="24380EA8" w:rsidRDefault="00FC60AB" w:rsidP="00220C82">
            <w:pPr>
              <w:spacing w:after="200" w:line="276" w:lineRule="auto"/>
              <w:rPr>
                <w:rFonts w:ascii="Times New Roman" w:eastAsia="Times New Roman" w:hAnsi="Times New Roman" w:cs="Times New Roman"/>
              </w:rPr>
            </w:pPr>
          </w:p>
        </w:tc>
      </w:tr>
    </w:tbl>
    <w:p w14:paraId="49CE9518" w14:textId="77777777" w:rsidR="00C23F2A" w:rsidRDefault="00C23F2A" w:rsidP="24380EA8">
      <w:pPr>
        <w:pStyle w:val="Default"/>
        <w:ind w:left="360"/>
        <w:jc w:val="both"/>
        <w:rPr>
          <w:rFonts w:eastAsia="Times New Roman"/>
        </w:rPr>
      </w:pPr>
    </w:p>
    <w:p w14:paraId="0E35024F" w14:textId="3B1E5E68" w:rsidR="006C7CD6" w:rsidRPr="005265D2" w:rsidRDefault="1DF07FF0" w:rsidP="24380EA8">
      <w:pPr>
        <w:spacing w:after="200" w:line="276" w:lineRule="auto"/>
        <w:jc w:val="center"/>
        <w:rPr>
          <w:rFonts w:ascii="Times New Roman" w:eastAsia="Times New Roman" w:hAnsi="Times New Roman" w:cs="Times New Roman"/>
          <w:sz w:val="20"/>
          <w:szCs w:val="20"/>
        </w:rPr>
      </w:pPr>
      <w:r w:rsidRPr="24380EA8">
        <w:rPr>
          <w:rFonts w:ascii="Times New Roman" w:eastAsia="Times New Roman" w:hAnsi="Times New Roman" w:cs="Times New Roman"/>
          <w:sz w:val="20"/>
          <w:szCs w:val="20"/>
        </w:rPr>
        <w:t>*ŠIS DOKUMENTS IR PARAKSTĪTS AR DROŠU ELEKTRONISKO PARAKSTU UN SATUR LAIKA ZĪMOGU</w:t>
      </w:r>
    </w:p>
    <w:p w14:paraId="38ECDC4B" w14:textId="2F5AD88A" w:rsidR="006C7CD6" w:rsidRPr="005265D2" w:rsidRDefault="006C7CD6" w:rsidP="6BB72CB2">
      <w:pPr>
        <w:pStyle w:val="ListParagraph"/>
        <w:shd w:val="clear" w:color="auto" w:fill="FFFFFF" w:themeFill="background1"/>
        <w:spacing w:after="0"/>
        <w:ind w:left="360"/>
        <w:jc w:val="both"/>
        <w:rPr>
          <w:rFonts w:ascii="Times New Roman" w:eastAsia="Times New Roman" w:hAnsi="Times New Roman" w:cs="Times New Roman"/>
        </w:rPr>
      </w:pPr>
    </w:p>
    <w:p w14:paraId="3FAA4EE4" w14:textId="75D91461" w:rsidR="00EF4D5F" w:rsidRDefault="00EF4D5F" w:rsidP="24380EA8">
      <w:pPr>
        <w:spacing w:after="200" w:line="276" w:lineRule="auto"/>
        <w:jc w:val="center"/>
        <w:rPr>
          <w:rFonts w:ascii="Times New Roman" w:eastAsia="Times New Roman" w:hAnsi="Times New Roman" w:cs="Times New Roman"/>
          <w:sz w:val="20"/>
          <w:szCs w:val="20"/>
        </w:rPr>
      </w:pPr>
    </w:p>
    <w:p w14:paraId="5DFA11A1" w14:textId="4BEA5106" w:rsidR="0C8E7309" w:rsidRDefault="0C8E7309" w:rsidP="0C8E7309">
      <w:pPr>
        <w:spacing w:after="200" w:line="276" w:lineRule="auto"/>
        <w:jc w:val="center"/>
        <w:rPr>
          <w:rFonts w:ascii="Times New Roman" w:eastAsia="Times New Roman" w:hAnsi="Times New Roman" w:cs="Times New Roman"/>
          <w:sz w:val="20"/>
          <w:szCs w:val="20"/>
        </w:rPr>
      </w:pPr>
    </w:p>
    <w:p w14:paraId="4F2532AC" w14:textId="5302D87A" w:rsidR="0C8E7309" w:rsidRDefault="0C8E7309" w:rsidP="0C8E7309">
      <w:pPr>
        <w:spacing w:after="200" w:line="276" w:lineRule="auto"/>
        <w:jc w:val="center"/>
        <w:rPr>
          <w:rFonts w:ascii="Times New Roman" w:eastAsia="Times New Roman" w:hAnsi="Times New Roman" w:cs="Times New Roman"/>
          <w:sz w:val="20"/>
          <w:szCs w:val="20"/>
        </w:rPr>
      </w:pPr>
    </w:p>
    <w:p w14:paraId="44CDE5E4" w14:textId="77777777" w:rsidR="00D00811" w:rsidRDefault="00D00811" w:rsidP="0C8E7309">
      <w:pPr>
        <w:spacing w:after="200" w:line="276" w:lineRule="auto"/>
        <w:jc w:val="center"/>
        <w:rPr>
          <w:rFonts w:ascii="Times New Roman" w:eastAsia="Times New Roman" w:hAnsi="Times New Roman" w:cs="Times New Roman"/>
          <w:sz w:val="20"/>
          <w:szCs w:val="20"/>
        </w:rPr>
      </w:pPr>
    </w:p>
    <w:p w14:paraId="771BCC88" w14:textId="77777777" w:rsidR="00385ABE" w:rsidRDefault="00385ABE" w:rsidP="0C8E7309">
      <w:pPr>
        <w:spacing w:after="200" w:line="276" w:lineRule="auto"/>
        <w:jc w:val="center"/>
        <w:rPr>
          <w:rFonts w:ascii="Times New Roman" w:eastAsia="Times New Roman" w:hAnsi="Times New Roman" w:cs="Times New Roman"/>
          <w:sz w:val="20"/>
          <w:szCs w:val="20"/>
        </w:rPr>
      </w:pPr>
    </w:p>
    <w:p w14:paraId="7ECF2AE5" w14:textId="79E73D6D" w:rsidR="0C8E7309" w:rsidRDefault="0C8E7309" w:rsidP="0C8E7309">
      <w:pPr>
        <w:spacing w:after="200" w:line="276" w:lineRule="auto"/>
        <w:jc w:val="center"/>
        <w:rPr>
          <w:rFonts w:ascii="Times New Roman" w:eastAsia="Times New Roman" w:hAnsi="Times New Roman" w:cs="Times New Roman"/>
          <w:sz w:val="20"/>
          <w:szCs w:val="20"/>
        </w:rPr>
      </w:pPr>
    </w:p>
    <w:p w14:paraId="44D5124E" w14:textId="52E98AB4"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lastRenderedPageBreak/>
        <w:t xml:space="preserve">Pielikums pie vienošanās </w:t>
      </w:r>
    </w:p>
    <w:p w14:paraId="19470FCD" w14:textId="6EF396FF"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t xml:space="preserve">par pilotprojekta “Vecmātes mājas vizīte”  </w:t>
      </w:r>
    </w:p>
    <w:p w14:paraId="0C62AF96" w14:textId="6648FD20"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t xml:space="preserve">īstenošanu no </w:t>
      </w:r>
      <w:r w:rsidRPr="00C865AF">
        <w:rPr>
          <w:rFonts w:ascii="Times New Roman" w:eastAsia="Times New Roman" w:hAnsi="Times New Roman" w:cs="Times New Roman"/>
          <w:sz w:val="20"/>
          <w:szCs w:val="20"/>
        </w:rPr>
        <w:t>2026.</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 xml:space="preserve">gada </w:t>
      </w:r>
      <w:r w:rsidR="00903EA4">
        <w:rPr>
          <w:rFonts w:ascii="Times New Roman" w:eastAsia="Times New Roman" w:hAnsi="Times New Roman" w:cs="Times New Roman"/>
          <w:sz w:val="20"/>
          <w:szCs w:val="20"/>
        </w:rPr>
        <w:t>1. jūlija</w:t>
      </w:r>
      <w:r w:rsidRPr="00C865AF">
        <w:rPr>
          <w:rFonts w:ascii="Times New Roman" w:eastAsia="Times New Roman" w:hAnsi="Times New Roman" w:cs="Times New Roman"/>
          <w:sz w:val="20"/>
          <w:szCs w:val="20"/>
        </w:rPr>
        <w:t xml:space="preserve"> līdz 2026.</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gada 31.</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decembrim</w:t>
      </w:r>
      <w:r w:rsidRPr="0C8E7309">
        <w:rPr>
          <w:rFonts w:ascii="Times New Roman" w:eastAsia="Times New Roman" w:hAnsi="Times New Roman" w:cs="Times New Roman"/>
          <w:sz w:val="20"/>
          <w:szCs w:val="20"/>
        </w:rPr>
        <w:t xml:space="preserve">  </w:t>
      </w:r>
    </w:p>
    <w:p w14:paraId="207337F4" w14:textId="77777777" w:rsidR="00903EA4" w:rsidRDefault="00903EA4" w:rsidP="0C8E7309">
      <w:pPr>
        <w:spacing w:after="200" w:line="276" w:lineRule="auto"/>
        <w:jc w:val="right"/>
        <w:rPr>
          <w:rFonts w:ascii="Times New Roman" w:eastAsia="Times New Roman" w:hAnsi="Times New Roman" w:cs="Times New Roman"/>
          <w:sz w:val="20"/>
          <w:szCs w:val="20"/>
        </w:rPr>
      </w:pPr>
    </w:p>
    <w:p w14:paraId="762E0662" w14:textId="77777777" w:rsidR="00903EA4" w:rsidRPr="00903EA4" w:rsidRDefault="00903EA4" w:rsidP="00903EA4">
      <w:pPr>
        <w:autoSpaceDE w:val="0"/>
        <w:autoSpaceDN w:val="0"/>
        <w:adjustRightInd w:val="0"/>
        <w:spacing w:after="200" w:line="240" w:lineRule="auto"/>
        <w:jc w:val="center"/>
        <w:rPr>
          <w:rFonts w:ascii="Times New Roman" w:eastAsia="Times New Roman" w:hAnsi="Times New Roman" w:cs="Times New Roman"/>
          <w:color w:val="000000"/>
          <w:kern w:val="0"/>
          <w14:ligatures w14:val="none"/>
        </w:rPr>
      </w:pPr>
      <w:r w:rsidRPr="00903EA4">
        <w:rPr>
          <w:rFonts w:ascii="Times New Roman" w:eastAsia="Aptos" w:hAnsi="Times New Roman" w:cs="Times New Roman"/>
          <w:noProof/>
          <w:color w:val="000000"/>
          <w:kern w:val="0"/>
          <w14:ligatures w14:val="none"/>
        </w:rPr>
        <w:t>“</w:t>
      </w:r>
      <w:r w:rsidRPr="00903EA4">
        <w:rPr>
          <w:rFonts w:ascii="Times New Roman" w:eastAsia="Times New Roman" w:hAnsi="Times New Roman" w:cs="Times New Roman"/>
          <w:b/>
          <w:bCs/>
          <w:noProof/>
          <w:color w:val="000000"/>
          <w:kern w:val="0"/>
          <w14:ligatures w14:val="none"/>
        </w:rPr>
        <w:t>Pakalpojuma “Vecmātes mājas vizīte” sniegšanas kārtība un apmaksas nosacījumi</w:t>
      </w:r>
      <w:r w:rsidRPr="00903EA4">
        <w:rPr>
          <w:rFonts w:ascii="Times New Roman" w:eastAsia="Times New Roman" w:hAnsi="Times New Roman" w:cs="Times New Roman"/>
          <w:b/>
          <w:bCs/>
          <w:color w:val="000000"/>
          <w:kern w:val="0"/>
          <w14:ligatures w14:val="none"/>
        </w:rPr>
        <w:t xml:space="preserve"> pilotprojekta ietvaros”</w:t>
      </w:r>
    </w:p>
    <w:p w14:paraId="5EB7C8AC" w14:textId="4918AECF"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IZPILDĪTĀJS ir ārstniecības iestāde, kurā strādā vecmāte, kura atbilst </w:t>
      </w:r>
      <w:r w:rsidR="00234AAC">
        <w:rPr>
          <w:rFonts w:ascii="Times New Roman" w:eastAsia="Aptos" w:hAnsi="Times New Roman" w:cs="Times New Roman"/>
        </w:rPr>
        <w:t xml:space="preserve">šīs kārtības </w:t>
      </w:r>
      <w:r w:rsidR="00F63706">
        <w:rPr>
          <w:rFonts w:ascii="Times New Roman" w:eastAsia="Aptos" w:hAnsi="Times New Roman" w:cs="Times New Roman"/>
        </w:rPr>
        <w:t>7</w:t>
      </w:r>
      <w:r w:rsidRPr="00903EA4">
        <w:rPr>
          <w:rFonts w:ascii="Times New Roman" w:eastAsia="Aptos" w:hAnsi="Times New Roman" w:cs="Times New Roman"/>
        </w:rPr>
        <w:t>.punktā noteiktajiem kritērijiem.</w:t>
      </w:r>
    </w:p>
    <w:p w14:paraId="4B9A5E0D" w14:textId="77777777" w:rsidR="00903EA4" w:rsidRPr="00903EA4" w:rsidRDefault="00903EA4" w:rsidP="00903EA4">
      <w:pPr>
        <w:spacing w:after="0" w:line="240" w:lineRule="auto"/>
        <w:ind w:left="360"/>
        <w:contextualSpacing/>
        <w:jc w:val="both"/>
        <w:rPr>
          <w:rFonts w:ascii="Times New Roman" w:eastAsia="Aptos" w:hAnsi="Times New Roman" w:cs="Times New Roman"/>
        </w:rPr>
      </w:pPr>
    </w:p>
    <w:p w14:paraId="7C170451"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IZPILDĪTĀJS apņemas piedalīties pilotprojektā, kura mērķis ir novērtēt vecmātes iesaistīšanos antenatālās aprūpes kvalitātes un pacienta pieredzes uzlabošanā atbilstoši klīniskajam algoritmam “Grūtniecības risku izvērtēšana antenatālās aprūpes laikā”, nodrošinot trīs vecmātes mājas vizītes Pakalpojuma saņēmēju dzīvesvietā papildus Latvijā spēkā esošajai antenatālās aprūpes skrīningprogrammai (turpmāk – pilotprojekts). </w:t>
      </w:r>
    </w:p>
    <w:p w14:paraId="1A0D9156" w14:textId="77777777" w:rsidR="00903EA4" w:rsidRPr="00903EA4" w:rsidRDefault="00903EA4" w:rsidP="00903EA4">
      <w:pPr>
        <w:spacing w:line="240" w:lineRule="auto"/>
        <w:ind w:left="720"/>
        <w:contextualSpacing/>
        <w:jc w:val="both"/>
        <w:rPr>
          <w:rFonts w:ascii="Times New Roman" w:eastAsia="Aptos" w:hAnsi="Times New Roman" w:cs="Times New Roman"/>
        </w:rPr>
      </w:pPr>
    </w:p>
    <w:p w14:paraId="158D581A"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Pilotprojekta uzdevums aprobēt klīniskā algoritma “Grūtniecības risku izvērtēšana antenatālās aprūpes laikā” 13.nodaļu “Mātes un jaundzimušā aprūpe pēcdzemdību periodā divās aprūpes epizodēs.</w:t>
      </w:r>
    </w:p>
    <w:p w14:paraId="6A799856" w14:textId="77777777" w:rsidR="00903EA4" w:rsidRPr="00903EA4" w:rsidRDefault="00903EA4" w:rsidP="00903EA4">
      <w:pPr>
        <w:spacing w:line="240" w:lineRule="auto"/>
        <w:ind w:left="720"/>
        <w:contextualSpacing/>
        <w:jc w:val="both"/>
        <w:rPr>
          <w:rFonts w:ascii="Times New Roman" w:eastAsia="Aptos" w:hAnsi="Times New Roman" w:cs="Times New Roman"/>
        </w:rPr>
      </w:pPr>
      <w:r w:rsidRPr="00903EA4">
        <w:rPr>
          <w:rFonts w:ascii="Times New Roman" w:eastAsia="Aptos" w:hAnsi="Times New Roman" w:cs="Times New Roman"/>
        </w:rPr>
        <w:t xml:space="preserve"> </w:t>
      </w:r>
    </w:p>
    <w:p w14:paraId="55D6129A" w14:textId="7621BD5E"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IZPILDĪTĀJS apņemas nodrošināt valsts apmaksātu vienu vecmātes mājas vizīti pirmsdzemdību periodā un divas mājas vizītes pēcdzemdību periodā</w:t>
      </w:r>
      <w:r w:rsidR="001A5A0E">
        <w:rPr>
          <w:rFonts w:ascii="Times New Roman" w:eastAsia="Aptos" w:hAnsi="Times New Roman" w:cs="Times New Roman"/>
        </w:rPr>
        <w:t xml:space="preserve"> pacientēm, k</w:t>
      </w:r>
      <w:r w:rsidR="00EE2EE6">
        <w:rPr>
          <w:rFonts w:ascii="Times New Roman" w:eastAsia="Aptos" w:hAnsi="Times New Roman" w:cs="Times New Roman"/>
        </w:rPr>
        <w:t>uras</w:t>
      </w:r>
      <w:r w:rsidR="001A5A0E">
        <w:rPr>
          <w:rFonts w:ascii="Times New Roman" w:eastAsia="Aptos" w:hAnsi="Times New Roman" w:cs="Times New Roman"/>
        </w:rPr>
        <w:t xml:space="preserve"> piedalās pilotprojektā </w:t>
      </w:r>
      <w:r w:rsidRPr="00903EA4">
        <w:rPr>
          <w:rFonts w:ascii="Times New Roman" w:eastAsia="Aptos" w:hAnsi="Times New Roman" w:cs="Times New Roman"/>
        </w:rPr>
        <w:t xml:space="preserve"> (turpmāk kopā – Pakalpojuma saņēmējas) saskaņā ar šīs kārtības </w:t>
      </w:r>
      <w:r w:rsidR="001A5A0E">
        <w:rPr>
          <w:rFonts w:ascii="Times New Roman" w:eastAsia="Aptos" w:hAnsi="Times New Roman" w:cs="Times New Roman"/>
        </w:rPr>
        <w:t>5.</w:t>
      </w:r>
      <w:r w:rsidR="00EE2EE6">
        <w:rPr>
          <w:rFonts w:ascii="Times New Roman" w:eastAsia="Aptos" w:hAnsi="Times New Roman" w:cs="Times New Roman"/>
        </w:rPr>
        <w:t xml:space="preserve"> </w:t>
      </w:r>
      <w:r w:rsidRPr="00903EA4">
        <w:rPr>
          <w:rFonts w:ascii="Times New Roman" w:eastAsia="Aptos" w:hAnsi="Times New Roman" w:cs="Times New Roman"/>
        </w:rPr>
        <w:t>punkta</w:t>
      </w:r>
      <w:r w:rsidRPr="00903EA4">
        <w:rPr>
          <w:rFonts w:ascii="Times New Roman" w:eastAsia="Aptos" w:hAnsi="Times New Roman" w:cs="Times New Roman"/>
          <w:color w:val="EE0000"/>
        </w:rPr>
        <w:t xml:space="preserve"> </w:t>
      </w:r>
      <w:r w:rsidRPr="00903EA4">
        <w:rPr>
          <w:rFonts w:ascii="Times New Roman" w:eastAsia="Aptos" w:hAnsi="Times New Roman" w:cs="Times New Roman"/>
        </w:rPr>
        <w:t>nosacījumiem (turpmāk – Pakalpojums). Pirms Pakalpojuma sniegšanas IZPILDĪTĀJS apņemas iegūt Pakalpojuma saņēmēju informēto piekrišanu dalībai pilotprojektā</w:t>
      </w:r>
      <w:r w:rsidR="00EE2EE6">
        <w:rPr>
          <w:rFonts w:ascii="Times New Roman" w:eastAsia="Aptos" w:hAnsi="Times New Roman" w:cs="Times New Roman"/>
        </w:rPr>
        <w:t>, ko Pakalpojuma saņēmēja</w:t>
      </w:r>
      <w:r w:rsidR="00CF06C2">
        <w:rPr>
          <w:rFonts w:ascii="Times New Roman" w:eastAsia="Aptos" w:hAnsi="Times New Roman" w:cs="Times New Roman"/>
        </w:rPr>
        <w:t>s</w:t>
      </w:r>
      <w:r w:rsidR="00EE2EE6">
        <w:rPr>
          <w:rFonts w:ascii="Times New Roman" w:eastAsia="Aptos" w:hAnsi="Times New Roman" w:cs="Times New Roman"/>
        </w:rPr>
        <w:t xml:space="preserve"> apliecina ar savu parakstu pacienta kartē.</w:t>
      </w:r>
    </w:p>
    <w:p w14:paraId="10948559" w14:textId="77777777" w:rsidR="00903EA4" w:rsidRPr="00903EA4" w:rsidRDefault="00903EA4" w:rsidP="00903EA4">
      <w:pPr>
        <w:spacing w:line="240" w:lineRule="auto"/>
        <w:jc w:val="both"/>
        <w:rPr>
          <w:rFonts w:ascii="Times New Roman" w:eastAsia="Aptos" w:hAnsi="Times New Roman" w:cs="Times New Roman"/>
          <w:color w:val="FF0000"/>
        </w:rPr>
      </w:pPr>
    </w:p>
    <w:p w14:paraId="2CCC7449"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color w:val="000000"/>
          <w:lang w:val="en-US"/>
        </w:rPr>
      </w:pPr>
      <w:r w:rsidRPr="00903EA4">
        <w:rPr>
          <w:rFonts w:ascii="Times New Roman" w:eastAsia="Aptos" w:hAnsi="Times New Roman" w:cs="Times New Roman"/>
          <w:lang w:val="en-US"/>
        </w:rPr>
        <w:t xml:space="preserve">IZPILDĪTĀJS </w:t>
      </w:r>
      <w:r w:rsidRPr="00903EA4">
        <w:rPr>
          <w:rFonts w:ascii="Times New Roman" w:eastAsia="Aptos" w:hAnsi="Times New Roman" w:cs="Times New Roman"/>
          <w:noProof/>
        </w:rPr>
        <w:t>pēctecīgi nodrošina Pakalpojumu tā saņēmējām:</w:t>
      </w:r>
    </w:p>
    <w:p w14:paraId="3A95DCE7" w14:textId="513E22E2" w:rsidR="00903EA4" w:rsidRPr="00903EA4" w:rsidRDefault="00903EA4" w:rsidP="00903EA4">
      <w:pPr>
        <w:numPr>
          <w:ilvl w:val="1"/>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 xml:space="preserve"> vienu mājas vizīti grūtniecības 3.</w:t>
      </w:r>
      <w:r w:rsidR="008B0665">
        <w:rPr>
          <w:rFonts w:ascii="Times New Roman" w:eastAsia="Times New Roman" w:hAnsi="Times New Roman" w:cs="Times New Roman"/>
        </w:rPr>
        <w:t xml:space="preserve"> </w:t>
      </w:r>
      <w:r w:rsidRPr="00903EA4">
        <w:rPr>
          <w:rFonts w:ascii="Times New Roman" w:eastAsia="Times New Roman" w:hAnsi="Times New Roman" w:cs="Times New Roman"/>
        </w:rPr>
        <w:t>trimestra ietvaros līdz dzemdībām (turpmāk – grūtniece);</w:t>
      </w:r>
    </w:p>
    <w:p w14:paraId="22484F3B" w14:textId="77777777" w:rsidR="00903EA4" w:rsidRPr="00903EA4" w:rsidRDefault="00903EA4" w:rsidP="00903EA4">
      <w:pPr>
        <w:numPr>
          <w:ilvl w:val="1"/>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 xml:space="preserve"> divas mā</w:t>
      </w:r>
      <w:r w:rsidRPr="00903EA4">
        <w:rPr>
          <w:rFonts w:ascii="Times New Roman" w:eastAsia="Times New Roman" w:hAnsi="Times New Roman" w:cs="Times New Roman"/>
          <w:color w:val="000000"/>
        </w:rPr>
        <w:t>jas vizītes pēcdzemdību periodā:</w:t>
      </w:r>
    </w:p>
    <w:p w14:paraId="4B143E95" w14:textId="77777777" w:rsidR="00903EA4" w:rsidRPr="00903EA4" w:rsidRDefault="00903EA4" w:rsidP="00903EA4">
      <w:pPr>
        <w:numPr>
          <w:ilvl w:val="2"/>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3.-5</w:t>
      </w:r>
      <w:r w:rsidRPr="00903EA4">
        <w:rPr>
          <w:rFonts w:ascii="Times New Roman" w:eastAsia="Times New Roman" w:hAnsi="Times New Roman" w:cs="Times New Roman"/>
          <w:color w:val="000000"/>
        </w:rPr>
        <w:t>. dienā  pēc izrakstīšanās no dzemdību nodaļas</w:t>
      </w:r>
    </w:p>
    <w:p w14:paraId="62B1C427" w14:textId="77777777" w:rsidR="00903EA4" w:rsidRPr="00D62923" w:rsidRDefault="00903EA4" w:rsidP="00903EA4">
      <w:pPr>
        <w:numPr>
          <w:ilvl w:val="2"/>
          <w:numId w:val="17"/>
        </w:numPr>
        <w:spacing w:after="0" w:line="240" w:lineRule="auto"/>
        <w:contextualSpacing/>
        <w:jc w:val="both"/>
        <w:rPr>
          <w:rFonts w:ascii="Times New Roman" w:eastAsia="Times New Roman" w:hAnsi="Times New Roman" w:cs="Times New Roman"/>
        </w:rPr>
      </w:pPr>
      <w:r w:rsidRPr="00903EA4">
        <w:rPr>
          <w:rFonts w:ascii="Times New Roman" w:eastAsia="Times New Roman" w:hAnsi="Times New Roman" w:cs="Times New Roman"/>
          <w:color w:val="000000"/>
        </w:rPr>
        <w:t>10.-14. dienā pēc izrakstīšanās no dzemdību nodaļas (turpmāk – nedēļniece).</w:t>
      </w:r>
    </w:p>
    <w:p w14:paraId="50AAB71F" w14:textId="77777777" w:rsidR="00D62923" w:rsidRPr="00D62923" w:rsidRDefault="00D62923" w:rsidP="00D62923">
      <w:pPr>
        <w:spacing w:after="0" w:line="240" w:lineRule="auto"/>
        <w:ind w:left="1571"/>
        <w:contextualSpacing/>
        <w:jc w:val="both"/>
        <w:rPr>
          <w:rFonts w:ascii="Times New Roman" w:eastAsia="Times New Roman" w:hAnsi="Times New Roman" w:cs="Times New Roman"/>
        </w:rPr>
      </w:pPr>
    </w:p>
    <w:p w14:paraId="53B4C3A1" w14:textId="1B21E8F9" w:rsidR="00D62923" w:rsidRDefault="00D62923" w:rsidP="00D62923">
      <w:pPr>
        <w:pStyle w:val="ListParagraph"/>
        <w:numPr>
          <w:ilvl w:val="0"/>
          <w:numId w:val="1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IZPILDĪTĀJS nodrošina, ka:</w:t>
      </w:r>
    </w:p>
    <w:p w14:paraId="63CB3F81" w14:textId="39EFD276" w:rsidR="00D62923" w:rsidRDefault="00F63706" w:rsidP="00F63706">
      <w:pPr>
        <w:pStyle w:val="ListParagraph"/>
        <w:numPr>
          <w:ilvl w:val="1"/>
          <w:numId w:val="13"/>
        </w:numPr>
        <w:spacing w:after="0" w:line="240" w:lineRule="auto"/>
        <w:ind w:left="709" w:hanging="366"/>
        <w:jc w:val="both"/>
        <w:rPr>
          <w:rFonts w:ascii="Times New Roman" w:eastAsia="Times New Roman" w:hAnsi="Times New Roman" w:cs="Times New Roman"/>
        </w:rPr>
      </w:pPr>
      <w:r>
        <w:rPr>
          <w:rFonts w:ascii="Times New Roman" w:eastAsia="Times New Roman" w:hAnsi="Times New Roman" w:cs="Times New Roman"/>
        </w:rPr>
        <w:t xml:space="preserve"> </w:t>
      </w:r>
      <w:r w:rsidR="00D62923" w:rsidRPr="00D62923">
        <w:rPr>
          <w:rFonts w:ascii="Times New Roman" w:eastAsia="Times New Roman" w:hAnsi="Times New Roman" w:cs="Times New Roman"/>
        </w:rPr>
        <w:t>ir reģistrēts ārstniecības iestāžu reģistrā;</w:t>
      </w:r>
    </w:p>
    <w:p w14:paraId="190C3EB0" w14:textId="04D7BF1C" w:rsidR="00D62923" w:rsidRPr="00D62923" w:rsidRDefault="00D62923" w:rsidP="00D62923">
      <w:pPr>
        <w:pStyle w:val="ListParagraph"/>
        <w:numPr>
          <w:ilvl w:val="1"/>
          <w:numId w:val="13"/>
        </w:numPr>
        <w:spacing w:after="0" w:line="240" w:lineRule="auto"/>
        <w:jc w:val="both"/>
        <w:rPr>
          <w:rFonts w:ascii="Times New Roman" w:eastAsia="Times New Roman" w:hAnsi="Times New Roman" w:cs="Times New Roman"/>
        </w:rPr>
      </w:pPr>
      <w:r w:rsidRPr="00D62923">
        <w:rPr>
          <w:rFonts w:ascii="Times New Roman" w:eastAsia="Times New Roman" w:hAnsi="Times New Roman" w:cs="Times New Roman"/>
        </w:rPr>
        <w:t>pakalpojuma sniegšanas vieta un tajā esošais materiāltehniskais nodrošinājums atbilst normatīvajos aktos ārstniecības iestādēm un to struktūrvienībām noteiktajām obligātajām prasībām.</w:t>
      </w:r>
    </w:p>
    <w:p w14:paraId="58BEE6D4" w14:textId="77777777" w:rsidR="00903EA4" w:rsidRPr="00903EA4" w:rsidRDefault="00903EA4" w:rsidP="00903EA4">
      <w:pPr>
        <w:spacing w:line="240" w:lineRule="auto"/>
        <w:ind w:left="1276"/>
        <w:contextualSpacing/>
        <w:jc w:val="both"/>
        <w:rPr>
          <w:rFonts w:ascii="Times New Roman" w:eastAsia="Aptos" w:hAnsi="Times New Roman" w:cs="Times New Roman"/>
          <w:color w:val="000000"/>
        </w:rPr>
      </w:pPr>
    </w:p>
    <w:p w14:paraId="1251E974" w14:textId="77777777" w:rsidR="00D62923" w:rsidRDefault="00903EA4" w:rsidP="00D62923">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color w:val="000000"/>
        </w:rPr>
        <w:t>IZPILDĪTĀJS nodrošina, ka P</w:t>
      </w:r>
      <w:r w:rsidRPr="00903EA4">
        <w:rPr>
          <w:rFonts w:ascii="Times New Roman" w:eastAsia="Aptos" w:hAnsi="Times New Roman" w:cs="Times New Roman"/>
        </w:rPr>
        <w:t>akalpojumu sniedz vecmāte, kura:</w:t>
      </w:r>
    </w:p>
    <w:p w14:paraId="2916362A"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D62923">
        <w:rPr>
          <w:rFonts w:ascii="Times New Roman" w:eastAsia="Aptos" w:hAnsi="Times New Roman" w:cs="Times New Roman"/>
          <w:color w:val="000000"/>
        </w:rPr>
        <w:t>ir reģistrēta Ārstniecības personu reģistrā;</w:t>
      </w:r>
    </w:p>
    <w:p w14:paraId="5BD89ABE"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color w:val="000000"/>
        </w:rPr>
        <w:t>ir sertificēta ārstniecības persona vecmātes specialitātē;</w:t>
      </w:r>
    </w:p>
    <w:p w14:paraId="6599ABD1"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color w:val="000000"/>
        </w:rPr>
        <w:t>ir saņēmusi sertifikātus par divām Latvijas Republikas Veselības ministrijas organizētām apmācību programmām:</w:t>
      </w:r>
    </w:p>
    <w:p w14:paraId="1BDEF1FD" w14:textId="77777777" w:rsidR="00F63706" w:rsidRDefault="00903EA4" w:rsidP="00F63706">
      <w:pPr>
        <w:numPr>
          <w:ilvl w:val="2"/>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lang w:eastAsia="lv-LV"/>
        </w:rPr>
        <w:t>“Vecmātes vadīta antenatālā aprūpe, antenatālo vizīšu organizācija vecmātes praksē” 8 akadēmiskās stundas;</w:t>
      </w:r>
    </w:p>
    <w:p w14:paraId="52476024" w14:textId="0D589F2B" w:rsidR="00903EA4" w:rsidRPr="00F63706" w:rsidRDefault="00903EA4" w:rsidP="00F63706">
      <w:pPr>
        <w:numPr>
          <w:ilvl w:val="2"/>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lang w:eastAsia="lv-LV"/>
        </w:rPr>
        <w:t>“Pēcdzemdību vizīte/konsultācija vecmātes praksē” 8 akadēmiskās stundas.</w:t>
      </w:r>
    </w:p>
    <w:p w14:paraId="4AED64D8" w14:textId="77777777" w:rsidR="00F63706" w:rsidRDefault="00F63706" w:rsidP="00F63706">
      <w:pPr>
        <w:spacing w:after="0" w:line="240" w:lineRule="auto"/>
        <w:contextualSpacing/>
        <w:rPr>
          <w:rFonts w:ascii="Times New Roman" w:eastAsia="Aptos" w:hAnsi="Times New Roman" w:cs="Times New Roman"/>
        </w:rPr>
      </w:pPr>
    </w:p>
    <w:p w14:paraId="18C5BC32" w14:textId="77777777" w:rsidR="00F63706" w:rsidRDefault="00903EA4" w:rsidP="00F63706">
      <w:pPr>
        <w:pStyle w:val="ListParagraph"/>
        <w:numPr>
          <w:ilvl w:val="0"/>
          <w:numId w:val="13"/>
        </w:numPr>
        <w:spacing w:after="0" w:line="240" w:lineRule="auto"/>
        <w:rPr>
          <w:rFonts w:ascii="Times New Roman" w:eastAsia="Aptos" w:hAnsi="Times New Roman" w:cs="Times New Roman"/>
        </w:rPr>
      </w:pPr>
      <w:r w:rsidRPr="00F63706">
        <w:rPr>
          <w:rFonts w:ascii="Times New Roman" w:eastAsia="Aptos" w:hAnsi="Times New Roman" w:cs="Times New Roman"/>
        </w:rPr>
        <w:lastRenderedPageBreak/>
        <w:t>IZPILDĪTĀJS apņemas Pakalpojuma ietvaros pirmsdzemdību mājas vizītē nodrošināt šādu funkciju izpildi:</w:t>
      </w:r>
    </w:p>
    <w:p w14:paraId="524554AD" w14:textId="77777777" w:rsidR="00F63706" w:rsidRDefault="00903EA4" w:rsidP="00F63706">
      <w:pPr>
        <w:pStyle w:val="ListParagraph"/>
        <w:numPr>
          <w:ilvl w:val="1"/>
          <w:numId w:val="13"/>
        </w:numPr>
        <w:spacing w:after="0" w:line="240" w:lineRule="auto"/>
        <w:rPr>
          <w:rFonts w:ascii="Times New Roman" w:eastAsia="Aptos" w:hAnsi="Times New Roman" w:cs="Times New Roman"/>
        </w:rPr>
      </w:pPr>
      <w:r w:rsidRPr="00F63706">
        <w:rPr>
          <w:rFonts w:ascii="Times New Roman" w:eastAsia="Aptos" w:hAnsi="Times New Roman" w:cs="Times New Roman"/>
        </w:rPr>
        <w:t>iepazīstināt un informēt par sagatavošanos dzemdībām un gaidāmo dzemdību gaitu, tai skaitā:</w:t>
      </w:r>
    </w:p>
    <w:p w14:paraId="41F34B4E"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vietas izvēli;</w:t>
      </w:r>
    </w:p>
    <w:p w14:paraId="36877860"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periodiem un to norisi (mobilitāti, pozām, fizioloģiskām funkcijām, uzturu, šķidruma uzņemšanu);</w:t>
      </w:r>
    </w:p>
    <w:p w14:paraId="2F733B6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dzemdētājas un augļa stāvokļa uzraudzīšanas principiem un kardiotokogrāfiju;</w:t>
      </w:r>
    </w:p>
    <w:p w14:paraId="7C6E318C"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atsāpināšanas iespējām;</w:t>
      </w:r>
    </w:p>
    <w:p w14:paraId="319F2584"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indukciju un dzemdību darbības veicināšanu (oksitocīna lietošanu);</w:t>
      </w:r>
    </w:p>
    <w:p w14:paraId="5E7DF8A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iespējamiem dzemdību scenārijiem;</w:t>
      </w:r>
    </w:p>
    <w:p w14:paraId="21477BD8"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ceļu apskati pēc dzemdībām, dzemdes dobuma revīziju pēc dzemdībām;</w:t>
      </w:r>
    </w:p>
    <w:p w14:paraId="2F21078E"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sievietes piekrišanu manipulācijām plāna un neatliekamās situācijās;</w:t>
      </w:r>
    </w:p>
    <w:p w14:paraId="1F9A061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bērna piedzimšanas brīdi, ekskluzīvas zīdīšanas uzsākšanu, zelta stundu;</w:t>
      </w:r>
    </w:p>
    <w:p w14:paraId="37EC44F0"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ekskluzīvas zīdīšanas priekšrocībām un ekskluzīvas zīdīšanas nozīmi bērna attīstībā;</w:t>
      </w:r>
    </w:p>
    <w:p w14:paraId="01357A5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vecmātes un ārsta lomu dzemdībās;</w:t>
      </w:r>
    </w:p>
    <w:p w14:paraId="05A4B8D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fizioloģiska pēcdzemdību perioda norisi; </w:t>
      </w:r>
    </w:p>
    <w:p w14:paraId="1A45DE3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nozīmīgiem simptomiem, kas liecina par iespējamiem sarežģījumiem pēcdzemdību periodā mātei un jaundzimušajam;</w:t>
      </w:r>
    </w:p>
    <w:p w14:paraId="1270041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pēcdzemdību skumjām un depresiju;</w:t>
      </w:r>
    </w:p>
    <w:p w14:paraId="1242CE8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iegurņa pamatnes disfunkcijas profilaksi pēc dzemdībām; </w:t>
      </w:r>
    </w:p>
    <w:p w14:paraId="33537687"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jaundzimušajam drošu vidi;</w:t>
      </w:r>
    </w:p>
    <w:p w14:paraId="2715DF7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pazīmēm, kas liecina par dzemdību procesa sākumu;</w:t>
      </w:r>
    </w:p>
    <w:p w14:paraId="5E0EBF4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brīdi, kad jādodas uz ārstniecības iestādi;</w:t>
      </w:r>
    </w:p>
    <w:p w14:paraId="3EBE541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nepieciešamajām lietām, ko ievietot dzemdību somā līdzņemšanai uz ārstniecības iestādi;</w:t>
      </w:r>
    </w:p>
    <w:p w14:paraId="3C014FD5"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par partnera dalību dzemdībās;</w:t>
      </w:r>
    </w:p>
    <w:p w14:paraId="48166FDF" w14:textId="23082401" w:rsidR="00903EA4"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par agrīno pēcdzemdību periodu u.c. jautājumiem.</w:t>
      </w:r>
    </w:p>
    <w:p w14:paraId="1FCEA80A" w14:textId="2EED0603" w:rsidR="00903EA4" w:rsidRPr="00F63706" w:rsidRDefault="00903EA4" w:rsidP="00F63706">
      <w:pPr>
        <w:pStyle w:val="ListParagraph"/>
        <w:numPr>
          <w:ilvl w:val="1"/>
          <w:numId w:val="13"/>
        </w:numPr>
        <w:autoSpaceDE w:val="0"/>
        <w:autoSpaceDN w:val="0"/>
        <w:adjustRightInd w:val="0"/>
        <w:spacing w:after="0" w:line="240" w:lineRule="auto"/>
        <w:ind w:hanging="508"/>
        <w:jc w:val="both"/>
        <w:rPr>
          <w:rFonts w:ascii="Times New Roman" w:eastAsia="Aptos" w:hAnsi="Times New Roman" w:cs="Times New Roman"/>
          <w:kern w:val="0"/>
          <w14:ligatures w14:val="none"/>
        </w:rPr>
      </w:pPr>
      <w:r w:rsidRPr="00F63706">
        <w:rPr>
          <w:rFonts w:ascii="Times New Roman" w:eastAsia="Aptos" w:hAnsi="Times New Roman" w:cs="Times New Roman"/>
          <w:kern w:val="0"/>
          <w14:ligatures w14:val="none"/>
        </w:rPr>
        <w:t>uzklausīt un izvērtēt grūtnieces sūdzības, savas kompetences ietvaros sniegt situācijai atbilstošas, uz pierādījumiem balstītas un zinātniski pamatotas rekomendācijas, tai skaitā skaidrot normālas fiziskās un emocionālās sajūtas grūtniecības un pēcdzemdību periodā;</w:t>
      </w:r>
    </w:p>
    <w:p w14:paraId="56113BEF" w14:textId="77777777" w:rsidR="00903EA4" w:rsidRPr="00903EA4" w:rsidRDefault="00903EA4" w:rsidP="00F63706">
      <w:pPr>
        <w:numPr>
          <w:ilvl w:val="1"/>
          <w:numId w:val="13"/>
        </w:numPr>
        <w:autoSpaceDE w:val="0"/>
        <w:autoSpaceDN w:val="0"/>
        <w:adjustRightInd w:val="0"/>
        <w:spacing w:after="0" w:line="240" w:lineRule="auto"/>
        <w:ind w:left="709" w:hanging="425"/>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novērtēt grūtnieces psihoemocionālo stāvokli, sarunā ietverot jautājumus par izjūtām, garastāvokli, attieksmi pret apkārtējo pasauli un gaidāmo jaundzimušo; </w:t>
      </w:r>
    </w:p>
    <w:p w14:paraId="6E35116B" w14:textId="10E7ABE6" w:rsidR="00903EA4" w:rsidRPr="00903EA4" w:rsidRDefault="00903EA4" w:rsidP="00F63706">
      <w:pPr>
        <w:numPr>
          <w:ilvl w:val="1"/>
          <w:numId w:val="13"/>
        </w:numPr>
        <w:autoSpaceDE w:val="0"/>
        <w:autoSpaceDN w:val="0"/>
        <w:adjustRightInd w:val="0"/>
        <w:spacing w:after="0" w:line="240" w:lineRule="auto"/>
        <w:ind w:left="709"/>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izvērtēt suicidālos riskus un informēt ģimenes locekļus par pazīmēm, kuru gadījumos vērsties pēc palīdzības</w:t>
      </w:r>
      <w:r w:rsidR="001A5A0E">
        <w:rPr>
          <w:rFonts w:ascii="Times New Roman" w:eastAsia="Aptos" w:hAnsi="Times New Roman" w:cs="Times New Roman"/>
          <w:kern w:val="0"/>
          <w14:ligatures w14:val="none"/>
        </w:rPr>
        <w:t>;</w:t>
      </w:r>
    </w:p>
    <w:p w14:paraId="04EA2EA9" w14:textId="5E52769D" w:rsidR="00903EA4" w:rsidRPr="00903EA4" w:rsidRDefault="00903EA4" w:rsidP="00F63706">
      <w:pPr>
        <w:numPr>
          <w:ilvl w:val="1"/>
          <w:numId w:val="13"/>
        </w:numPr>
        <w:autoSpaceDE w:val="0"/>
        <w:autoSpaceDN w:val="0"/>
        <w:adjustRightInd w:val="0"/>
        <w:spacing w:after="0" w:line="240" w:lineRule="auto"/>
        <w:ind w:left="709" w:hanging="425"/>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w:t>
      </w:r>
      <w:r w:rsidR="001A5A0E">
        <w:rPr>
          <w:rFonts w:ascii="Times New Roman" w:eastAsia="Aptos" w:hAnsi="Times New Roman" w:cs="Times New Roman"/>
          <w:kern w:val="0"/>
          <w14:ligatures w14:val="none"/>
        </w:rPr>
        <w:t>p</w:t>
      </w:r>
      <w:r w:rsidR="001A5A0E" w:rsidRPr="00903EA4">
        <w:rPr>
          <w:rFonts w:ascii="Times New Roman" w:eastAsia="Aptos" w:hAnsi="Times New Roman" w:cs="Times New Roman"/>
          <w:kern w:val="0"/>
          <w14:ligatures w14:val="none"/>
        </w:rPr>
        <w:t>akalpojumu snie</w:t>
      </w:r>
      <w:r w:rsidR="001A5A0E">
        <w:rPr>
          <w:rFonts w:ascii="Times New Roman" w:eastAsia="Aptos" w:hAnsi="Times New Roman" w:cs="Times New Roman"/>
          <w:kern w:val="0"/>
          <w14:ligatures w14:val="none"/>
        </w:rPr>
        <w:t>gt</w:t>
      </w:r>
      <w:r w:rsidR="001A5A0E" w:rsidRPr="00903EA4">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atbilstoši Pakalpojuma saņēmējas vajadzībām un medicīniskajām indikācijām.</w:t>
      </w:r>
    </w:p>
    <w:p w14:paraId="270CB561" w14:textId="77777777" w:rsidR="00903EA4" w:rsidRPr="00903EA4" w:rsidRDefault="00903EA4" w:rsidP="00903EA4">
      <w:pPr>
        <w:autoSpaceDE w:val="0"/>
        <w:autoSpaceDN w:val="0"/>
        <w:adjustRightInd w:val="0"/>
        <w:spacing w:after="0" w:line="240" w:lineRule="auto"/>
        <w:ind w:left="425"/>
        <w:jc w:val="both"/>
        <w:rPr>
          <w:rFonts w:ascii="Times New Roman" w:eastAsia="Aptos" w:hAnsi="Times New Roman" w:cs="Times New Roman"/>
          <w:kern w:val="0"/>
          <w14:ligatures w14:val="none"/>
        </w:rPr>
      </w:pPr>
    </w:p>
    <w:p w14:paraId="2D97159E" w14:textId="076AAEDF" w:rsidR="00903EA4" w:rsidRPr="00903EA4" w:rsidRDefault="00903EA4" w:rsidP="00F63706">
      <w:pPr>
        <w:numPr>
          <w:ilvl w:val="0"/>
          <w:numId w:val="13"/>
        </w:numPr>
        <w:autoSpaceDE w:val="0"/>
        <w:autoSpaceDN w:val="0"/>
        <w:adjustRightInd w:val="0"/>
        <w:spacing w:after="0" w:line="240" w:lineRule="auto"/>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IZPILDĪTĀJS apņemas Pakalpojuma ietvaros nodrošināt pēcdzemdību mājas vizītes atbilstoši klīniskā algoritma “Grūtniecības risku izvērtēšana antenatālās aprūpes laikā” 13.</w:t>
      </w:r>
      <w:r w:rsidR="00CF06C2">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nodaļā norādītajam pēcdzemdību vizītes aprakstam.</w:t>
      </w:r>
      <w:r w:rsidRPr="00903EA4">
        <w:rPr>
          <w:rFonts w:ascii="Times New Roman" w:eastAsia="Aptos" w:hAnsi="Times New Roman" w:cs="Times New Roman"/>
          <w:kern w:val="0"/>
          <w:vertAlign w:val="superscript"/>
          <w14:ligatures w14:val="none"/>
        </w:rPr>
        <w:footnoteReference w:id="2"/>
      </w:r>
    </w:p>
    <w:p w14:paraId="18251DE6" w14:textId="77777777" w:rsidR="00903EA4" w:rsidRPr="00903EA4" w:rsidRDefault="00903EA4" w:rsidP="00903EA4">
      <w:pPr>
        <w:shd w:val="clear" w:color="auto" w:fill="FFFFFF"/>
        <w:tabs>
          <w:tab w:val="left" w:pos="284"/>
        </w:tabs>
        <w:suppressAutoHyphens/>
        <w:autoSpaceDN w:val="0"/>
        <w:spacing w:after="0" w:line="240" w:lineRule="auto"/>
        <w:jc w:val="both"/>
        <w:textAlignment w:val="baseline"/>
        <w:rPr>
          <w:rFonts w:ascii="Times New Roman" w:eastAsia="Aptos" w:hAnsi="Times New Roman" w:cs="Times New Roman"/>
        </w:rPr>
      </w:pPr>
    </w:p>
    <w:p w14:paraId="62F8CFAD" w14:textId="77777777" w:rsidR="00903EA4" w:rsidRPr="00903EA4" w:rsidRDefault="00903EA4" w:rsidP="00F63706">
      <w:pPr>
        <w:numPr>
          <w:ilvl w:val="0"/>
          <w:numId w:val="13"/>
        </w:numPr>
        <w:shd w:val="clear" w:color="auto" w:fill="FFFFFF"/>
        <w:tabs>
          <w:tab w:val="left" w:pos="284"/>
        </w:tabs>
        <w:suppressAutoHyphens/>
        <w:autoSpaceDN w:val="0"/>
        <w:spacing w:after="0" w:line="240" w:lineRule="auto"/>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IZPILDĪTĀJS pilotprojekta laikā nodrošina:</w:t>
      </w:r>
    </w:p>
    <w:p w14:paraId="7E4418DA" w14:textId="77777777" w:rsidR="00903EA4" w:rsidRPr="00903EA4"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 Pakalpojuma saņēmēju ambulatorā pacienta talonā norādīt grūtniecības norises riska kategorijas (A, A+, B vai C) pacienta grupu;</w:t>
      </w:r>
    </w:p>
    <w:p w14:paraId="157A70D0" w14:textId="77777777" w:rsidR="00903EA4" w:rsidRPr="00903EA4"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 Pakalpojuma saņēmējām otrās pēcdzemdību mājas vizītes laikā nodot aizpildīt pacientu apmierinātības aptaujas anketu (</w:t>
      </w:r>
      <w:hyperlink r:id="rId12" w:history="1">
        <w:r w:rsidRPr="00903EA4">
          <w:rPr>
            <w:rFonts w:ascii="Times New Roman" w:eastAsia="Aptos" w:hAnsi="Times New Roman" w:cs="Times New Roman"/>
            <w:color w:val="0000FF"/>
            <w:u w:val="single"/>
          </w:rPr>
          <w:t>https://www.visidati.lv/tk/12310557/</w:t>
        </w:r>
      </w:hyperlink>
      <w:r w:rsidRPr="00903EA4">
        <w:rPr>
          <w:rFonts w:ascii="Times New Roman" w:eastAsia="Aptos" w:hAnsi="Times New Roman" w:cs="Times New Roman"/>
        </w:rPr>
        <w:t xml:space="preserve"> );</w:t>
      </w:r>
    </w:p>
    <w:p w14:paraId="06881695" w14:textId="77777777" w:rsidR="00F63706"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lastRenderedPageBreak/>
        <w:t xml:space="preserve"> ka 6-8 nedēļas pēc dzemdībām nedēļniecei tiek veikts psihoemocionālā stāvokļa novērtēšanas tests “Pacienta veselības aptauja – depresijas tests (PHQ-9)”</w:t>
      </w:r>
      <w:r w:rsidRPr="00903EA4">
        <w:rPr>
          <w:rFonts w:ascii="Times New Roman" w:eastAsia="Aptos" w:hAnsi="Times New Roman" w:cs="Times New Roman"/>
          <w:vertAlign w:val="superscript"/>
        </w:rPr>
        <w:footnoteReference w:id="3"/>
      </w:r>
      <w:r w:rsidR="00EE2EE6">
        <w:rPr>
          <w:rFonts w:ascii="Times New Roman" w:eastAsia="Aptos" w:hAnsi="Times New Roman" w:cs="Times New Roman"/>
        </w:rPr>
        <w:t>, ja Pakalpojuma saņēmējas 6-8 nedēļas pēc dzemdībām vizīte tiek veikta pie IZPILDĪTĀJA.</w:t>
      </w:r>
    </w:p>
    <w:p w14:paraId="50AAB021" w14:textId="2A367736" w:rsidR="00903EA4" w:rsidRPr="00F63706"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F63706">
        <w:rPr>
          <w:rFonts w:ascii="Times New Roman" w:eastAsia="Aptos" w:hAnsi="Times New Roman" w:cs="Times New Roman"/>
        </w:rPr>
        <w:t>ka 6-8 nedēļas pēc dzemdībām</w:t>
      </w:r>
      <w:r w:rsidR="00EE2EE6" w:rsidRPr="00F63706">
        <w:rPr>
          <w:rFonts w:ascii="Times New Roman" w:eastAsia="Aptos" w:hAnsi="Times New Roman" w:cs="Times New Roman"/>
        </w:rPr>
        <w:t xml:space="preserve"> tiek </w:t>
      </w:r>
      <w:r w:rsidRPr="00F63706">
        <w:rPr>
          <w:rFonts w:ascii="Times New Roman" w:eastAsia="Aptos" w:hAnsi="Times New Roman" w:cs="Times New Roman"/>
        </w:rPr>
        <w:t>izvērtēts, vai nedēļniece nodrošina bērnam ekskluzīvu krūts zīdīšanu</w:t>
      </w:r>
      <w:r w:rsidR="00EE2EE6" w:rsidRPr="00F63706">
        <w:rPr>
          <w:rFonts w:ascii="Times New Roman" w:eastAsia="Aptos" w:hAnsi="Times New Roman" w:cs="Times New Roman"/>
        </w:rPr>
        <w:t>, ja Pakalpojuma saņēmējas 6-8 nedēļas pēc dzemdībām vizīte tiek veikta pie IZPILDĪTĀJA.</w:t>
      </w:r>
    </w:p>
    <w:p w14:paraId="3F33C4AB" w14:textId="77777777" w:rsidR="00903EA4" w:rsidRPr="00903EA4" w:rsidRDefault="00903EA4" w:rsidP="00903EA4">
      <w:pPr>
        <w:autoSpaceDE w:val="0"/>
        <w:autoSpaceDN w:val="0"/>
        <w:adjustRightInd w:val="0"/>
        <w:spacing w:after="0" w:line="240" w:lineRule="auto"/>
        <w:jc w:val="both"/>
        <w:rPr>
          <w:rFonts w:ascii="Times New Roman" w:eastAsia="Aptos" w:hAnsi="Times New Roman" w:cs="Times New Roman"/>
          <w:kern w:val="0"/>
          <w14:ligatures w14:val="none"/>
        </w:rPr>
      </w:pPr>
    </w:p>
    <w:p w14:paraId="400CB66D" w14:textId="5948149D" w:rsidR="00903EA4" w:rsidRPr="00903EA4" w:rsidRDefault="00903EA4" w:rsidP="00F63706">
      <w:pPr>
        <w:numPr>
          <w:ilvl w:val="0"/>
          <w:numId w:val="13"/>
        </w:numPr>
        <w:autoSpaceDE w:val="0"/>
        <w:autoSpaceDN w:val="0"/>
        <w:adjustRightInd w:val="0"/>
        <w:spacing w:after="0" w:line="240" w:lineRule="auto"/>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kern w:val="0"/>
          <w14:ligatures w14:val="none"/>
        </w:rPr>
        <w:t xml:space="preserve">IZPILDĪTĀJS apņemas pēc Pakalpojuma sniegšanas </w:t>
      </w:r>
      <w:r w:rsidRPr="00903EA4">
        <w:rPr>
          <w:rFonts w:ascii="Times New Roman" w:eastAsia="Aptos" w:hAnsi="Times New Roman" w:cs="Times New Roman"/>
          <w:color w:val="000000"/>
          <w:kern w:val="0"/>
          <w14:ligatures w14:val="none"/>
        </w:rPr>
        <w:t>aizpildīt nepieciešamos protokolus normatīvajos aktos noteiktajā kārtībā un ievadīt ar Pakalpojumu saistīto informāciju</w:t>
      </w:r>
      <w:r w:rsidR="001A5A0E">
        <w:rPr>
          <w:rFonts w:ascii="Times New Roman" w:eastAsia="Aptos" w:hAnsi="Times New Roman" w:cs="Times New Roman"/>
          <w:color w:val="000000"/>
          <w:kern w:val="0"/>
          <w14:ligatures w14:val="none"/>
        </w:rPr>
        <w:t xml:space="preserve"> </w:t>
      </w:r>
      <w:r w:rsidR="001A5A0E" w:rsidRPr="001A5A0E">
        <w:rPr>
          <w:rFonts w:ascii="Times New Roman" w:eastAsia="Aptos" w:hAnsi="Times New Roman" w:cs="Times New Roman"/>
          <w:color w:val="000000"/>
          <w:kern w:val="0"/>
          <w14:ligatures w14:val="none"/>
        </w:rPr>
        <w:t>vienota</w:t>
      </w:r>
      <w:r w:rsidR="001A5A0E">
        <w:rPr>
          <w:rFonts w:ascii="Times New Roman" w:eastAsia="Aptos" w:hAnsi="Times New Roman" w:cs="Times New Roman"/>
          <w:color w:val="000000"/>
          <w:kern w:val="0"/>
          <w14:ligatures w14:val="none"/>
        </w:rPr>
        <w:t xml:space="preserve">jā </w:t>
      </w:r>
      <w:r w:rsidR="001A5A0E" w:rsidRPr="001A5A0E">
        <w:rPr>
          <w:rFonts w:ascii="Times New Roman" w:eastAsia="Aptos" w:hAnsi="Times New Roman" w:cs="Times New Roman"/>
          <w:color w:val="000000"/>
          <w:kern w:val="0"/>
          <w14:ligatures w14:val="none"/>
        </w:rPr>
        <w:t>veselības nozares elektronisko informācijas sistēm</w:t>
      </w:r>
      <w:r w:rsidR="001A5A0E">
        <w:rPr>
          <w:rFonts w:ascii="Times New Roman" w:eastAsia="Aptos" w:hAnsi="Times New Roman" w:cs="Times New Roman"/>
          <w:color w:val="000000"/>
          <w:kern w:val="0"/>
          <w14:ligatures w14:val="none"/>
        </w:rPr>
        <w:t>ā (</w:t>
      </w:r>
      <w:r w:rsidR="009F343D">
        <w:rPr>
          <w:rFonts w:ascii="Times New Roman" w:eastAsia="Aptos" w:hAnsi="Times New Roman" w:cs="Times New Roman"/>
          <w:color w:val="000000"/>
          <w:kern w:val="0"/>
          <w14:ligatures w14:val="none"/>
        </w:rPr>
        <w:t xml:space="preserve">turpmāk- </w:t>
      </w:r>
      <w:r w:rsidRPr="00903EA4">
        <w:rPr>
          <w:rFonts w:ascii="Times New Roman" w:eastAsia="Aptos" w:hAnsi="Times New Roman" w:cs="Times New Roman"/>
          <w:color w:val="000000"/>
          <w:kern w:val="0"/>
          <w14:ligatures w14:val="none"/>
        </w:rPr>
        <w:t>E-veselība</w:t>
      </w:r>
      <w:r w:rsidR="001A5A0E">
        <w:rPr>
          <w:rFonts w:ascii="Times New Roman" w:eastAsia="Aptos" w:hAnsi="Times New Roman" w:cs="Times New Roman"/>
          <w:color w:val="000000"/>
          <w:kern w:val="0"/>
          <w14:ligatures w14:val="none"/>
        </w:rPr>
        <w:t>)</w:t>
      </w:r>
      <w:r w:rsidRPr="00903EA4">
        <w:rPr>
          <w:rFonts w:ascii="Times New Roman" w:eastAsia="Aptos" w:hAnsi="Times New Roman" w:cs="Times New Roman"/>
          <w:color w:val="000000"/>
          <w:kern w:val="0"/>
          <w14:ligatures w14:val="none"/>
        </w:rPr>
        <w:t>.</w:t>
      </w:r>
    </w:p>
    <w:p w14:paraId="42BF596D" w14:textId="77777777" w:rsidR="00903EA4" w:rsidRPr="00903EA4" w:rsidRDefault="00903EA4" w:rsidP="00903EA4">
      <w:pPr>
        <w:autoSpaceDE w:val="0"/>
        <w:autoSpaceDN w:val="0"/>
        <w:adjustRightInd w:val="0"/>
        <w:spacing w:line="240" w:lineRule="auto"/>
        <w:jc w:val="both"/>
        <w:rPr>
          <w:rFonts w:ascii="Times New Roman" w:eastAsia="Aptos" w:hAnsi="Times New Roman" w:cs="Times New Roman"/>
          <w:color w:val="000000"/>
          <w:kern w:val="0"/>
          <w14:ligatures w14:val="none"/>
        </w:rPr>
      </w:pPr>
    </w:p>
    <w:p w14:paraId="41D67EAB" w14:textId="3D4BA579" w:rsidR="00903EA4" w:rsidRPr="00903EA4" w:rsidRDefault="00903EA4" w:rsidP="00F63706">
      <w:pPr>
        <w:numPr>
          <w:ilvl w:val="0"/>
          <w:numId w:val="13"/>
        </w:numPr>
        <w:spacing w:after="0" w:line="240" w:lineRule="auto"/>
        <w:contextualSpacing/>
        <w:jc w:val="both"/>
        <w:rPr>
          <w:rFonts w:ascii="Times New Roman" w:eastAsia="Calibri" w:hAnsi="Times New Roman" w:cs="Times New Roman"/>
        </w:rPr>
      </w:pPr>
      <w:r w:rsidRPr="00903EA4">
        <w:rPr>
          <w:rFonts w:ascii="Times New Roman" w:eastAsia="Calibri" w:hAnsi="Times New Roman" w:cs="Times New Roman"/>
        </w:rPr>
        <w:t xml:space="preserve">IZPILDĪTĀJS </w:t>
      </w:r>
      <w:r w:rsidRPr="00903EA4">
        <w:rPr>
          <w:rFonts w:ascii="Times New Roman" w:eastAsia="Aptos" w:hAnsi="Times New Roman" w:cs="Times New Roman"/>
        </w:rPr>
        <w:t>Pakalpojumu</w:t>
      </w:r>
      <w:r w:rsidRPr="00903EA4">
        <w:rPr>
          <w:rFonts w:ascii="Times New Roman" w:eastAsia="Calibri" w:hAnsi="Times New Roman" w:cs="Times New Roman"/>
        </w:rPr>
        <w:t xml:space="preserve"> nodrošina Pakalpojuma </w:t>
      </w:r>
      <w:r w:rsidR="001A5A0E" w:rsidRPr="00903EA4">
        <w:rPr>
          <w:rFonts w:ascii="Times New Roman" w:eastAsia="Calibri" w:hAnsi="Times New Roman" w:cs="Times New Roman"/>
        </w:rPr>
        <w:t>saņēmēj</w:t>
      </w:r>
      <w:r w:rsidR="001A5A0E">
        <w:rPr>
          <w:rFonts w:ascii="Times New Roman" w:eastAsia="Calibri" w:hAnsi="Times New Roman" w:cs="Times New Roman"/>
        </w:rPr>
        <w:t>as</w:t>
      </w:r>
      <w:r w:rsidR="001A5A0E" w:rsidRPr="00903EA4">
        <w:rPr>
          <w:rFonts w:ascii="Times New Roman" w:eastAsia="Calibri" w:hAnsi="Times New Roman" w:cs="Times New Roman"/>
        </w:rPr>
        <w:t xml:space="preserve"> </w:t>
      </w:r>
      <w:r w:rsidRPr="00903EA4">
        <w:rPr>
          <w:rFonts w:ascii="Times New Roman" w:eastAsia="Calibri" w:hAnsi="Times New Roman" w:cs="Times New Roman"/>
        </w:rPr>
        <w:t xml:space="preserve">dzīvesvietā, papildus nodrošinot komunikāciju un novērošanu dinamikā arī attālināti līdz īstenota noslēdzošā vizīte. Vienas mājas vizītes laiks, tajā skaitā nepieciešamo dokumentu aizpildīšana, ir 60 (sešdesmit) minūtes pirmsdzemdību periodā un 90 (deviņdesmit) minūtes pēcdzemdību periodā. </w:t>
      </w:r>
    </w:p>
    <w:p w14:paraId="5CC63851" w14:textId="77777777" w:rsidR="00903EA4" w:rsidRPr="00903EA4" w:rsidRDefault="00903EA4" w:rsidP="00903EA4">
      <w:pPr>
        <w:spacing w:line="240" w:lineRule="auto"/>
        <w:rPr>
          <w:rFonts w:ascii="Times New Roman" w:eastAsia="Calibri" w:hAnsi="Times New Roman" w:cs="Times New Roman"/>
        </w:rPr>
      </w:pPr>
    </w:p>
    <w:p w14:paraId="3B6B5F3B" w14:textId="77777777" w:rsidR="00903EA4" w:rsidRPr="00903EA4" w:rsidRDefault="00903EA4" w:rsidP="00F63706">
      <w:pPr>
        <w:numPr>
          <w:ilvl w:val="0"/>
          <w:numId w:val="13"/>
        </w:numPr>
        <w:spacing w:after="120" w:line="240" w:lineRule="auto"/>
        <w:ind w:left="357" w:hanging="357"/>
        <w:contextualSpacing/>
        <w:jc w:val="both"/>
        <w:rPr>
          <w:rFonts w:ascii="Times New Roman" w:eastAsia="Aptos" w:hAnsi="Times New Roman" w:cs="Times New Roman"/>
        </w:rPr>
      </w:pPr>
      <w:r w:rsidRPr="00903EA4">
        <w:rPr>
          <w:rFonts w:ascii="Times New Roman" w:eastAsia="Aptos" w:hAnsi="Times New Roman" w:cs="Times New Roman"/>
        </w:rPr>
        <w:t>IZPILDĪTĀJS papildus Ministru kabineta 2009.gada 20.janvāra noteikumu Nr.60 “Noteikumi par obligātajām prasībām ārstniecības iestādēm un to struktūrvienībām” 63.</w:t>
      </w:r>
      <w:r w:rsidRPr="00903EA4">
        <w:rPr>
          <w:rFonts w:ascii="Times New Roman" w:eastAsia="Aptos" w:hAnsi="Times New Roman" w:cs="Times New Roman"/>
          <w:i/>
          <w:iCs/>
          <w:vertAlign w:val="superscript"/>
        </w:rPr>
        <w:t>43</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44</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45</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46</w:t>
      </w:r>
      <w:r w:rsidRPr="00903EA4">
        <w:rPr>
          <w:rFonts w:ascii="Times New Roman" w:eastAsia="Aptos" w:hAnsi="Times New Roman" w:cs="Times New Roman"/>
          <w:i/>
          <w:iCs/>
        </w:rPr>
        <w:t xml:space="preserve"> </w:t>
      </w:r>
      <w:r w:rsidRPr="00903EA4">
        <w:rPr>
          <w:rFonts w:ascii="Times New Roman" w:eastAsia="Aptos" w:hAnsi="Times New Roman" w:cs="Times New Roman"/>
        </w:rPr>
        <w:t xml:space="preserve">minētajām prasībām Pakalpojuma ietvaros nodrošina mājas vizīšu izbraukumu somu, kurā tiek iekļauts: </w:t>
      </w:r>
    </w:p>
    <w:tbl>
      <w:tblPr>
        <w:tblStyle w:val="TableGrid"/>
        <w:tblW w:w="9072" w:type="dxa"/>
        <w:tblInd w:w="279" w:type="dxa"/>
        <w:tblLayout w:type="fixed"/>
        <w:tblLook w:val="06A0" w:firstRow="1" w:lastRow="0" w:firstColumn="1" w:lastColumn="0" w:noHBand="1" w:noVBand="1"/>
      </w:tblPr>
      <w:tblGrid>
        <w:gridCol w:w="2551"/>
        <w:gridCol w:w="6521"/>
      </w:tblGrid>
      <w:tr w:rsidR="00903EA4" w:rsidRPr="00903EA4" w14:paraId="0794B0E6" w14:textId="77777777" w:rsidTr="00982064">
        <w:trPr>
          <w:trHeight w:val="300"/>
        </w:trPr>
        <w:tc>
          <w:tcPr>
            <w:tcW w:w="2551" w:type="dxa"/>
            <w:vAlign w:val="center"/>
          </w:tcPr>
          <w:p w14:paraId="2131322D"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Medikamenti/ dezinfekcijas līdzekļi</w:t>
            </w:r>
          </w:p>
        </w:tc>
        <w:tc>
          <w:tcPr>
            <w:tcW w:w="6521" w:type="dxa"/>
          </w:tcPr>
          <w:p w14:paraId="775EB6B8"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b/>
                <w:bCs/>
                <w:noProof/>
              </w:rPr>
            </w:pPr>
            <w:bookmarkStart w:id="0" w:name="_Hlk191288158"/>
            <w:r w:rsidRPr="00903EA4">
              <w:rPr>
                <w:rFonts w:ascii="Times New Roman" w:eastAsia="Aptos" w:hAnsi="Times New Roman" w:cs="Times New Roman"/>
              </w:rPr>
              <w:t>Dezinfekcijas līdzeklis ādai, dezinfekcijas līdzeklis virsmām, lanolīna ziede krūšu galiem, masāžas eļļa krūšu pārbaudei, lubrikants</w:t>
            </w:r>
            <w:bookmarkEnd w:id="0"/>
          </w:p>
        </w:tc>
      </w:tr>
      <w:tr w:rsidR="00903EA4" w:rsidRPr="00903EA4" w14:paraId="0AF7DA53" w14:textId="77777777" w:rsidTr="00982064">
        <w:trPr>
          <w:trHeight w:val="300"/>
        </w:trPr>
        <w:tc>
          <w:tcPr>
            <w:tcW w:w="2551" w:type="dxa"/>
            <w:vAlign w:val="center"/>
          </w:tcPr>
          <w:p w14:paraId="6E532B5D"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Iekārtas/medicīnas instrumenti</w:t>
            </w:r>
          </w:p>
        </w:tc>
        <w:tc>
          <w:tcPr>
            <w:tcW w:w="6521" w:type="dxa"/>
          </w:tcPr>
          <w:p w14:paraId="07B37764"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noProof/>
              </w:rPr>
            </w:pPr>
            <w:r w:rsidRPr="00903EA4">
              <w:rPr>
                <w:rFonts w:ascii="Times New Roman" w:eastAsia="Aptos" w:hAnsi="Times New Roman" w:cs="Times New Roman"/>
              </w:rPr>
              <w:t>Fonendoskops, bezkontakta infrasarkanais medicīniskais termometrs, mērlente, jaundzimušo elektroniskie svari, sterilas operāciju šķēres, ķirurģiskā pincete, elektroniskais augšdelma asinsspiediena mērītājs, adatturis, konteineris medicīnisko atkritumu utilizācijai un instrumentu sterilizācijai, piena pumpis, piena pumpja piltuves (S, M, L, XL), krūšu uzgaļi (S, M, L)</w:t>
            </w:r>
          </w:p>
        </w:tc>
      </w:tr>
      <w:tr w:rsidR="00903EA4" w:rsidRPr="00903EA4" w14:paraId="16AAD505" w14:textId="77777777" w:rsidTr="00982064">
        <w:trPr>
          <w:trHeight w:val="300"/>
        </w:trPr>
        <w:tc>
          <w:tcPr>
            <w:tcW w:w="2551" w:type="dxa"/>
            <w:vAlign w:val="center"/>
          </w:tcPr>
          <w:p w14:paraId="617F4EF5"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Vienreizlietojamie materiāli</w:t>
            </w:r>
          </w:p>
        </w:tc>
        <w:tc>
          <w:tcPr>
            <w:tcW w:w="6521" w:type="dxa"/>
          </w:tcPr>
          <w:p w14:paraId="6C04FEAB"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noProof/>
              </w:rPr>
            </w:pPr>
            <w:r w:rsidRPr="00903EA4">
              <w:rPr>
                <w:rFonts w:ascii="Times New Roman" w:eastAsia="Aptos" w:hAnsi="Times New Roman" w:cs="Times New Roman"/>
              </w:rPr>
              <w:t>Sterili cimdi, nesterili cimdi, sejas maskas, papīra rullis gultas nosegšanai, vienreizlietojamais paladziņš 60cm x 60cm, papīra salvetes, dezinfekcijas salvetes, vienreizlietojamā šālīte, sterils vienreizlietojamais ginekoloģiskais spogulis, sterili vates tupferi, koka špātele</w:t>
            </w:r>
          </w:p>
        </w:tc>
      </w:tr>
    </w:tbl>
    <w:p w14:paraId="32BACDB3" w14:textId="77777777" w:rsidR="00903EA4" w:rsidRPr="00903EA4" w:rsidRDefault="00903EA4" w:rsidP="00903EA4">
      <w:pPr>
        <w:autoSpaceDE w:val="0"/>
        <w:autoSpaceDN w:val="0"/>
        <w:adjustRightInd w:val="0"/>
        <w:spacing w:before="120" w:after="0" w:line="240" w:lineRule="auto"/>
        <w:jc w:val="both"/>
        <w:rPr>
          <w:rFonts w:ascii="Times New Roman" w:eastAsia="Aptos" w:hAnsi="Times New Roman" w:cs="Times New Roman"/>
          <w:color w:val="000000"/>
          <w:kern w:val="0"/>
          <w14:ligatures w14:val="none"/>
        </w:rPr>
      </w:pPr>
    </w:p>
    <w:p w14:paraId="43721E4C" w14:textId="77777777" w:rsidR="00903EA4" w:rsidRPr="00903EA4" w:rsidRDefault="00903EA4" w:rsidP="00F63706">
      <w:pPr>
        <w:numPr>
          <w:ilvl w:val="0"/>
          <w:numId w:val="13"/>
        </w:numPr>
        <w:autoSpaceDE w:val="0"/>
        <w:autoSpaceDN w:val="0"/>
        <w:adjustRightInd w:val="0"/>
        <w:spacing w:before="120" w:after="0" w:line="240" w:lineRule="auto"/>
        <w:ind w:left="357" w:hanging="357"/>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Pakalpojuma sniegšanas organizatoriskā kārtība:</w:t>
      </w:r>
    </w:p>
    <w:p w14:paraId="0C013463" w14:textId="1A17F604" w:rsidR="00903EA4" w:rsidRPr="00903EA4" w:rsidRDefault="00903EA4" w:rsidP="00F63706">
      <w:pPr>
        <w:numPr>
          <w:ilvl w:val="1"/>
          <w:numId w:val="13"/>
        </w:numPr>
        <w:autoSpaceDE w:val="0"/>
        <w:autoSpaceDN w:val="0"/>
        <w:adjustRightInd w:val="0"/>
        <w:spacing w:before="120"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Pakalpojums tiek saskaņots ar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u</w:t>
      </w:r>
      <w:r w:rsidRPr="00903EA4">
        <w:rPr>
          <w:rFonts w:ascii="Times New Roman" w:eastAsia="Aptos" w:hAnsi="Times New Roman" w:cs="Times New Roman"/>
          <w:color w:val="000000"/>
          <w:kern w:val="0"/>
          <w14:ligatures w14:val="none"/>
        </w:rPr>
        <w:t>;</w:t>
      </w:r>
    </w:p>
    <w:p w14:paraId="25436739" w14:textId="25464811"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Pakalpojums tiek nodrošināts Līguma 2.</w:t>
      </w:r>
      <w:r w:rsidR="00794CAF">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pielikumā norādītā darba laika ietvaros;</w:t>
      </w:r>
    </w:p>
    <w:p w14:paraId="25DBC475" w14:textId="5B72C486"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Pakalpojuma saņēmēja tiek informēta par Pakalpojuma saturu, nepieciešamības gadījumā tiek veiktas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as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apmācības mājās;</w:t>
      </w:r>
    </w:p>
    <w:p w14:paraId="7B0C92AB" w14:textId="1A99B125"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as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 xml:space="preserve">ģimenes </w:t>
      </w:r>
      <w:r w:rsidR="009B0193" w:rsidRPr="00903EA4">
        <w:rPr>
          <w:rFonts w:ascii="Times New Roman" w:eastAsia="Aptos" w:hAnsi="Times New Roman" w:cs="Times New Roman"/>
          <w:color w:val="000000"/>
          <w:kern w:val="0"/>
          <w14:ligatures w14:val="none"/>
        </w:rPr>
        <w:t>ārst</w:t>
      </w:r>
      <w:r w:rsidR="009B0193">
        <w:rPr>
          <w:rFonts w:ascii="Times New Roman" w:eastAsia="Aptos" w:hAnsi="Times New Roman" w:cs="Times New Roman"/>
          <w:color w:val="000000"/>
          <w:kern w:val="0"/>
          <w14:ligatures w14:val="none"/>
        </w:rPr>
        <w:t>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 xml:space="preserve">tiek </w:t>
      </w:r>
      <w:r w:rsidR="009B0193" w:rsidRPr="00903EA4">
        <w:rPr>
          <w:rFonts w:ascii="Times New Roman" w:eastAsia="Aptos" w:hAnsi="Times New Roman" w:cs="Times New Roman"/>
          <w:color w:val="000000"/>
          <w:kern w:val="0"/>
          <w14:ligatures w14:val="none"/>
        </w:rPr>
        <w:t>informēt</w:t>
      </w:r>
      <w:r w:rsidR="009B0193">
        <w:rPr>
          <w:rFonts w:ascii="Times New Roman" w:eastAsia="Aptos" w:hAnsi="Times New Roman" w:cs="Times New Roman"/>
          <w:color w:val="000000"/>
          <w:kern w:val="0"/>
          <w14:ligatures w14:val="none"/>
        </w:rPr>
        <w:t>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par iegūto informāciju Pakalpojuma sniegšanas laikā</w:t>
      </w:r>
      <w:r w:rsidR="005104C9">
        <w:rPr>
          <w:rFonts w:ascii="Times New Roman" w:eastAsia="Aptos" w:hAnsi="Times New Roman" w:cs="Times New Roman"/>
          <w:color w:val="000000"/>
          <w:kern w:val="0"/>
          <w14:ligatures w14:val="none"/>
        </w:rPr>
        <w:t>, ja par informācijas nodošanu ģimenes ārstam ir saņemta rakstveida piekrišana no Pakalpojuma saņēmējas</w:t>
      </w:r>
      <w:r w:rsidR="0086762B">
        <w:rPr>
          <w:rFonts w:ascii="Times New Roman" w:eastAsia="Aptos" w:hAnsi="Times New Roman" w:cs="Times New Roman"/>
          <w:color w:val="000000"/>
          <w:kern w:val="0"/>
          <w14:ligatures w14:val="none"/>
        </w:rPr>
        <w:t xml:space="preserve"> (Pakalpojuma saņēmējas pacienta kartē</w:t>
      </w:r>
      <w:r w:rsidR="00B14166">
        <w:rPr>
          <w:rFonts w:ascii="Times New Roman" w:eastAsia="Aptos" w:hAnsi="Times New Roman" w:cs="Times New Roman"/>
          <w:color w:val="000000"/>
          <w:kern w:val="0"/>
          <w14:ligatures w14:val="none"/>
        </w:rPr>
        <w:t>)</w:t>
      </w:r>
      <w:r w:rsidRPr="00903EA4">
        <w:rPr>
          <w:rFonts w:ascii="Times New Roman" w:eastAsia="Aptos" w:hAnsi="Times New Roman" w:cs="Times New Roman"/>
          <w:color w:val="000000"/>
          <w:kern w:val="0"/>
          <w14:ligatures w14:val="none"/>
        </w:rPr>
        <w:t>;</w:t>
      </w:r>
    </w:p>
    <w:p w14:paraId="2C63A5FB" w14:textId="0281A3B0"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lastRenderedPageBreak/>
        <w:t xml:space="preserve"> IZPILDĪTĀJS sagatavo un ievada medicīnisko dokumentu elektroniski E‑veselībā un Vadības informācijas sistēmā (</w:t>
      </w:r>
      <w:r w:rsidR="009F343D">
        <w:rPr>
          <w:rFonts w:ascii="Times New Roman" w:eastAsia="Aptos" w:hAnsi="Times New Roman" w:cs="Times New Roman"/>
          <w:color w:val="000000"/>
          <w:kern w:val="0"/>
          <w14:ligatures w14:val="none"/>
        </w:rPr>
        <w:t xml:space="preserve">turpmāk- </w:t>
      </w:r>
      <w:r w:rsidRPr="00903EA4">
        <w:rPr>
          <w:rFonts w:ascii="Times New Roman" w:eastAsia="Aptos" w:hAnsi="Times New Roman" w:cs="Times New Roman"/>
          <w:color w:val="000000"/>
          <w:kern w:val="0"/>
          <w14:ligatures w14:val="none"/>
        </w:rPr>
        <w:t xml:space="preserve">VIS) atbilstoši Ministru kabineta 2014. gada 11. marta noteikumiem Nr. 134 </w:t>
      </w:r>
      <w:r w:rsidRPr="009F343D">
        <w:rPr>
          <w:rFonts w:ascii="Times New Roman" w:eastAsia="Aptos" w:hAnsi="Times New Roman" w:cs="Times New Roman"/>
          <w:color w:val="000000"/>
          <w:kern w:val="0"/>
          <w14:ligatures w14:val="none"/>
        </w:rPr>
        <w:t>“</w:t>
      </w:r>
      <w:r w:rsidR="009F343D" w:rsidRPr="00EE2EE6">
        <w:rPr>
          <w:rFonts w:ascii="Times New Roman" w:eastAsia="Aptos" w:hAnsi="Times New Roman" w:cs="Times New Roman"/>
          <w:color w:val="000000"/>
          <w:kern w:val="0"/>
          <w14:ligatures w14:val="none"/>
        </w:rPr>
        <w:t>Noteikumi par vienoto veselības nozares elektronisko informācijas sistēmu</w:t>
      </w:r>
      <w:r w:rsidRPr="00903EA4">
        <w:rPr>
          <w:rFonts w:ascii="Times New Roman" w:eastAsia="Aptos" w:hAnsi="Times New Roman" w:cs="Times New Roman"/>
          <w:color w:val="000000"/>
          <w:kern w:val="0"/>
          <w14:ligatures w14:val="none"/>
        </w:rPr>
        <w:t xml:space="preserve">”, tostarp vismaz: </w:t>
      </w:r>
    </w:p>
    <w:p w14:paraId="05E34B67" w14:textId="77777777" w:rsidR="00903EA4" w:rsidRPr="00903EA4" w:rsidRDefault="00903EA4" w:rsidP="00F63706">
      <w:pPr>
        <w:numPr>
          <w:ilvl w:val="2"/>
          <w:numId w:val="13"/>
        </w:numPr>
        <w:autoSpaceDE w:val="0"/>
        <w:autoSpaceDN w:val="0"/>
        <w:adjustRightInd w:val="0"/>
        <w:spacing w:after="0" w:line="240" w:lineRule="auto"/>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elektronisku pārskatu (e‑pārskats) par ambulatorā pacienta izmeklēšanu/ārstēšanu, t.sk. attālinātām konsultācijām (ievada nekavējoties, bet ne vēlāk kā 5 darba dienu laikā pēc pakalpojuma sniegšanas);</w:t>
      </w:r>
    </w:p>
    <w:p w14:paraId="7BD07140" w14:textId="427139DB"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par Pakalpojuma sniegšanu netiek pieprasīta papildu samaksa no Pakalpojuma </w:t>
      </w:r>
      <w:r w:rsidR="009F343D" w:rsidRPr="00903EA4">
        <w:rPr>
          <w:rFonts w:ascii="Times New Roman" w:eastAsia="Aptos" w:hAnsi="Times New Roman" w:cs="Times New Roman"/>
          <w:color w:val="000000"/>
          <w:kern w:val="0"/>
          <w14:ligatures w14:val="none"/>
        </w:rPr>
        <w:t>saņēmēj</w:t>
      </w:r>
      <w:r w:rsidR="009F343D">
        <w:rPr>
          <w:rFonts w:ascii="Times New Roman" w:eastAsia="Aptos" w:hAnsi="Times New Roman" w:cs="Times New Roman"/>
          <w:color w:val="000000"/>
          <w:kern w:val="0"/>
          <w14:ligatures w14:val="none"/>
        </w:rPr>
        <w:t>as</w:t>
      </w:r>
      <w:r w:rsidRPr="00903EA4">
        <w:rPr>
          <w:rFonts w:ascii="Times New Roman" w:eastAsia="Aptos" w:hAnsi="Times New Roman" w:cs="Times New Roman"/>
          <w:color w:val="000000"/>
          <w:kern w:val="0"/>
          <w14:ligatures w14:val="none"/>
        </w:rPr>
        <w:t xml:space="preserve">. </w:t>
      </w:r>
    </w:p>
    <w:p w14:paraId="0695A55B" w14:textId="77777777" w:rsidR="00903EA4" w:rsidRPr="00903EA4" w:rsidRDefault="00903EA4" w:rsidP="00903EA4">
      <w:pPr>
        <w:spacing w:line="240" w:lineRule="auto"/>
        <w:rPr>
          <w:rFonts w:ascii="Times New Roman" w:eastAsia="Aptos" w:hAnsi="Times New Roman" w:cs="Times New Roman"/>
          <w:highlight w:val="yellow"/>
        </w:rPr>
      </w:pPr>
    </w:p>
    <w:p w14:paraId="35F54656" w14:textId="0CC552C4" w:rsidR="00903EA4" w:rsidRPr="00903EA4" w:rsidRDefault="00903EA4" w:rsidP="00F63706">
      <w:pPr>
        <w:widowControl w:val="0"/>
        <w:numPr>
          <w:ilvl w:val="0"/>
          <w:numId w:val="13"/>
        </w:numPr>
        <w:spacing w:after="120" w:line="240" w:lineRule="auto"/>
        <w:ind w:left="357" w:hanging="357"/>
        <w:jc w:val="both"/>
        <w:rPr>
          <w:rFonts w:ascii="Times New Roman" w:eastAsia="Times New Roman" w:hAnsi="Times New Roman" w:cs="Times New Roman"/>
        </w:rPr>
      </w:pPr>
      <w:r w:rsidRPr="00903EA4">
        <w:rPr>
          <w:rFonts w:ascii="Times New Roman" w:eastAsia="Times New Roman" w:hAnsi="Times New Roman" w:cs="Times New Roman"/>
        </w:rPr>
        <w:t xml:space="preserve">IZPILDĪTĀJS par sniegto Pakalpojumu ievada </w:t>
      </w:r>
      <w:r w:rsidR="009F343D">
        <w:rPr>
          <w:rFonts w:ascii="Times New Roman" w:eastAsia="Times New Roman" w:hAnsi="Times New Roman" w:cs="Times New Roman"/>
        </w:rPr>
        <w:t>VIS</w:t>
      </w:r>
      <w:r w:rsidRPr="00903EA4">
        <w:rPr>
          <w:rFonts w:ascii="Times New Roman" w:eastAsia="Times New Roman" w:hAnsi="Times New Roman" w:cs="Times New Roman"/>
        </w:rPr>
        <w:t xml:space="preserve"> veidlapas Nr.024/u “Ambulatorā pacienta talons” informāciju, norādot vecmātes mājas vizītes manipulāciju un grūtniecības norises riska kategorijas (A, A+, B vai C) pacienta grupu, un nodrošina, ka 6-8 nedēļas pēc dzemdībām tiek norādīta viena no depresijas testa rezultātu un ekskluzīvās krūts zīdīšanas manipulācijām:</w:t>
      </w:r>
    </w:p>
    <w:tbl>
      <w:tblPr>
        <w:tblStyle w:val="TableGrid"/>
        <w:tblW w:w="9356" w:type="dxa"/>
        <w:tblInd w:w="-5" w:type="dxa"/>
        <w:tblLook w:val="04A0" w:firstRow="1" w:lastRow="0" w:firstColumn="1" w:lastColumn="0" w:noHBand="0" w:noVBand="1"/>
      </w:tblPr>
      <w:tblGrid>
        <w:gridCol w:w="2268"/>
        <w:gridCol w:w="7088"/>
      </w:tblGrid>
      <w:tr w:rsidR="00903EA4" w:rsidRPr="00903EA4" w14:paraId="3100A608" w14:textId="77777777" w:rsidTr="00982064">
        <w:trPr>
          <w:trHeight w:val="499"/>
        </w:trPr>
        <w:tc>
          <w:tcPr>
            <w:tcW w:w="2268" w:type="dxa"/>
            <w:vMerge w:val="restart"/>
            <w:vAlign w:val="center"/>
            <w:hideMark/>
          </w:tcPr>
          <w:p w14:paraId="1D982683" w14:textId="77777777" w:rsidR="00903EA4" w:rsidRPr="00903EA4" w:rsidRDefault="00903EA4" w:rsidP="00903EA4">
            <w:pPr>
              <w:spacing w:line="278" w:lineRule="auto"/>
              <w:jc w:val="center"/>
              <w:rPr>
                <w:rFonts w:ascii="Times New Roman" w:eastAsia="Aptos" w:hAnsi="Times New Roman" w:cs="Times New Roman"/>
                <w:b/>
              </w:rPr>
            </w:pPr>
            <w:r w:rsidRPr="00903EA4">
              <w:rPr>
                <w:rFonts w:ascii="Times New Roman" w:eastAsia="Aptos" w:hAnsi="Times New Roman" w:cs="Times New Roman"/>
                <w:b/>
              </w:rPr>
              <w:t>Manipulāciju kods</w:t>
            </w:r>
          </w:p>
        </w:tc>
        <w:tc>
          <w:tcPr>
            <w:tcW w:w="7088" w:type="dxa"/>
            <w:vMerge w:val="restart"/>
            <w:vAlign w:val="center"/>
            <w:hideMark/>
          </w:tcPr>
          <w:p w14:paraId="710A3E30" w14:textId="77777777" w:rsidR="00903EA4" w:rsidRPr="00903EA4" w:rsidRDefault="00903EA4" w:rsidP="00903EA4">
            <w:pPr>
              <w:spacing w:line="278" w:lineRule="auto"/>
              <w:jc w:val="center"/>
              <w:rPr>
                <w:rFonts w:ascii="Times New Roman" w:eastAsia="Aptos" w:hAnsi="Times New Roman" w:cs="Times New Roman"/>
                <w:b/>
              </w:rPr>
            </w:pPr>
            <w:r w:rsidRPr="00903EA4">
              <w:rPr>
                <w:rFonts w:ascii="Times New Roman" w:eastAsia="Aptos" w:hAnsi="Times New Roman" w:cs="Times New Roman"/>
                <w:b/>
              </w:rPr>
              <w:t>Manipulācijas nosaukums</w:t>
            </w:r>
          </w:p>
        </w:tc>
      </w:tr>
      <w:tr w:rsidR="00903EA4" w:rsidRPr="00903EA4" w14:paraId="5FC75227" w14:textId="77777777" w:rsidTr="00982064">
        <w:trPr>
          <w:trHeight w:val="499"/>
        </w:trPr>
        <w:tc>
          <w:tcPr>
            <w:tcW w:w="2268" w:type="dxa"/>
            <w:vMerge/>
            <w:vAlign w:val="center"/>
            <w:hideMark/>
          </w:tcPr>
          <w:p w14:paraId="00EE5EA5" w14:textId="77777777" w:rsidR="00903EA4" w:rsidRPr="00903EA4" w:rsidRDefault="00903EA4" w:rsidP="00903EA4">
            <w:pPr>
              <w:spacing w:line="278" w:lineRule="auto"/>
              <w:rPr>
                <w:rFonts w:ascii="Times New Roman" w:eastAsia="Aptos" w:hAnsi="Times New Roman" w:cs="Times New Roman"/>
                <w:b/>
              </w:rPr>
            </w:pPr>
          </w:p>
        </w:tc>
        <w:tc>
          <w:tcPr>
            <w:tcW w:w="7088" w:type="dxa"/>
            <w:vMerge/>
            <w:vAlign w:val="center"/>
            <w:hideMark/>
          </w:tcPr>
          <w:p w14:paraId="53B19C55" w14:textId="77777777" w:rsidR="00903EA4" w:rsidRPr="00903EA4" w:rsidRDefault="00903EA4" w:rsidP="00903EA4">
            <w:pPr>
              <w:spacing w:line="278" w:lineRule="auto"/>
              <w:rPr>
                <w:rFonts w:ascii="Times New Roman" w:eastAsia="Aptos" w:hAnsi="Times New Roman" w:cs="Times New Roman"/>
                <w:b/>
              </w:rPr>
            </w:pPr>
          </w:p>
        </w:tc>
      </w:tr>
      <w:tr w:rsidR="00903EA4" w:rsidRPr="00903EA4" w14:paraId="0E571C3D" w14:textId="77777777" w:rsidTr="00982064">
        <w:trPr>
          <w:trHeight w:val="300"/>
        </w:trPr>
        <w:tc>
          <w:tcPr>
            <w:tcW w:w="2268" w:type="dxa"/>
            <w:vAlign w:val="center"/>
          </w:tcPr>
          <w:p w14:paraId="7CA78F56"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01107</w:t>
            </w:r>
          </w:p>
        </w:tc>
        <w:tc>
          <w:tcPr>
            <w:tcW w:w="7088" w:type="dxa"/>
            <w:vAlign w:val="center"/>
          </w:tcPr>
          <w:p w14:paraId="4332C908" w14:textId="77777777" w:rsidR="00903EA4" w:rsidRPr="00903EA4" w:rsidRDefault="00903EA4" w:rsidP="00903EA4">
            <w:pPr>
              <w:spacing w:line="278" w:lineRule="auto"/>
              <w:jc w:val="both"/>
              <w:rPr>
                <w:rFonts w:ascii="Times New Roman" w:eastAsia="Aptos" w:hAnsi="Times New Roman" w:cs="Times New Roman"/>
                <w:noProof/>
              </w:rPr>
            </w:pPr>
            <w:r w:rsidRPr="00903EA4">
              <w:rPr>
                <w:rFonts w:ascii="Times New Roman" w:eastAsia="Aptos" w:hAnsi="Times New Roman" w:cs="Times New Roman"/>
                <w:noProof/>
              </w:rPr>
              <w:t>Vecmātes mājas vizīte pirmsdzemdību periodā</w:t>
            </w:r>
          </w:p>
        </w:tc>
      </w:tr>
      <w:tr w:rsidR="00903EA4" w:rsidRPr="00903EA4" w14:paraId="05E6A8B9" w14:textId="77777777" w:rsidTr="00982064">
        <w:trPr>
          <w:trHeight w:val="300"/>
        </w:trPr>
        <w:tc>
          <w:tcPr>
            <w:tcW w:w="2268" w:type="dxa"/>
            <w:vAlign w:val="center"/>
          </w:tcPr>
          <w:p w14:paraId="3EE30BF4"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01108</w:t>
            </w:r>
          </w:p>
        </w:tc>
        <w:tc>
          <w:tcPr>
            <w:tcW w:w="7088" w:type="dxa"/>
            <w:vAlign w:val="center"/>
          </w:tcPr>
          <w:p w14:paraId="274E6789" w14:textId="77777777" w:rsidR="00903EA4" w:rsidRPr="00903EA4" w:rsidRDefault="00903EA4" w:rsidP="00903EA4">
            <w:pPr>
              <w:spacing w:line="278" w:lineRule="auto"/>
              <w:jc w:val="both"/>
              <w:rPr>
                <w:rFonts w:ascii="Times New Roman" w:eastAsia="Aptos" w:hAnsi="Times New Roman" w:cs="Times New Roman"/>
                <w:noProof/>
              </w:rPr>
            </w:pPr>
            <w:r w:rsidRPr="00903EA4">
              <w:rPr>
                <w:rFonts w:ascii="Times New Roman" w:eastAsia="Aptos" w:hAnsi="Times New Roman" w:cs="Times New Roman"/>
                <w:noProof/>
              </w:rPr>
              <w:t>Vecmātes mājas vizīte pēcdzemdību periodā</w:t>
            </w:r>
          </w:p>
        </w:tc>
      </w:tr>
      <w:tr w:rsidR="00903EA4" w:rsidRPr="00903EA4" w14:paraId="0C5309AD" w14:textId="77777777" w:rsidTr="00982064">
        <w:trPr>
          <w:trHeight w:val="300"/>
        </w:trPr>
        <w:tc>
          <w:tcPr>
            <w:tcW w:w="2268" w:type="dxa"/>
            <w:vAlign w:val="center"/>
          </w:tcPr>
          <w:p w14:paraId="7CE36C4A"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01109</w:t>
            </w:r>
          </w:p>
        </w:tc>
        <w:tc>
          <w:tcPr>
            <w:tcW w:w="7088" w:type="dxa"/>
            <w:vAlign w:val="center"/>
          </w:tcPr>
          <w:p w14:paraId="3BBE3DBB"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Ginekologa, dzemdību speciālista vai vecmātes veikts depresijas tests (PHQ-9) pacientei 6-8 nedēļas pēc dzemdībām ar iegūtu rezultātu – nav konstatēta depresija</w:t>
            </w:r>
          </w:p>
        </w:tc>
      </w:tr>
      <w:tr w:rsidR="00903EA4" w:rsidRPr="00903EA4" w14:paraId="1D6CD9E7" w14:textId="77777777" w:rsidTr="00982064">
        <w:trPr>
          <w:trHeight w:val="300"/>
        </w:trPr>
        <w:tc>
          <w:tcPr>
            <w:tcW w:w="2268" w:type="dxa"/>
            <w:vAlign w:val="center"/>
          </w:tcPr>
          <w:p w14:paraId="68A6E40C"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01110</w:t>
            </w:r>
          </w:p>
        </w:tc>
        <w:tc>
          <w:tcPr>
            <w:tcW w:w="7088" w:type="dxa"/>
            <w:vAlign w:val="center"/>
          </w:tcPr>
          <w:p w14:paraId="65879505"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Ginekologa, dzemdību speciālista vai vecmātes veikts depresijas tests (PHQ-9) pacientei 6-8 nedēļas pēc dzemdībām ar iegūtu rezultātu – ir konstatēta depresija</w:t>
            </w:r>
          </w:p>
        </w:tc>
      </w:tr>
      <w:tr w:rsidR="00903EA4" w:rsidRPr="00903EA4" w14:paraId="72E6C595" w14:textId="77777777" w:rsidTr="00982064">
        <w:trPr>
          <w:trHeight w:val="300"/>
        </w:trPr>
        <w:tc>
          <w:tcPr>
            <w:tcW w:w="2268" w:type="dxa"/>
            <w:vAlign w:val="center"/>
          </w:tcPr>
          <w:p w14:paraId="73F03AC5"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01111</w:t>
            </w:r>
          </w:p>
        </w:tc>
        <w:tc>
          <w:tcPr>
            <w:tcW w:w="7088" w:type="dxa"/>
            <w:vAlign w:val="center"/>
          </w:tcPr>
          <w:p w14:paraId="620B9F2F"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Paciente nodrošina ekskluzīvu krūts zīdīšanu 6-8 nedēļas pēc dzemdībām</w:t>
            </w:r>
          </w:p>
        </w:tc>
      </w:tr>
      <w:tr w:rsidR="00903EA4" w:rsidRPr="00903EA4" w14:paraId="3FCD2335" w14:textId="77777777" w:rsidTr="00982064">
        <w:trPr>
          <w:trHeight w:val="300"/>
        </w:trPr>
        <w:tc>
          <w:tcPr>
            <w:tcW w:w="2268" w:type="dxa"/>
            <w:vAlign w:val="center"/>
          </w:tcPr>
          <w:p w14:paraId="1A36DA78"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01112</w:t>
            </w:r>
          </w:p>
        </w:tc>
        <w:tc>
          <w:tcPr>
            <w:tcW w:w="7088" w:type="dxa"/>
            <w:vAlign w:val="center"/>
          </w:tcPr>
          <w:p w14:paraId="4567F274"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Paciente nenodrošina ekskluzīvu krūts zīdīšanu 6-8 nedēļas pēc dzemdībām</w:t>
            </w:r>
          </w:p>
        </w:tc>
      </w:tr>
    </w:tbl>
    <w:p w14:paraId="3BCC84A4" w14:textId="77777777" w:rsidR="00903EA4" w:rsidRPr="00903EA4" w:rsidRDefault="00903EA4" w:rsidP="00903EA4">
      <w:pPr>
        <w:spacing w:line="240" w:lineRule="auto"/>
        <w:rPr>
          <w:rFonts w:ascii="Aptos" w:eastAsia="Aptos" w:hAnsi="Aptos" w:cs="Arial"/>
        </w:rPr>
      </w:pPr>
      <w:r w:rsidRPr="00903EA4">
        <w:rPr>
          <w:rFonts w:ascii="Times New Roman" w:eastAsia="Aptos" w:hAnsi="Times New Roman" w:cs="Times New Roman"/>
          <w:sz w:val="20"/>
          <w:szCs w:val="20"/>
        </w:rPr>
        <w:t>*Šī Pakalpojuma ietvaros ambulatorā pacienta talonā netiek norādītas papildus manipulācijas ar tarifu.</w:t>
      </w:r>
    </w:p>
    <w:p w14:paraId="30095FFF" w14:textId="77777777" w:rsidR="00903EA4" w:rsidRPr="00903EA4" w:rsidRDefault="00903EA4" w:rsidP="00903EA4">
      <w:pPr>
        <w:spacing w:after="0" w:line="240" w:lineRule="auto"/>
        <w:ind w:left="720"/>
        <w:contextualSpacing/>
        <w:rPr>
          <w:rFonts w:ascii="Aptos" w:eastAsia="Aptos" w:hAnsi="Aptos" w:cs="Arial"/>
          <w:highlight w:val="yellow"/>
        </w:rPr>
      </w:pPr>
    </w:p>
    <w:p w14:paraId="72B479FF" w14:textId="77777777" w:rsidR="00903EA4" w:rsidRPr="00903EA4" w:rsidRDefault="00903EA4" w:rsidP="00F63706">
      <w:pPr>
        <w:numPr>
          <w:ilvl w:val="0"/>
          <w:numId w:val="13"/>
        </w:numPr>
        <w:shd w:val="clear" w:color="auto" w:fill="FFFFFF"/>
        <w:tabs>
          <w:tab w:val="left" w:pos="284"/>
        </w:tabs>
        <w:suppressAutoHyphens/>
        <w:autoSpaceDN w:val="0"/>
        <w:spacing w:after="0" w:line="240" w:lineRule="auto"/>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DIENESTS apmaksā Pakalpojumu saskaņā ar papildus vienošanās par pilotprojekta “Vecmātes mājas vizīte”  īstenošanu nosacījumiem, </w:t>
      </w:r>
      <w:r w:rsidRPr="00903EA4">
        <w:rPr>
          <w:rFonts w:ascii="Times New Roman" w:eastAsia="Aptos" w:hAnsi="Times New Roman" w:cs="Times New Roman"/>
          <w:lang w:eastAsia="lv-LV"/>
        </w:rPr>
        <w:t xml:space="preserve">atbilstoši faktiski (nepārsniedzot apjomu, par ko Līdzēji ir vienojušies) sniegto pakalpojumu apjomam un </w:t>
      </w:r>
      <w:r w:rsidRPr="00903EA4">
        <w:rPr>
          <w:rFonts w:ascii="Times New Roman" w:eastAsia="Aptos" w:hAnsi="Times New Roman" w:cs="Times New Roman"/>
        </w:rPr>
        <w:t xml:space="preserve">pakalpojumu tarifiem, kas publicēti DIENESTA tīmekļvietnē </w:t>
      </w:r>
      <w:hyperlink r:id="rId13">
        <w:r w:rsidRPr="00903EA4">
          <w:rPr>
            <w:rFonts w:ascii="Times New Roman" w:eastAsia="Aptos" w:hAnsi="Times New Roman" w:cs="Times New Roman"/>
            <w:color w:val="0000FF"/>
            <w:u w:val="single"/>
          </w:rPr>
          <w:t>www.vmnvd.gov.lv</w:t>
        </w:r>
      </w:hyperlink>
      <w:r w:rsidRPr="00903EA4">
        <w:rPr>
          <w:rFonts w:ascii="Times New Roman" w:eastAsia="Aptos" w:hAnsi="Times New Roman" w:cs="Times New Roman"/>
        </w:rPr>
        <w:t xml:space="preserve"> sadaļā “Profesionāļiem” &gt; “Pakalpojumu tarifi”.</w:t>
      </w:r>
    </w:p>
    <w:p w14:paraId="10B92CF7" w14:textId="77777777" w:rsidR="00903EA4" w:rsidRPr="00903EA4" w:rsidRDefault="00903EA4" w:rsidP="00903EA4">
      <w:pPr>
        <w:shd w:val="clear" w:color="auto" w:fill="FFFFFF"/>
        <w:tabs>
          <w:tab w:val="left" w:pos="284"/>
        </w:tabs>
        <w:suppressAutoHyphens/>
        <w:autoSpaceDN w:val="0"/>
        <w:spacing w:line="240" w:lineRule="auto"/>
        <w:jc w:val="both"/>
        <w:textAlignment w:val="baseline"/>
        <w:rPr>
          <w:rFonts w:ascii="Times New Roman" w:eastAsia="Aptos" w:hAnsi="Times New Roman" w:cs="Times New Roman"/>
        </w:rPr>
      </w:pPr>
    </w:p>
    <w:p w14:paraId="2AFEC6FD" w14:textId="77777777" w:rsidR="00903EA4" w:rsidRPr="00903EA4" w:rsidRDefault="00903EA4" w:rsidP="00903EA4">
      <w:pPr>
        <w:shd w:val="clear" w:color="auto" w:fill="FFFFFF"/>
        <w:spacing w:line="240" w:lineRule="auto"/>
        <w:jc w:val="center"/>
        <w:rPr>
          <w:rFonts w:ascii="Times New Roman" w:eastAsia="Aptos" w:hAnsi="Times New Roman" w:cs="Times New Roman"/>
          <w:b/>
          <w:bCs/>
          <w:u w:val="single"/>
        </w:rPr>
      </w:pPr>
      <w:r w:rsidRPr="00903EA4">
        <w:rPr>
          <w:rFonts w:ascii="Times New Roman" w:eastAsia="Aptos" w:hAnsi="Times New Roman" w:cs="Times New Roman"/>
          <w:b/>
          <w:bCs/>
          <w:u w:val="single"/>
        </w:rPr>
        <w:t>Pilotprojekta darbības novērtēšana</w:t>
      </w:r>
    </w:p>
    <w:p w14:paraId="0B24A7CA" w14:textId="77777777" w:rsidR="00903EA4" w:rsidRPr="00903EA4" w:rsidRDefault="00903EA4" w:rsidP="00F63706">
      <w:pPr>
        <w:numPr>
          <w:ilvl w:val="0"/>
          <w:numId w:val="13"/>
        </w:numPr>
        <w:spacing w:after="200" w:line="240" w:lineRule="auto"/>
        <w:contextualSpacing/>
        <w:jc w:val="both"/>
        <w:rPr>
          <w:rFonts w:ascii="Times New Roman" w:eastAsia="Times New Roman" w:hAnsi="Times New Roman" w:cs="Times New Roman"/>
        </w:rPr>
      </w:pPr>
      <w:r w:rsidRPr="00903EA4">
        <w:rPr>
          <w:rFonts w:ascii="Times New Roman" w:eastAsia="Aptos" w:hAnsi="Times New Roman" w:cs="Times New Roman"/>
        </w:rPr>
        <w:t>DIENESTS, noslēdzoties pilotprojektam, izvērtē sniegto Pakalpojumu kvalitāti un atbilstību pilotprojektā noteiktajai kārtībai:</w:t>
      </w:r>
    </w:p>
    <w:p w14:paraId="184595A0" w14:textId="77777777"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Aptos" w:hAnsi="Times New Roman" w:cs="Times New Roman"/>
        </w:rPr>
        <w:t xml:space="preserve"> vai visām Pakalpojuma saņēmējām ir nodrošinātas trīs mājas vizītes atbilstoši pilotprojektā noteiktajai kārtībai;</w:t>
      </w:r>
    </w:p>
    <w:p w14:paraId="4089D92A" w14:textId="0904E945"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Aptos" w:hAnsi="Times New Roman" w:cs="Times New Roman"/>
        </w:rPr>
        <w:t xml:space="preserve"> vai Pakalpojuma </w:t>
      </w:r>
      <w:r w:rsidR="009F343D" w:rsidRPr="00903EA4">
        <w:rPr>
          <w:rFonts w:ascii="Times New Roman" w:eastAsia="Aptos" w:hAnsi="Times New Roman" w:cs="Times New Roman"/>
        </w:rPr>
        <w:t>saņēmēj</w:t>
      </w:r>
      <w:r w:rsidR="009F343D">
        <w:rPr>
          <w:rFonts w:ascii="Times New Roman" w:eastAsia="Aptos" w:hAnsi="Times New Roman" w:cs="Times New Roman"/>
        </w:rPr>
        <w:t xml:space="preserve">ai </w:t>
      </w:r>
      <w:r w:rsidRPr="00903EA4">
        <w:rPr>
          <w:rFonts w:ascii="Times New Roman" w:eastAsia="Aptos" w:hAnsi="Times New Roman" w:cs="Times New Roman"/>
        </w:rPr>
        <w:t>6-8 nedēļas pēc dzemdībām ir veikts šīs kārtības 9.</w:t>
      </w:r>
      <w:r w:rsidR="002E1D49">
        <w:rPr>
          <w:rFonts w:ascii="Times New Roman" w:eastAsia="Aptos" w:hAnsi="Times New Roman" w:cs="Times New Roman"/>
        </w:rPr>
        <w:t xml:space="preserve"> </w:t>
      </w:r>
      <w:r w:rsidRPr="00903EA4">
        <w:rPr>
          <w:rFonts w:ascii="Times New Roman" w:eastAsia="Aptos" w:hAnsi="Times New Roman" w:cs="Times New Roman"/>
        </w:rPr>
        <w:t>punktā noteiktais tests un kādi ir testa rezultāti;</w:t>
      </w:r>
    </w:p>
    <w:p w14:paraId="035D0963" w14:textId="1C75BB29"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Times New Roman" w:hAnsi="Times New Roman" w:cs="Times New Roman"/>
        </w:rPr>
        <w:lastRenderedPageBreak/>
        <w:t xml:space="preserve">vai Pakalpojuma </w:t>
      </w:r>
      <w:r w:rsidR="009F343D" w:rsidRPr="00903EA4">
        <w:rPr>
          <w:rFonts w:ascii="Times New Roman" w:eastAsia="Times New Roman" w:hAnsi="Times New Roman" w:cs="Times New Roman"/>
        </w:rPr>
        <w:t>saņēmēj</w:t>
      </w:r>
      <w:r w:rsidR="009F343D">
        <w:rPr>
          <w:rFonts w:ascii="Times New Roman" w:eastAsia="Times New Roman" w:hAnsi="Times New Roman" w:cs="Times New Roman"/>
        </w:rPr>
        <w:t>ai</w:t>
      </w:r>
      <w:r w:rsidR="009F343D" w:rsidRPr="00903EA4">
        <w:rPr>
          <w:rFonts w:ascii="Times New Roman" w:eastAsia="Times New Roman" w:hAnsi="Times New Roman" w:cs="Times New Roman"/>
        </w:rPr>
        <w:t xml:space="preserve"> </w:t>
      </w:r>
      <w:r w:rsidRPr="00903EA4">
        <w:rPr>
          <w:rFonts w:ascii="Times New Roman" w:eastAsia="Times New Roman" w:hAnsi="Times New Roman" w:cs="Times New Roman"/>
        </w:rPr>
        <w:t>6-8 nedēļas pēc dzemdībām ir novērtēts 9.</w:t>
      </w:r>
      <w:r w:rsidR="002E1D49">
        <w:rPr>
          <w:rFonts w:ascii="Times New Roman" w:eastAsia="Times New Roman" w:hAnsi="Times New Roman" w:cs="Times New Roman"/>
        </w:rPr>
        <w:t xml:space="preserve"> </w:t>
      </w:r>
      <w:r w:rsidRPr="00903EA4">
        <w:rPr>
          <w:rFonts w:ascii="Times New Roman" w:eastAsia="Times New Roman" w:hAnsi="Times New Roman" w:cs="Times New Roman"/>
        </w:rPr>
        <w:t>punktā noteiktais ekskluzīvas zīdīšanas nodrošināšanas fakts. Rezultatīvais rādītājs – vismaz 80% gadījumu tiek nodrošināta ekskluzīva zīdīšana;</w:t>
      </w:r>
    </w:p>
    <w:p w14:paraId="68AC7AAA" w14:textId="60CC8397" w:rsidR="0C8E7309" w:rsidRPr="00DA7F8C"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Times New Roman" w:hAnsi="Times New Roman" w:cs="Times New Roman"/>
        </w:rPr>
        <w:t xml:space="preserve">vai Pakalpojuma saņēmēja ir </w:t>
      </w:r>
      <w:r w:rsidR="009F343D" w:rsidRPr="00903EA4">
        <w:rPr>
          <w:rFonts w:ascii="Times New Roman" w:eastAsia="Times New Roman" w:hAnsi="Times New Roman" w:cs="Times New Roman"/>
        </w:rPr>
        <w:t>aizpildīju</w:t>
      </w:r>
      <w:r w:rsidR="009F343D">
        <w:rPr>
          <w:rFonts w:ascii="Times New Roman" w:eastAsia="Times New Roman" w:hAnsi="Times New Roman" w:cs="Times New Roman"/>
        </w:rPr>
        <w:t>si</w:t>
      </w:r>
      <w:r w:rsidR="009F343D" w:rsidRPr="00903EA4">
        <w:rPr>
          <w:rFonts w:ascii="Times New Roman" w:eastAsia="Times New Roman" w:hAnsi="Times New Roman" w:cs="Times New Roman"/>
        </w:rPr>
        <w:t xml:space="preserve"> </w:t>
      </w:r>
      <w:r w:rsidRPr="00903EA4">
        <w:rPr>
          <w:rFonts w:ascii="Times New Roman" w:eastAsia="Times New Roman" w:hAnsi="Times New Roman" w:cs="Times New Roman"/>
        </w:rPr>
        <w:t>pacientu apmierinātības aptaujas anketas un kādi ir šo aptauju rezultāti.</w:t>
      </w:r>
    </w:p>
    <w:sectPr w:rsidR="0C8E7309" w:rsidRPr="00DA7F8C" w:rsidSect="00D00811">
      <w:headerReference w:type="default" r:id="rId14"/>
      <w:footerReference w:type="default" r:id="rId15"/>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9179" w14:textId="77777777" w:rsidR="00543B76" w:rsidRDefault="00543B76">
      <w:pPr>
        <w:spacing w:after="0" w:line="240" w:lineRule="auto"/>
      </w:pPr>
      <w:r>
        <w:separator/>
      </w:r>
    </w:p>
  </w:endnote>
  <w:endnote w:type="continuationSeparator" w:id="0">
    <w:p w14:paraId="68369979" w14:textId="77777777" w:rsidR="00543B76" w:rsidRDefault="00543B76">
      <w:pPr>
        <w:spacing w:after="0" w:line="240" w:lineRule="auto"/>
      </w:pPr>
      <w:r>
        <w:continuationSeparator/>
      </w:r>
    </w:p>
  </w:endnote>
  <w:endnote w:type="continuationNotice" w:id="1">
    <w:p w14:paraId="58ACA655" w14:textId="77777777" w:rsidR="00543B76" w:rsidRDefault="00543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79A2144E" w14:textId="77777777" w:rsidTr="00AF20E4">
      <w:trPr>
        <w:trHeight w:val="300"/>
      </w:trPr>
      <w:tc>
        <w:tcPr>
          <w:tcW w:w="2765" w:type="dxa"/>
        </w:tcPr>
        <w:p w14:paraId="1211E5A9" w14:textId="118E67F5" w:rsidR="7D9CB404" w:rsidRDefault="7D9CB404" w:rsidP="00AF20E4">
          <w:pPr>
            <w:pStyle w:val="Header"/>
            <w:ind w:left="-115"/>
          </w:pPr>
        </w:p>
      </w:tc>
      <w:tc>
        <w:tcPr>
          <w:tcW w:w="2765" w:type="dxa"/>
        </w:tcPr>
        <w:p w14:paraId="2D9B8A6E" w14:textId="64374886" w:rsidR="7D9CB404" w:rsidRDefault="7D9CB404" w:rsidP="00AF20E4">
          <w:pPr>
            <w:pStyle w:val="Header"/>
            <w:jc w:val="center"/>
          </w:pPr>
        </w:p>
      </w:tc>
      <w:tc>
        <w:tcPr>
          <w:tcW w:w="2765" w:type="dxa"/>
        </w:tcPr>
        <w:p w14:paraId="26364951" w14:textId="2D4744C4" w:rsidR="7D9CB404" w:rsidRDefault="7D9CB404" w:rsidP="00AF20E4">
          <w:pPr>
            <w:pStyle w:val="Header"/>
            <w:ind w:right="-115"/>
            <w:jc w:val="right"/>
          </w:pPr>
        </w:p>
      </w:tc>
    </w:tr>
  </w:tbl>
  <w:p w14:paraId="4388B86A" w14:textId="770D08DD" w:rsidR="7D9CB404" w:rsidRDefault="7D9CB404" w:rsidP="00AF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E754" w14:textId="77777777" w:rsidR="00543B76" w:rsidRDefault="00543B76">
      <w:pPr>
        <w:spacing w:after="0" w:line="240" w:lineRule="auto"/>
      </w:pPr>
      <w:r>
        <w:separator/>
      </w:r>
    </w:p>
  </w:footnote>
  <w:footnote w:type="continuationSeparator" w:id="0">
    <w:p w14:paraId="6DC734FC" w14:textId="77777777" w:rsidR="00543B76" w:rsidRDefault="00543B76">
      <w:pPr>
        <w:spacing w:after="0" w:line="240" w:lineRule="auto"/>
      </w:pPr>
      <w:r>
        <w:continuationSeparator/>
      </w:r>
    </w:p>
  </w:footnote>
  <w:footnote w:type="continuationNotice" w:id="1">
    <w:p w14:paraId="12DCD392" w14:textId="77777777" w:rsidR="00543B76" w:rsidRDefault="00543B76">
      <w:pPr>
        <w:spacing w:after="0" w:line="240" w:lineRule="auto"/>
      </w:pPr>
    </w:p>
  </w:footnote>
  <w:footnote w:id="2">
    <w:p w14:paraId="143CC133" w14:textId="77777777" w:rsidR="00903EA4" w:rsidRPr="00444858" w:rsidRDefault="00903EA4" w:rsidP="00903EA4">
      <w:pPr>
        <w:pStyle w:val="FootnoteText"/>
        <w:rPr>
          <w:lang w:val="lv-LV"/>
        </w:rPr>
      </w:pPr>
      <w:r>
        <w:rPr>
          <w:rStyle w:val="FootnoteReference"/>
        </w:rPr>
        <w:footnoteRef/>
      </w:r>
      <w:r>
        <w:t xml:space="preserve"> </w:t>
      </w:r>
      <w:hyperlink r:id="rId1" w:history="1">
        <w:r w:rsidRPr="00E76A8F">
          <w:rPr>
            <w:rStyle w:val="Hyperlink"/>
          </w:rPr>
          <w:t>https://www.spkc.gov.lv/lv/media/21150/download?attachment</w:t>
        </w:r>
      </w:hyperlink>
    </w:p>
  </w:footnote>
  <w:footnote w:id="3">
    <w:p w14:paraId="79CC8F73" w14:textId="77777777" w:rsidR="00903EA4" w:rsidRPr="00CA6E02" w:rsidRDefault="00903EA4" w:rsidP="00903EA4">
      <w:pPr>
        <w:pStyle w:val="FootnoteText"/>
      </w:pPr>
      <w:r>
        <w:rPr>
          <w:rStyle w:val="FootnoteReference"/>
        </w:rPr>
        <w:footnoteRef/>
      </w:r>
      <w:r>
        <w:t xml:space="preserve"> </w:t>
      </w:r>
      <w:hyperlink r:id="rId2" w:history="1">
        <w:r w:rsidRPr="00961607">
          <w:rPr>
            <w:rStyle w:val="Hyperlink"/>
          </w:rPr>
          <w:t>https://www.spkc.gov.lv/sites/spkc/files/data_content/21.depr_1_alg_pieaugusiem1.pdf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1E8E8E50" w14:textId="77777777" w:rsidTr="00AF20E4">
      <w:trPr>
        <w:trHeight w:val="300"/>
      </w:trPr>
      <w:tc>
        <w:tcPr>
          <w:tcW w:w="2765" w:type="dxa"/>
        </w:tcPr>
        <w:p w14:paraId="7E452920" w14:textId="6CF60E18" w:rsidR="7D9CB404" w:rsidRDefault="7D9CB404" w:rsidP="00AF20E4">
          <w:pPr>
            <w:pStyle w:val="Header"/>
            <w:ind w:left="-115"/>
          </w:pPr>
        </w:p>
      </w:tc>
      <w:tc>
        <w:tcPr>
          <w:tcW w:w="2765" w:type="dxa"/>
        </w:tcPr>
        <w:p w14:paraId="0D93D798" w14:textId="050AF045" w:rsidR="7D9CB404" w:rsidRDefault="7D9CB404" w:rsidP="00AF20E4">
          <w:pPr>
            <w:pStyle w:val="Header"/>
            <w:jc w:val="center"/>
          </w:pPr>
        </w:p>
      </w:tc>
      <w:tc>
        <w:tcPr>
          <w:tcW w:w="2765" w:type="dxa"/>
        </w:tcPr>
        <w:p w14:paraId="655E602A" w14:textId="236D8967" w:rsidR="7D9CB404" w:rsidRDefault="7D9CB404" w:rsidP="00AF20E4">
          <w:pPr>
            <w:pStyle w:val="Header"/>
            <w:ind w:right="-115"/>
            <w:jc w:val="right"/>
          </w:pPr>
        </w:p>
      </w:tc>
    </w:tr>
  </w:tbl>
  <w:p w14:paraId="063B42C8" w14:textId="60ABB840" w:rsidR="7D9CB404" w:rsidRDefault="7D9CB404" w:rsidP="00AF20E4">
    <w:pPr>
      <w:pStyle w:val="Header"/>
    </w:pPr>
  </w:p>
</w:hdr>
</file>

<file path=word/intelligence2.xml><?xml version="1.0" encoding="utf-8"?>
<int2:intelligence xmlns:int2="http://schemas.microsoft.com/office/intelligence/2020/intelligence" xmlns:oel="http://schemas.microsoft.com/office/2019/extlst">
  <int2:observations>
    <int2:textHash int2:hashCode="O/QrtShtMoO0xu" int2:id="FN6pTcO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62F"/>
    <w:multiLevelType w:val="multilevel"/>
    <w:tmpl w:val="390497F4"/>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 w15:restartNumberingAfterBreak="0">
    <w:nsid w:val="05A82731"/>
    <w:multiLevelType w:val="hybridMultilevel"/>
    <w:tmpl w:val="54128AE8"/>
    <w:lvl w:ilvl="0" w:tplc="804EC51C">
      <w:start w:val="1"/>
      <w:numFmt w:val="decimal"/>
      <w:lvlText w:val="%1."/>
      <w:lvlJc w:val="left"/>
      <w:pPr>
        <w:tabs>
          <w:tab w:val="num" w:pos="720"/>
        </w:tabs>
        <w:ind w:left="720" w:hanging="360"/>
      </w:pPr>
    </w:lvl>
    <w:lvl w:ilvl="1" w:tplc="6C94C8BC" w:tentative="1">
      <w:start w:val="1"/>
      <w:numFmt w:val="decimal"/>
      <w:lvlText w:val="%2."/>
      <w:lvlJc w:val="left"/>
      <w:pPr>
        <w:tabs>
          <w:tab w:val="num" w:pos="1440"/>
        </w:tabs>
        <w:ind w:left="1440" w:hanging="360"/>
      </w:pPr>
    </w:lvl>
    <w:lvl w:ilvl="2" w:tplc="5578686E" w:tentative="1">
      <w:start w:val="1"/>
      <w:numFmt w:val="decimal"/>
      <w:lvlText w:val="%3."/>
      <w:lvlJc w:val="left"/>
      <w:pPr>
        <w:tabs>
          <w:tab w:val="num" w:pos="2160"/>
        </w:tabs>
        <w:ind w:left="2160" w:hanging="360"/>
      </w:pPr>
    </w:lvl>
    <w:lvl w:ilvl="3" w:tplc="A7B8CB40" w:tentative="1">
      <w:start w:val="1"/>
      <w:numFmt w:val="decimal"/>
      <w:lvlText w:val="%4."/>
      <w:lvlJc w:val="left"/>
      <w:pPr>
        <w:tabs>
          <w:tab w:val="num" w:pos="2880"/>
        </w:tabs>
        <w:ind w:left="2880" w:hanging="360"/>
      </w:pPr>
    </w:lvl>
    <w:lvl w:ilvl="4" w:tplc="0D688B8E" w:tentative="1">
      <w:start w:val="1"/>
      <w:numFmt w:val="decimal"/>
      <w:lvlText w:val="%5."/>
      <w:lvlJc w:val="left"/>
      <w:pPr>
        <w:tabs>
          <w:tab w:val="num" w:pos="3600"/>
        </w:tabs>
        <w:ind w:left="3600" w:hanging="360"/>
      </w:pPr>
    </w:lvl>
    <w:lvl w:ilvl="5" w:tplc="5C489950" w:tentative="1">
      <w:start w:val="1"/>
      <w:numFmt w:val="decimal"/>
      <w:lvlText w:val="%6."/>
      <w:lvlJc w:val="left"/>
      <w:pPr>
        <w:tabs>
          <w:tab w:val="num" w:pos="4320"/>
        </w:tabs>
        <w:ind w:left="4320" w:hanging="360"/>
      </w:pPr>
    </w:lvl>
    <w:lvl w:ilvl="6" w:tplc="40A6A03E" w:tentative="1">
      <w:start w:val="1"/>
      <w:numFmt w:val="decimal"/>
      <w:lvlText w:val="%7."/>
      <w:lvlJc w:val="left"/>
      <w:pPr>
        <w:tabs>
          <w:tab w:val="num" w:pos="5040"/>
        </w:tabs>
        <w:ind w:left="5040" w:hanging="360"/>
      </w:pPr>
    </w:lvl>
    <w:lvl w:ilvl="7" w:tplc="D2A49876" w:tentative="1">
      <w:start w:val="1"/>
      <w:numFmt w:val="decimal"/>
      <w:lvlText w:val="%8."/>
      <w:lvlJc w:val="left"/>
      <w:pPr>
        <w:tabs>
          <w:tab w:val="num" w:pos="5760"/>
        </w:tabs>
        <w:ind w:left="5760" w:hanging="360"/>
      </w:pPr>
    </w:lvl>
    <w:lvl w:ilvl="8" w:tplc="942AA852" w:tentative="1">
      <w:start w:val="1"/>
      <w:numFmt w:val="decimal"/>
      <w:lvlText w:val="%9."/>
      <w:lvlJc w:val="left"/>
      <w:pPr>
        <w:tabs>
          <w:tab w:val="num" w:pos="6480"/>
        </w:tabs>
        <w:ind w:left="6480" w:hanging="360"/>
      </w:pPr>
    </w:lvl>
  </w:abstractNum>
  <w:abstractNum w:abstractNumId="2" w15:restartNumberingAfterBreak="0">
    <w:nsid w:val="099B211A"/>
    <w:multiLevelType w:val="multilevel"/>
    <w:tmpl w:val="4F42EBB4"/>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01BA5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391291"/>
    <w:multiLevelType w:val="hybridMultilevel"/>
    <w:tmpl w:val="00AACA00"/>
    <w:lvl w:ilvl="0" w:tplc="0C78A5D6">
      <w:start w:val="1"/>
      <w:numFmt w:val="bullet"/>
      <w:lvlText w:val="•"/>
      <w:lvlJc w:val="left"/>
      <w:pPr>
        <w:tabs>
          <w:tab w:val="num" w:pos="720"/>
        </w:tabs>
        <w:ind w:left="720" w:hanging="360"/>
      </w:pPr>
      <w:rPr>
        <w:rFonts w:ascii="Times New Roman" w:hAnsi="Times New Roman" w:hint="default"/>
      </w:rPr>
    </w:lvl>
    <w:lvl w:ilvl="1" w:tplc="AFCEEA00" w:tentative="1">
      <w:start w:val="1"/>
      <w:numFmt w:val="bullet"/>
      <w:lvlText w:val="•"/>
      <w:lvlJc w:val="left"/>
      <w:pPr>
        <w:tabs>
          <w:tab w:val="num" w:pos="1440"/>
        </w:tabs>
        <w:ind w:left="1440" w:hanging="360"/>
      </w:pPr>
      <w:rPr>
        <w:rFonts w:ascii="Times New Roman" w:hAnsi="Times New Roman" w:hint="default"/>
      </w:rPr>
    </w:lvl>
    <w:lvl w:ilvl="2" w:tplc="999A4AB0" w:tentative="1">
      <w:start w:val="1"/>
      <w:numFmt w:val="bullet"/>
      <w:lvlText w:val="•"/>
      <w:lvlJc w:val="left"/>
      <w:pPr>
        <w:tabs>
          <w:tab w:val="num" w:pos="2160"/>
        </w:tabs>
        <w:ind w:left="2160" w:hanging="360"/>
      </w:pPr>
      <w:rPr>
        <w:rFonts w:ascii="Times New Roman" w:hAnsi="Times New Roman" w:hint="default"/>
      </w:rPr>
    </w:lvl>
    <w:lvl w:ilvl="3" w:tplc="96604A24" w:tentative="1">
      <w:start w:val="1"/>
      <w:numFmt w:val="bullet"/>
      <w:lvlText w:val="•"/>
      <w:lvlJc w:val="left"/>
      <w:pPr>
        <w:tabs>
          <w:tab w:val="num" w:pos="2880"/>
        </w:tabs>
        <w:ind w:left="2880" w:hanging="360"/>
      </w:pPr>
      <w:rPr>
        <w:rFonts w:ascii="Times New Roman" w:hAnsi="Times New Roman" w:hint="default"/>
      </w:rPr>
    </w:lvl>
    <w:lvl w:ilvl="4" w:tplc="A724AFB4" w:tentative="1">
      <w:start w:val="1"/>
      <w:numFmt w:val="bullet"/>
      <w:lvlText w:val="•"/>
      <w:lvlJc w:val="left"/>
      <w:pPr>
        <w:tabs>
          <w:tab w:val="num" w:pos="3600"/>
        </w:tabs>
        <w:ind w:left="3600" w:hanging="360"/>
      </w:pPr>
      <w:rPr>
        <w:rFonts w:ascii="Times New Roman" w:hAnsi="Times New Roman" w:hint="default"/>
      </w:rPr>
    </w:lvl>
    <w:lvl w:ilvl="5" w:tplc="FF561A58" w:tentative="1">
      <w:start w:val="1"/>
      <w:numFmt w:val="bullet"/>
      <w:lvlText w:val="•"/>
      <w:lvlJc w:val="left"/>
      <w:pPr>
        <w:tabs>
          <w:tab w:val="num" w:pos="4320"/>
        </w:tabs>
        <w:ind w:left="4320" w:hanging="360"/>
      </w:pPr>
      <w:rPr>
        <w:rFonts w:ascii="Times New Roman" w:hAnsi="Times New Roman" w:hint="default"/>
      </w:rPr>
    </w:lvl>
    <w:lvl w:ilvl="6" w:tplc="2A4AA8E8" w:tentative="1">
      <w:start w:val="1"/>
      <w:numFmt w:val="bullet"/>
      <w:lvlText w:val="•"/>
      <w:lvlJc w:val="left"/>
      <w:pPr>
        <w:tabs>
          <w:tab w:val="num" w:pos="5040"/>
        </w:tabs>
        <w:ind w:left="5040" w:hanging="360"/>
      </w:pPr>
      <w:rPr>
        <w:rFonts w:ascii="Times New Roman" w:hAnsi="Times New Roman" w:hint="default"/>
      </w:rPr>
    </w:lvl>
    <w:lvl w:ilvl="7" w:tplc="47CE324E" w:tentative="1">
      <w:start w:val="1"/>
      <w:numFmt w:val="bullet"/>
      <w:lvlText w:val="•"/>
      <w:lvlJc w:val="left"/>
      <w:pPr>
        <w:tabs>
          <w:tab w:val="num" w:pos="5760"/>
        </w:tabs>
        <w:ind w:left="5760" w:hanging="360"/>
      </w:pPr>
      <w:rPr>
        <w:rFonts w:ascii="Times New Roman" w:hAnsi="Times New Roman" w:hint="default"/>
      </w:rPr>
    </w:lvl>
    <w:lvl w:ilvl="8" w:tplc="3BD271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3910FB"/>
    <w:multiLevelType w:val="hybridMultilevel"/>
    <w:tmpl w:val="398280D8"/>
    <w:lvl w:ilvl="0" w:tplc="56C430F2">
      <w:start w:val="1"/>
      <w:numFmt w:val="bullet"/>
      <w:lvlText w:val="•"/>
      <w:lvlJc w:val="left"/>
      <w:pPr>
        <w:tabs>
          <w:tab w:val="num" w:pos="720"/>
        </w:tabs>
        <w:ind w:left="720" w:hanging="360"/>
      </w:pPr>
      <w:rPr>
        <w:rFonts w:ascii="Times New Roman" w:hAnsi="Times New Roman" w:hint="default"/>
      </w:rPr>
    </w:lvl>
    <w:lvl w:ilvl="1" w:tplc="088C674C" w:tentative="1">
      <w:start w:val="1"/>
      <w:numFmt w:val="bullet"/>
      <w:lvlText w:val="•"/>
      <w:lvlJc w:val="left"/>
      <w:pPr>
        <w:tabs>
          <w:tab w:val="num" w:pos="1440"/>
        </w:tabs>
        <w:ind w:left="1440" w:hanging="360"/>
      </w:pPr>
      <w:rPr>
        <w:rFonts w:ascii="Times New Roman" w:hAnsi="Times New Roman" w:hint="default"/>
      </w:rPr>
    </w:lvl>
    <w:lvl w:ilvl="2" w:tplc="376A3D34" w:tentative="1">
      <w:start w:val="1"/>
      <w:numFmt w:val="bullet"/>
      <w:lvlText w:val="•"/>
      <w:lvlJc w:val="left"/>
      <w:pPr>
        <w:tabs>
          <w:tab w:val="num" w:pos="2160"/>
        </w:tabs>
        <w:ind w:left="2160" w:hanging="360"/>
      </w:pPr>
      <w:rPr>
        <w:rFonts w:ascii="Times New Roman" w:hAnsi="Times New Roman" w:hint="default"/>
      </w:rPr>
    </w:lvl>
    <w:lvl w:ilvl="3" w:tplc="610A1CF6" w:tentative="1">
      <w:start w:val="1"/>
      <w:numFmt w:val="bullet"/>
      <w:lvlText w:val="•"/>
      <w:lvlJc w:val="left"/>
      <w:pPr>
        <w:tabs>
          <w:tab w:val="num" w:pos="2880"/>
        </w:tabs>
        <w:ind w:left="2880" w:hanging="360"/>
      </w:pPr>
      <w:rPr>
        <w:rFonts w:ascii="Times New Roman" w:hAnsi="Times New Roman" w:hint="default"/>
      </w:rPr>
    </w:lvl>
    <w:lvl w:ilvl="4" w:tplc="7CD46EE6" w:tentative="1">
      <w:start w:val="1"/>
      <w:numFmt w:val="bullet"/>
      <w:lvlText w:val="•"/>
      <w:lvlJc w:val="left"/>
      <w:pPr>
        <w:tabs>
          <w:tab w:val="num" w:pos="3600"/>
        </w:tabs>
        <w:ind w:left="3600" w:hanging="360"/>
      </w:pPr>
      <w:rPr>
        <w:rFonts w:ascii="Times New Roman" w:hAnsi="Times New Roman" w:hint="default"/>
      </w:rPr>
    </w:lvl>
    <w:lvl w:ilvl="5" w:tplc="CEB0D748" w:tentative="1">
      <w:start w:val="1"/>
      <w:numFmt w:val="bullet"/>
      <w:lvlText w:val="•"/>
      <w:lvlJc w:val="left"/>
      <w:pPr>
        <w:tabs>
          <w:tab w:val="num" w:pos="4320"/>
        </w:tabs>
        <w:ind w:left="4320" w:hanging="360"/>
      </w:pPr>
      <w:rPr>
        <w:rFonts w:ascii="Times New Roman" w:hAnsi="Times New Roman" w:hint="default"/>
      </w:rPr>
    </w:lvl>
    <w:lvl w:ilvl="6" w:tplc="880CBB3A" w:tentative="1">
      <w:start w:val="1"/>
      <w:numFmt w:val="bullet"/>
      <w:lvlText w:val="•"/>
      <w:lvlJc w:val="left"/>
      <w:pPr>
        <w:tabs>
          <w:tab w:val="num" w:pos="5040"/>
        </w:tabs>
        <w:ind w:left="5040" w:hanging="360"/>
      </w:pPr>
      <w:rPr>
        <w:rFonts w:ascii="Times New Roman" w:hAnsi="Times New Roman" w:hint="default"/>
      </w:rPr>
    </w:lvl>
    <w:lvl w:ilvl="7" w:tplc="279AAA16" w:tentative="1">
      <w:start w:val="1"/>
      <w:numFmt w:val="bullet"/>
      <w:lvlText w:val="•"/>
      <w:lvlJc w:val="left"/>
      <w:pPr>
        <w:tabs>
          <w:tab w:val="num" w:pos="5760"/>
        </w:tabs>
        <w:ind w:left="5760" w:hanging="360"/>
      </w:pPr>
      <w:rPr>
        <w:rFonts w:ascii="Times New Roman" w:hAnsi="Times New Roman" w:hint="default"/>
      </w:rPr>
    </w:lvl>
    <w:lvl w:ilvl="8" w:tplc="A3A434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BC7AF7"/>
    <w:multiLevelType w:val="hybridMultilevel"/>
    <w:tmpl w:val="66BA7B32"/>
    <w:lvl w:ilvl="0" w:tplc="B420B002">
      <w:start w:val="1"/>
      <w:numFmt w:val="bullet"/>
      <w:lvlText w:val="•"/>
      <w:lvlJc w:val="left"/>
      <w:pPr>
        <w:tabs>
          <w:tab w:val="num" w:pos="720"/>
        </w:tabs>
        <w:ind w:left="720" w:hanging="360"/>
      </w:pPr>
      <w:rPr>
        <w:rFonts w:ascii="Times New Roman" w:hAnsi="Times New Roman" w:hint="default"/>
      </w:rPr>
    </w:lvl>
    <w:lvl w:ilvl="1" w:tplc="C0B6A394" w:tentative="1">
      <w:start w:val="1"/>
      <w:numFmt w:val="bullet"/>
      <w:lvlText w:val="•"/>
      <w:lvlJc w:val="left"/>
      <w:pPr>
        <w:tabs>
          <w:tab w:val="num" w:pos="1440"/>
        </w:tabs>
        <w:ind w:left="1440" w:hanging="360"/>
      </w:pPr>
      <w:rPr>
        <w:rFonts w:ascii="Times New Roman" w:hAnsi="Times New Roman" w:hint="default"/>
      </w:rPr>
    </w:lvl>
    <w:lvl w:ilvl="2" w:tplc="D1BE0C28" w:tentative="1">
      <w:start w:val="1"/>
      <w:numFmt w:val="bullet"/>
      <w:lvlText w:val="•"/>
      <w:lvlJc w:val="left"/>
      <w:pPr>
        <w:tabs>
          <w:tab w:val="num" w:pos="2160"/>
        </w:tabs>
        <w:ind w:left="2160" w:hanging="360"/>
      </w:pPr>
      <w:rPr>
        <w:rFonts w:ascii="Times New Roman" w:hAnsi="Times New Roman" w:hint="default"/>
      </w:rPr>
    </w:lvl>
    <w:lvl w:ilvl="3" w:tplc="A9AEFD0E" w:tentative="1">
      <w:start w:val="1"/>
      <w:numFmt w:val="bullet"/>
      <w:lvlText w:val="•"/>
      <w:lvlJc w:val="left"/>
      <w:pPr>
        <w:tabs>
          <w:tab w:val="num" w:pos="2880"/>
        </w:tabs>
        <w:ind w:left="2880" w:hanging="360"/>
      </w:pPr>
      <w:rPr>
        <w:rFonts w:ascii="Times New Roman" w:hAnsi="Times New Roman" w:hint="default"/>
      </w:rPr>
    </w:lvl>
    <w:lvl w:ilvl="4" w:tplc="B8B8E71C" w:tentative="1">
      <w:start w:val="1"/>
      <w:numFmt w:val="bullet"/>
      <w:lvlText w:val="•"/>
      <w:lvlJc w:val="left"/>
      <w:pPr>
        <w:tabs>
          <w:tab w:val="num" w:pos="3600"/>
        </w:tabs>
        <w:ind w:left="3600" w:hanging="360"/>
      </w:pPr>
      <w:rPr>
        <w:rFonts w:ascii="Times New Roman" w:hAnsi="Times New Roman" w:hint="default"/>
      </w:rPr>
    </w:lvl>
    <w:lvl w:ilvl="5" w:tplc="A6827844" w:tentative="1">
      <w:start w:val="1"/>
      <w:numFmt w:val="bullet"/>
      <w:lvlText w:val="•"/>
      <w:lvlJc w:val="left"/>
      <w:pPr>
        <w:tabs>
          <w:tab w:val="num" w:pos="4320"/>
        </w:tabs>
        <w:ind w:left="4320" w:hanging="360"/>
      </w:pPr>
      <w:rPr>
        <w:rFonts w:ascii="Times New Roman" w:hAnsi="Times New Roman" w:hint="default"/>
      </w:rPr>
    </w:lvl>
    <w:lvl w:ilvl="6" w:tplc="396651DC" w:tentative="1">
      <w:start w:val="1"/>
      <w:numFmt w:val="bullet"/>
      <w:lvlText w:val="•"/>
      <w:lvlJc w:val="left"/>
      <w:pPr>
        <w:tabs>
          <w:tab w:val="num" w:pos="5040"/>
        </w:tabs>
        <w:ind w:left="5040" w:hanging="360"/>
      </w:pPr>
      <w:rPr>
        <w:rFonts w:ascii="Times New Roman" w:hAnsi="Times New Roman" w:hint="default"/>
      </w:rPr>
    </w:lvl>
    <w:lvl w:ilvl="7" w:tplc="EFC4EC6C" w:tentative="1">
      <w:start w:val="1"/>
      <w:numFmt w:val="bullet"/>
      <w:lvlText w:val="•"/>
      <w:lvlJc w:val="left"/>
      <w:pPr>
        <w:tabs>
          <w:tab w:val="num" w:pos="5760"/>
        </w:tabs>
        <w:ind w:left="5760" w:hanging="360"/>
      </w:pPr>
      <w:rPr>
        <w:rFonts w:ascii="Times New Roman" w:hAnsi="Times New Roman" w:hint="default"/>
      </w:rPr>
    </w:lvl>
    <w:lvl w:ilvl="8" w:tplc="9F7E4B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EB5C31"/>
    <w:multiLevelType w:val="multilevel"/>
    <w:tmpl w:val="16D8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81834"/>
    <w:multiLevelType w:val="hybridMultilevel"/>
    <w:tmpl w:val="7DE41E28"/>
    <w:lvl w:ilvl="0" w:tplc="51F491C0">
      <w:start w:val="1"/>
      <w:numFmt w:val="bullet"/>
      <w:lvlText w:val="•"/>
      <w:lvlJc w:val="left"/>
      <w:pPr>
        <w:tabs>
          <w:tab w:val="num" w:pos="720"/>
        </w:tabs>
        <w:ind w:left="720" w:hanging="360"/>
      </w:pPr>
      <w:rPr>
        <w:rFonts w:ascii="Times New Roman" w:hAnsi="Times New Roman" w:hint="default"/>
      </w:rPr>
    </w:lvl>
    <w:lvl w:ilvl="1" w:tplc="1070D8D4" w:tentative="1">
      <w:start w:val="1"/>
      <w:numFmt w:val="bullet"/>
      <w:lvlText w:val="•"/>
      <w:lvlJc w:val="left"/>
      <w:pPr>
        <w:tabs>
          <w:tab w:val="num" w:pos="1440"/>
        </w:tabs>
        <w:ind w:left="1440" w:hanging="360"/>
      </w:pPr>
      <w:rPr>
        <w:rFonts w:ascii="Times New Roman" w:hAnsi="Times New Roman" w:hint="default"/>
      </w:rPr>
    </w:lvl>
    <w:lvl w:ilvl="2" w:tplc="FC70E0B0" w:tentative="1">
      <w:start w:val="1"/>
      <w:numFmt w:val="bullet"/>
      <w:lvlText w:val="•"/>
      <w:lvlJc w:val="left"/>
      <w:pPr>
        <w:tabs>
          <w:tab w:val="num" w:pos="2160"/>
        </w:tabs>
        <w:ind w:left="2160" w:hanging="360"/>
      </w:pPr>
      <w:rPr>
        <w:rFonts w:ascii="Times New Roman" w:hAnsi="Times New Roman" w:hint="default"/>
      </w:rPr>
    </w:lvl>
    <w:lvl w:ilvl="3" w:tplc="41B646A8" w:tentative="1">
      <w:start w:val="1"/>
      <w:numFmt w:val="bullet"/>
      <w:lvlText w:val="•"/>
      <w:lvlJc w:val="left"/>
      <w:pPr>
        <w:tabs>
          <w:tab w:val="num" w:pos="2880"/>
        </w:tabs>
        <w:ind w:left="2880" w:hanging="360"/>
      </w:pPr>
      <w:rPr>
        <w:rFonts w:ascii="Times New Roman" w:hAnsi="Times New Roman" w:hint="default"/>
      </w:rPr>
    </w:lvl>
    <w:lvl w:ilvl="4" w:tplc="258CBAE6" w:tentative="1">
      <w:start w:val="1"/>
      <w:numFmt w:val="bullet"/>
      <w:lvlText w:val="•"/>
      <w:lvlJc w:val="left"/>
      <w:pPr>
        <w:tabs>
          <w:tab w:val="num" w:pos="3600"/>
        </w:tabs>
        <w:ind w:left="3600" w:hanging="360"/>
      </w:pPr>
      <w:rPr>
        <w:rFonts w:ascii="Times New Roman" w:hAnsi="Times New Roman" w:hint="default"/>
      </w:rPr>
    </w:lvl>
    <w:lvl w:ilvl="5" w:tplc="A330D7D2" w:tentative="1">
      <w:start w:val="1"/>
      <w:numFmt w:val="bullet"/>
      <w:lvlText w:val="•"/>
      <w:lvlJc w:val="left"/>
      <w:pPr>
        <w:tabs>
          <w:tab w:val="num" w:pos="4320"/>
        </w:tabs>
        <w:ind w:left="4320" w:hanging="360"/>
      </w:pPr>
      <w:rPr>
        <w:rFonts w:ascii="Times New Roman" w:hAnsi="Times New Roman" w:hint="default"/>
      </w:rPr>
    </w:lvl>
    <w:lvl w:ilvl="6" w:tplc="3DEA9600" w:tentative="1">
      <w:start w:val="1"/>
      <w:numFmt w:val="bullet"/>
      <w:lvlText w:val="•"/>
      <w:lvlJc w:val="left"/>
      <w:pPr>
        <w:tabs>
          <w:tab w:val="num" w:pos="5040"/>
        </w:tabs>
        <w:ind w:left="5040" w:hanging="360"/>
      </w:pPr>
      <w:rPr>
        <w:rFonts w:ascii="Times New Roman" w:hAnsi="Times New Roman" w:hint="default"/>
      </w:rPr>
    </w:lvl>
    <w:lvl w:ilvl="7" w:tplc="E72E702C" w:tentative="1">
      <w:start w:val="1"/>
      <w:numFmt w:val="bullet"/>
      <w:lvlText w:val="•"/>
      <w:lvlJc w:val="left"/>
      <w:pPr>
        <w:tabs>
          <w:tab w:val="num" w:pos="5760"/>
        </w:tabs>
        <w:ind w:left="5760" w:hanging="360"/>
      </w:pPr>
      <w:rPr>
        <w:rFonts w:ascii="Times New Roman" w:hAnsi="Times New Roman" w:hint="default"/>
      </w:rPr>
    </w:lvl>
    <w:lvl w:ilvl="8" w:tplc="E0E095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DE79B5"/>
    <w:multiLevelType w:val="multilevel"/>
    <w:tmpl w:val="97504AC0"/>
    <w:lvl w:ilvl="0">
      <w:start w:val="1"/>
      <w:numFmt w:val="decimal"/>
      <w:lvlText w:val="%1)"/>
      <w:lvlJc w:val="left"/>
      <w:pPr>
        <w:ind w:left="360" w:hanging="360"/>
      </w:pPr>
      <w:rPr>
        <w:rFonts w:ascii="Times New Roman" w:eastAsiaTheme="minorHAnsi" w:hAnsi="Times New Roman" w:cs="Times New Roman"/>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61E85"/>
    <w:multiLevelType w:val="multilevel"/>
    <w:tmpl w:val="B22E3A58"/>
    <w:lvl w:ilvl="0">
      <w:start w:val="6"/>
      <w:numFmt w:val="decimal"/>
      <w:lvlText w:val="%1."/>
      <w:lvlJc w:val="left"/>
      <w:pPr>
        <w:ind w:left="360" w:hanging="360"/>
      </w:pPr>
      <w:rPr>
        <w:rFonts w:hint="default"/>
        <w:color w:val="000000"/>
        <w:sz w:val="24"/>
        <w:szCs w:val="24"/>
      </w:rPr>
    </w:lvl>
    <w:lvl w:ilvl="1">
      <w:start w:val="1"/>
      <w:numFmt w:val="decimal"/>
      <w:lvlText w:val="%1.%2."/>
      <w:lvlJc w:val="left"/>
      <w:pPr>
        <w:ind w:left="785" w:hanging="36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3AFD2F17"/>
    <w:multiLevelType w:val="hybridMultilevel"/>
    <w:tmpl w:val="6C568806"/>
    <w:lvl w:ilvl="0" w:tplc="D6F64256">
      <w:start w:val="2"/>
      <w:numFmt w:val="decimal"/>
      <w:lvlText w:val="%1."/>
      <w:lvlJc w:val="left"/>
      <w:pPr>
        <w:tabs>
          <w:tab w:val="num" w:pos="720"/>
        </w:tabs>
        <w:ind w:left="720" w:hanging="360"/>
      </w:pPr>
    </w:lvl>
    <w:lvl w:ilvl="1" w:tplc="4C247AC6" w:tentative="1">
      <w:start w:val="1"/>
      <w:numFmt w:val="decimal"/>
      <w:lvlText w:val="%2."/>
      <w:lvlJc w:val="left"/>
      <w:pPr>
        <w:tabs>
          <w:tab w:val="num" w:pos="1440"/>
        </w:tabs>
        <w:ind w:left="1440" w:hanging="360"/>
      </w:pPr>
    </w:lvl>
    <w:lvl w:ilvl="2" w:tplc="628AE81A" w:tentative="1">
      <w:start w:val="1"/>
      <w:numFmt w:val="decimal"/>
      <w:lvlText w:val="%3."/>
      <w:lvlJc w:val="left"/>
      <w:pPr>
        <w:tabs>
          <w:tab w:val="num" w:pos="2160"/>
        </w:tabs>
        <w:ind w:left="2160" w:hanging="360"/>
      </w:pPr>
    </w:lvl>
    <w:lvl w:ilvl="3" w:tplc="E0ACDFCE" w:tentative="1">
      <w:start w:val="1"/>
      <w:numFmt w:val="decimal"/>
      <w:lvlText w:val="%4."/>
      <w:lvlJc w:val="left"/>
      <w:pPr>
        <w:tabs>
          <w:tab w:val="num" w:pos="2880"/>
        </w:tabs>
        <w:ind w:left="2880" w:hanging="360"/>
      </w:pPr>
    </w:lvl>
    <w:lvl w:ilvl="4" w:tplc="6DE0C900" w:tentative="1">
      <w:start w:val="1"/>
      <w:numFmt w:val="decimal"/>
      <w:lvlText w:val="%5."/>
      <w:lvlJc w:val="left"/>
      <w:pPr>
        <w:tabs>
          <w:tab w:val="num" w:pos="3600"/>
        </w:tabs>
        <w:ind w:left="3600" w:hanging="360"/>
      </w:pPr>
    </w:lvl>
    <w:lvl w:ilvl="5" w:tplc="9FDADE38" w:tentative="1">
      <w:start w:val="1"/>
      <w:numFmt w:val="decimal"/>
      <w:lvlText w:val="%6."/>
      <w:lvlJc w:val="left"/>
      <w:pPr>
        <w:tabs>
          <w:tab w:val="num" w:pos="4320"/>
        </w:tabs>
        <w:ind w:left="4320" w:hanging="360"/>
      </w:pPr>
    </w:lvl>
    <w:lvl w:ilvl="6" w:tplc="8D1A8346" w:tentative="1">
      <w:start w:val="1"/>
      <w:numFmt w:val="decimal"/>
      <w:lvlText w:val="%7."/>
      <w:lvlJc w:val="left"/>
      <w:pPr>
        <w:tabs>
          <w:tab w:val="num" w:pos="5040"/>
        </w:tabs>
        <w:ind w:left="5040" w:hanging="360"/>
      </w:pPr>
    </w:lvl>
    <w:lvl w:ilvl="7" w:tplc="94FE44AA" w:tentative="1">
      <w:start w:val="1"/>
      <w:numFmt w:val="decimal"/>
      <w:lvlText w:val="%8."/>
      <w:lvlJc w:val="left"/>
      <w:pPr>
        <w:tabs>
          <w:tab w:val="num" w:pos="5760"/>
        </w:tabs>
        <w:ind w:left="5760" w:hanging="360"/>
      </w:pPr>
    </w:lvl>
    <w:lvl w:ilvl="8" w:tplc="878C81B0" w:tentative="1">
      <w:start w:val="1"/>
      <w:numFmt w:val="decimal"/>
      <w:lvlText w:val="%9."/>
      <w:lvlJc w:val="left"/>
      <w:pPr>
        <w:tabs>
          <w:tab w:val="num" w:pos="6480"/>
        </w:tabs>
        <w:ind w:left="6480" w:hanging="360"/>
      </w:pPr>
    </w:lvl>
  </w:abstractNum>
  <w:abstractNum w:abstractNumId="12" w15:restartNumberingAfterBreak="0">
    <w:nsid w:val="41A801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6A07FD"/>
    <w:multiLevelType w:val="hybridMultilevel"/>
    <w:tmpl w:val="3C223CBC"/>
    <w:lvl w:ilvl="0" w:tplc="69AA0D6A">
      <w:start w:val="1"/>
      <w:numFmt w:val="bullet"/>
      <w:lvlText w:val="•"/>
      <w:lvlJc w:val="left"/>
      <w:pPr>
        <w:tabs>
          <w:tab w:val="num" w:pos="720"/>
        </w:tabs>
        <w:ind w:left="720" w:hanging="360"/>
      </w:pPr>
      <w:rPr>
        <w:rFonts w:ascii="Times New Roman" w:hAnsi="Times New Roman" w:hint="default"/>
      </w:rPr>
    </w:lvl>
    <w:lvl w:ilvl="1" w:tplc="E0304866" w:tentative="1">
      <w:start w:val="1"/>
      <w:numFmt w:val="bullet"/>
      <w:lvlText w:val="•"/>
      <w:lvlJc w:val="left"/>
      <w:pPr>
        <w:tabs>
          <w:tab w:val="num" w:pos="1440"/>
        </w:tabs>
        <w:ind w:left="1440" w:hanging="360"/>
      </w:pPr>
      <w:rPr>
        <w:rFonts w:ascii="Times New Roman" w:hAnsi="Times New Roman" w:hint="default"/>
      </w:rPr>
    </w:lvl>
    <w:lvl w:ilvl="2" w:tplc="F4621E1A" w:tentative="1">
      <w:start w:val="1"/>
      <w:numFmt w:val="bullet"/>
      <w:lvlText w:val="•"/>
      <w:lvlJc w:val="left"/>
      <w:pPr>
        <w:tabs>
          <w:tab w:val="num" w:pos="2160"/>
        </w:tabs>
        <w:ind w:left="2160" w:hanging="360"/>
      </w:pPr>
      <w:rPr>
        <w:rFonts w:ascii="Times New Roman" w:hAnsi="Times New Roman" w:hint="default"/>
      </w:rPr>
    </w:lvl>
    <w:lvl w:ilvl="3" w:tplc="19648E14" w:tentative="1">
      <w:start w:val="1"/>
      <w:numFmt w:val="bullet"/>
      <w:lvlText w:val="•"/>
      <w:lvlJc w:val="left"/>
      <w:pPr>
        <w:tabs>
          <w:tab w:val="num" w:pos="2880"/>
        </w:tabs>
        <w:ind w:left="2880" w:hanging="360"/>
      </w:pPr>
      <w:rPr>
        <w:rFonts w:ascii="Times New Roman" w:hAnsi="Times New Roman" w:hint="default"/>
      </w:rPr>
    </w:lvl>
    <w:lvl w:ilvl="4" w:tplc="2E027984" w:tentative="1">
      <w:start w:val="1"/>
      <w:numFmt w:val="bullet"/>
      <w:lvlText w:val="•"/>
      <w:lvlJc w:val="left"/>
      <w:pPr>
        <w:tabs>
          <w:tab w:val="num" w:pos="3600"/>
        </w:tabs>
        <w:ind w:left="3600" w:hanging="360"/>
      </w:pPr>
      <w:rPr>
        <w:rFonts w:ascii="Times New Roman" w:hAnsi="Times New Roman" w:hint="default"/>
      </w:rPr>
    </w:lvl>
    <w:lvl w:ilvl="5" w:tplc="18B42C82" w:tentative="1">
      <w:start w:val="1"/>
      <w:numFmt w:val="bullet"/>
      <w:lvlText w:val="•"/>
      <w:lvlJc w:val="left"/>
      <w:pPr>
        <w:tabs>
          <w:tab w:val="num" w:pos="4320"/>
        </w:tabs>
        <w:ind w:left="4320" w:hanging="360"/>
      </w:pPr>
      <w:rPr>
        <w:rFonts w:ascii="Times New Roman" w:hAnsi="Times New Roman" w:hint="default"/>
      </w:rPr>
    </w:lvl>
    <w:lvl w:ilvl="6" w:tplc="F92E09B4" w:tentative="1">
      <w:start w:val="1"/>
      <w:numFmt w:val="bullet"/>
      <w:lvlText w:val="•"/>
      <w:lvlJc w:val="left"/>
      <w:pPr>
        <w:tabs>
          <w:tab w:val="num" w:pos="5040"/>
        </w:tabs>
        <w:ind w:left="5040" w:hanging="360"/>
      </w:pPr>
      <w:rPr>
        <w:rFonts w:ascii="Times New Roman" w:hAnsi="Times New Roman" w:hint="default"/>
      </w:rPr>
    </w:lvl>
    <w:lvl w:ilvl="7" w:tplc="95A8BEA6" w:tentative="1">
      <w:start w:val="1"/>
      <w:numFmt w:val="bullet"/>
      <w:lvlText w:val="•"/>
      <w:lvlJc w:val="left"/>
      <w:pPr>
        <w:tabs>
          <w:tab w:val="num" w:pos="5760"/>
        </w:tabs>
        <w:ind w:left="5760" w:hanging="360"/>
      </w:pPr>
      <w:rPr>
        <w:rFonts w:ascii="Times New Roman" w:hAnsi="Times New Roman" w:hint="default"/>
      </w:rPr>
    </w:lvl>
    <w:lvl w:ilvl="8" w:tplc="8B5CCE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B085842"/>
    <w:multiLevelType w:val="hybridMultilevel"/>
    <w:tmpl w:val="23A6ED68"/>
    <w:lvl w:ilvl="0" w:tplc="646C0B30">
      <w:start w:val="1"/>
      <w:numFmt w:val="decimal"/>
      <w:lvlText w:val="%1."/>
      <w:lvlJc w:val="left"/>
      <w:pPr>
        <w:ind w:left="720" w:hanging="360"/>
      </w:pPr>
    </w:lvl>
    <w:lvl w:ilvl="1" w:tplc="8EB40EDC">
      <w:start w:val="1"/>
      <w:numFmt w:val="lowerLetter"/>
      <w:lvlText w:val="%2."/>
      <w:lvlJc w:val="left"/>
      <w:pPr>
        <w:ind w:left="1440" w:hanging="360"/>
      </w:pPr>
    </w:lvl>
    <w:lvl w:ilvl="2" w:tplc="7D36F094">
      <w:start w:val="1"/>
      <w:numFmt w:val="lowerRoman"/>
      <w:lvlText w:val="%3."/>
      <w:lvlJc w:val="right"/>
      <w:pPr>
        <w:ind w:left="2160" w:hanging="180"/>
      </w:pPr>
    </w:lvl>
    <w:lvl w:ilvl="3" w:tplc="25AA4FCA">
      <w:start w:val="1"/>
      <w:numFmt w:val="decimal"/>
      <w:lvlText w:val="%4."/>
      <w:lvlJc w:val="left"/>
      <w:pPr>
        <w:ind w:left="2880" w:hanging="360"/>
      </w:pPr>
    </w:lvl>
    <w:lvl w:ilvl="4" w:tplc="60F88706">
      <w:start w:val="1"/>
      <w:numFmt w:val="lowerLetter"/>
      <w:lvlText w:val="%5."/>
      <w:lvlJc w:val="left"/>
      <w:pPr>
        <w:ind w:left="3600" w:hanging="360"/>
      </w:pPr>
    </w:lvl>
    <w:lvl w:ilvl="5" w:tplc="61CC38D6">
      <w:start w:val="1"/>
      <w:numFmt w:val="lowerRoman"/>
      <w:lvlText w:val="%6."/>
      <w:lvlJc w:val="right"/>
      <w:pPr>
        <w:ind w:left="4320" w:hanging="180"/>
      </w:pPr>
    </w:lvl>
    <w:lvl w:ilvl="6" w:tplc="CF86D702">
      <w:start w:val="1"/>
      <w:numFmt w:val="decimal"/>
      <w:lvlText w:val="%7."/>
      <w:lvlJc w:val="left"/>
      <w:pPr>
        <w:ind w:left="5040" w:hanging="360"/>
      </w:pPr>
    </w:lvl>
    <w:lvl w:ilvl="7" w:tplc="0F766864">
      <w:start w:val="1"/>
      <w:numFmt w:val="lowerLetter"/>
      <w:lvlText w:val="%8."/>
      <w:lvlJc w:val="left"/>
      <w:pPr>
        <w:ind w:left="5760" w:hanging="360"/>
      </w:pPr>
    </w:lvl>
    <w:lvl w:ilvl="8" w:tplc="486A58E0">
      <w:start w:val="1"/>
      <w:numFmt w:val="lowerRoman"/>
      <w:lvlText w:val="%9."/>
      <w:lvlJc w:val="right"/>
      <w:pPr>
        <w:ind w:left="6480" w:hanging="180"/>
      </w:pPr>
    </w:lvl>
  </w:abstractNum>
  <w:abstractNum w:abstractNumId="15" w15:restartNumberingAfterBreak="0">
    <w:nsid w:val="625F2F4D"/>
    <w:multiLevelType w:val="multilevel"/>
    <w:tmpl w:val="4B44D8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1EEF7A"/>
    <w:multiLevelType w:val="multilevel"/>
    <w:tmpl w:val="0426001F"/>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0F5B38"/>
    <w:multiLevelType w:val="multilevel"/>
    <w:tmpl w:val="665673F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5D67147"/>
    <w:multiLevelType w:val="hybridMultilevel"/>
    <w:tmpl w:val="09CAEDCE"/>
    <w:lvl w:ilvl="0" w:tplc="9BCA2228">
      <w:start w:val="1"/>
      <w:numFmt w:val="bullet"/>
      <w:lvlText w:val="•"/>
      <w:lvlJc w:val="left"/>
      <w:pPr>
        <w:tabs>
          <w:tab w:val="num" w:pos="720"/>
        </w:tabs>
        <w:ind w:left="720" w:hanging="360"/>
      </w:pPr>
      <w:rPr>
        <w:rFonts w:ascii="Times New Roman" w:hAnsi="Times New Roman" w:hint="default"/>
      </w:rPr>
    </w:lvl>
    <w:lvl w:ilvl="1" w:tplc="B8844D0E" w:tentative="1">
      <w:start w:val="1"/>
      <w:numFmt w:val="bullet"/>
      <w:lvlText w:val="•"/>
      <w:lvlJc w:val="left"/>
      <w:pPr>
        <w:tabs>
          <w:tab w:val="num" w:pos="1440"/>
        </w:tabs>
        <w:ind w:left="1440" w:hanging="360"/>
      </w:pPr>
      <w:rPr>
        <w:rFonts w:ascii="Times New Roman" w:hAnsi="Times New Roman" w:hint="default"/>
      </w:rPr>
    </w:lvl>
    <w:lvl w:ilvl="2" w:tplc="6E8A31A4" w:tentative="1">
      <w:start w:val="1"/>
      <w:numFmt w:val="bullet"/>
      <w:lvlText w:val="•"/>
      <w:lvlJc w:val="left"/>
      <w:pPr>
        <w:tabs>
          <w:tab w:val="num" w:pos="2160"/>
        </w:tabs>
        <w:ind w:left="2160" w:hanging="360"/>
      </w:pPr>
      <w:rPr>
        <w:rFonts w:ascii="Times New Roman" w:hAnsi="Times New Roman" w:hint="default"/>
      </w:rPr>
    </w:lvl>
    <w:lvl w:ilvl="3" w:tplc="EBDE60D6" w:tentative="1">
      <w:start w:val="1"/>
      <w:numFmt w:val="bullet"/>
      <w:lvlText w:val="•"/>
      <w:lvlJc w:val="left"/>
      <w:pPr>
        <w:tabs>
          <w:tab w:val="num" w:pos="2880"/>
        </w:tabs>
        <w:ind w:left="2880" w:hanging="360"/>
      </w:pPr>
      <w:rPr>
        <w:rFonts w:ascii="Times New Roman" w:hAnsi="Times New Roman" w:hint="default"/>
      </w:rPr>
    </w:lvl>
    <w:lvl w:ilvl="4" w:tplc="4A10C398" w:tentative="1">
      <w:start w:val="1"/>
      <w:numFmt w:val="bullet"/>
      <w:lvlText w:val="•"/>
      <w:lvlJc w:val="left"/>
      <w:pPr>
        <w:tabs>
          <w:tab w:val="num" w:pos="3600"/>
        </w:tabs>
        <w:ind w:left="3600" w:hanging="360"/>
      </w:pPr>
      <w:rPr>
        <w:rFonts w:ascii="Times New Roman" w:hAnsi="Times New Roman" w:hint="default"/>
      </w:rPr>
    </w:lvl>
    <w:lvl w:ilvl="5" w:tplc="1C1EF1E8" w:tentative="1">
      <w:start w:val="1"/>
      <w:numFmt w:val="bullet"/>
      <w:lvlText w:val="•"/>
      <w:lvlJc w:val="left"/>
      <w:pPr>
        <w:tabs>
          <w:tab w:val="num" w:pos="4320"/>
        </w:tabs>
        <w:ind w:left="4320" w:hanging="360"/>
      </w:pPr>
      <w:rPr>
        <w:rFonts w:ascii="Times New Roman" w:hAnsi="Times New Roman" w:hint="default"/>
      </w:rPr>
    </w:lvl>
    <w:lvl w:ilvl="6" w:tplc="14321FE0" w:tentative="1">
      <w:start w:val="1"/>
      <w:numFmt w:val="bullet"/>
      <w:lvlText w:val="•"/>
      <w:lvlJc w:val="left"/>
      <w:pPr>
        <w:tabs>
          <w:tab w:val="num" w:pos="5040"/>
        </w:tabs>
        <w:ind w:left="5040" w:hanging="360"/>
      </w:pPr>
      <w:rPr>
        <w:rFonts w:ascii="Times New Roman" w:hAnsi="Times New Roman" w:hint="default"/>
      </w:rPr>
    </w:lvl>
    <w:lvl w:ilvl="7" w:tplc="3B00C98A" w:tentative="1">
      <w:start w:val="1"/>
      <w:numFmt w:val="bullet"/>
      <w:lvlText w:val="•"/>
      <w:lvlJc w:val="left"/>
      <w:pPr>
        <w:tabs>
          <w:tab w:val="num" w:pos="5760"/>
        </w:tabs>
        <w:ind w:left="5760" w:hanging="360"/>
      </w:pPr>
      <w:rPr>
        <w:rFonts w:ascii="Times New Roman" w:hAnsi="Times New Roman" w:hint="default"/>
      </w:rPr>
    </w:lvl>
    <w:lvl w:ilvl="8" w:tplc="36D018A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EAA1CF9"/>
    <w:multiLevelType w:val="multilevel"/>
    <w:tmpl w:val="A50896A6"/>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6241359">
    <w:abstractNumId w:val="14"/>
  </w:num>
  <w:num w:numId="2" w16cid:durableId="2123112507">
    <w:abstractNumId w:val="9"/>
  </w:num>
  <w:num w:numId="3" w16cid:durableId="1288778831">
    <w:abstractNumId w:val="6"/>
  </w:num>
  <w:num w:numId="4" w16cid:durableId="986932490">
    <w:abstractNumId w:val="4"/>
  </w:num>
  <w:num w:numId="5" w16cid:durableId="878324301">
    <w:abstractNumId w:val="5"/>
  </w:num>
  <w:num w:numId="6" w16cid:durableId="87503270">
    <w:abstractNumId w:val="13"/>
  </w:num>
  <w:num w:numId="7" w16cid:durableId="973951118">
    <w:abstractNumId w:val="8"/>
  </w:num>
  <w:num w:numId="8" w16cid:durableId="1115172521">
    <w:abstractNumId w:val="18"/>
  </w:num>
  <w:num w:numId="9" w16cid:durableId="1655262133">
    <w:abstractNumId w:val="11"/>
  </w:num>
  <w:num w:numId="10" w16cid:durableId="2025471974">
    <w:abstractNumId w:val="1"/>
  </w:num>
  <w:num w:numId="11" w16cid:durableId="1987932476">
    <w:abstractNumId w:val="7"/>
  </w:num>
  <w:num w:numId="12" w16cid:durableId="147673410">
    <w:abstractNumId w:val="3"/>
  </w:num>
  <w:num w:numId="13" w16cid:durableId="375391292">
    <w:abstractNumId w:val="16"/>
  </w:num>
  <w:num w:numId="14" w16cid:durableId="1995836126">
    <w:abstractNumId w:val="19"/>
  </w:num>
  <w:num w:numId="15" w16cid:durableId="1880319259">
    <w:abstractNumId w:val="10"/>
  </w:num>
  <w:num w:numId="16" w16cid:durableId="127475043">
    <w:abstractNumId w:val="0"/>
  </w:num>
  <w:num w:numId="17" w16cid:durableId="150484709">
    <w:abstractNumId w:val="2"/>
  </w:num>
  <w:num w:numId="18" w16cid:durableId="1152523130">
    <w:abstractNumId w:val="15"/>
  </w:num>
  <w:num w:numId="19" w16cid:durableId="2014259309">
    <w:abstractNumId w:val="17"/>
  </w:num>
  <w:num w:numId="20" w16cid:durableId="1077751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5F"/>
    <w:rsid w:val="0000097D"/>
    <w:rsid w:val="000112C2"/>
    <w:rsid w:val="00024DBE"/>
    <w:rsid w:val="00034603"/>
    <w:rsid w:val="00047DF7"/>
    <w:rsid w:val="00051291"/>
    <w:rsid w:val="00062BE4"/>
    <w:rsid w:val="000639ED"/>
    <w:rsid w:val="00085768"/>
    <w:rsid w:val="00086C99"/>
    <w:rsid w:val="00097AE7"/>
    <w:rsid w:val="000A008D"/>
    <w:rsid w:val="000C471A"/>
    <w:rsid w:val="000E1E0F"/>
    <w:rsid w:val="000E4C6F"/>
    <w:rsid w:val="000E5C60"/>
    <w:rsid w:val="00106DA0"/>
    <w:rsid w:val="00110383"/>
    <w:rsid w:val="00126928"/>
    <w:rsid w:val="0013479A"/>
    <w:rsid w:val="00134B90"/>
    <w:rsid w:val="00136852"/>
    <w:rsid w:val="0015563A"/>
    <w:rsid w:val="00160648"/>
    <w:rsid w:val="00165F1A"/>
    <w:rsid w:val="00176B69"/>
    <w:rsid w:val="00185059"/>
    <w:rsid w:val="00186E57"/>
    <w:rsid w:val="00193F62"/>
    <w:rsid w:val="001A5A0E"/>
    <w:rsid w:val="001B0737"/>
    <w:rsid w:val="001B7E75"/>
    <w:rsid w:val="001C3DC7"/>
    <w:rsid w:val="001D644B"/>
    <w:rsid w:val="001E0D8A"/>
    <w:rsid w:val="001F28F2"/>
    <w:rsid w:val="00207760"/>
    <w:rsid w:val="002149D0"/>
    <w:rsid w:val="00225200"/>
    <w:rsid w:val="00234AAC"/>
    <w:rsid w:val="00235E09"/>
    <w:rsid w:val="00260ADA"/>
    <w:rsid w:val="00260F24"/>
    <w:rsid w:val="00264D9C"/>
    <w:rsid w:val="002819D3"/>
    <w:rsid w:val="002856D9"/>
    <w:rsid w:val="002A7DBA"/>
    <w:rsid w:val="002B4A5D"/>
    <w:rsid w:val="002C288A"/>
    <w:rsid w:val="002C4D94"/>
    <w:rsid w:val="002E1D49"/>
    <w:rsid w:val="002E2D4F"/>
    <w:rsid w:val="00301173"/>
    <w:rsid w:val="00311737"/>
    <w:rsid w:val="00317B7D"/>
    <w:rsid w:val="00351305"/>
    <w:rsid w:val="00354DAE"/>
    <w:rsid w:val="0038054F"/>
    <w:rsid w:val="00385ABE"/>
    <w:rsid w:val="003E19D1"/>
    <w:rsid w:val="003E1A35"/>
    <w:rsid w:val="00404F78"/>
    <w:rsid w:val="00416D07"/>
    <w:rsid w:val="004209C1"/>
    <w:rsid w:val="004459E8"/>
    <w:rsid w:val="00456FFC"/>
    <w:rsid w:val="0046326F"/>
    <w:rsid w:val="0047143E"/>
    <w:rsid w:val="004722AB"/>
    <w:rsid w:val="004743A6"/>
    <w:rsid w:val="0047700C"/>
    <w:rsid w:val="00477C84"/>
    <w:rsid w:val="00496E8D"/>
    <w:rsid w:val="004A3A51"/>
    <w:rsid w:val="004A4B68"/>
    <w:rsid w:val="004A4F5E"/>
    <w:rsid w:val="004B01AB"/>
    <w:rsid w:val="004B4515"/>
    <w:rsid w:val="004B7BBF"/>
    <w:rsid w:val="004E544E"/>
    <w:rsid w:val="004F58CC"/>
    <w:rsid w:val="005054BB"/>
    <w:rsid w:val="005104C9"/>
    <w:rsid w:val="00512EC5"/>
    <w:rsid w:val="005265D2"/>
    <w:rsid w:val="005346CF"/>
    <w:rsid w:val="00534BFD"/>
    <w:rsid w:val="00534D4A"/>
    <w:rsid w:val="0053741A"/>
    <w:rsid w:val="00543B76"/>
    <w:rsid w:val="00591A3B"/>
    <w:rsid w:val="005A3C3F"/>
    <w:rsid w:val="005A733A"/>
    <w:rsid w:val="005B036D"/>
    <w:rsid w:val="005C5C91"/>
    <w:rsid w:val="005C7F98"/>
    <w:rsid w:val="0060469F"/>
    <w:rsid w:val="0061313F"/>
    <w:rsid w:val="00623A72"/>
    <w:rsid w:val="006617AC"/>
    <w:rsid w:val="0067073C"/>
    <w:rsid w:val="0067294C"/>
    <w:rsid w:val="006917AE"/>
    <w:rsid w:val="0069232D"/>
    <w:rsid w:val="00695BB0"/>
    <w:rsid w:val="006B4F49"/>
    <w:rsid w:val="006B7ABA"/>
    <w:rsid w:val="006C5AC4"/>
    <w:rsid w:val="006C5D14"/>
    <w:rsid w:val="006C5E94"/>
    <w:rsid w:val="006C7CD6"/>
    <w:rsid w:val="006E69B1"/>
    <w:rsid w:val="006F510A"/>
    <w:rsid w:val="00744E59"/>
    <w:rsid w:val="007471DB"/>
    <w:rsid w:val="00781ACA"/>
    <w:rsid w:val="007826D0"/>
    <w:rsid w:val="00785B41"/>
    <w:rsid w:val="00794CAF"/>
    <w:rsid w:val="007A1E3D"/>
    <w:rsid w:val="007A3DA6"/>
    <w:rsid w:val="007B254D"/>
    <w:rsid w:val="007C2951"/>
    <w:rsid w:val="007C4C3D"/>
    <w:rsid w:val="007E7983"/>
    <w:rsid w:val="007F3CF9"/>
    <w:rsid w:val="0080284A"/>
    <w:rsid w:val="00806DD0"/>
    <w:rsid w:val="00833669"/>
    <w:rsid w:val="00850607"/>
    <w:rsid w:val="008638C4"/>
    <w:rsid w:val="0086762B"/>
    <w:rsid w:val="00872754"/>
    <w:rsid w:val="00883B70"/>
    <w:rsid w:val="008851C4"/>
    <w:rsid w:val="00887DD7"/>
    <w:rsid w:val="008B0665"/>
    <w:rsid w:val="008B3357"/>
    <w:rsid w:val="008B4FEA"/>
    <w:rsid w:val="008B7476"/>
    <w:rsid w:val="008C0696"/>
    <w:rsid w:val="008C1C08"/>
    <w:rsid w:val="008C3DB3"/>
    <w:rsid w:val="008C551C"/>
    <w:rsid w:val="008E797A"/>
    <w:rsid w:val="00903EA4"/>
    <w:rsid w:val="00917650"/>
    <w:rsid w:val="00932D49"/>
    <w:rsid w:val="0093744E"/>
    <w:rsid w:val="00942A8A"/>
    <w:rsid w:val="009443ED"/>
    <w:rsid w:val="00954AB5"/>
    <w:rsid w:val="00975D54"/>
    <w:rsid w:val="00983664"/>
    <w:rsid w:val="009A0867"/>
    <w:rsid w:val="009B0193"/>
    <w:rsid w:val="009B3351"/>
    <w:rsid w:val="009CFA7E"/>
    <w:rsid w:val="009E1502"/>
    <w:rsid w:val="009E488E"/>
    <w:rsid w:val="009E6C67"/>
    <w:rsid w:val="009F343D"/>
    <w:rsid w:val="009F6D89"/>
    <w:rsid w:val="00A06721"/>
    <w:rsid w:val="00A23E75"/>
    <w:rsid w:val="00A30D8F"/>
    <w:rsid w:val="00A40D92"/>
    <w:rsid w:val="00A528EB"/>
    <w:rsid w:val="00A53095"/>
    <w:rsid w:val="00A54D83"/>
    <w:rsid w:val="00A67127"/>
    <w:rsid w:val="00A830C7"/>
    <w:rsid w:val="00A90433"/>
    <w:rsid w:val="00A91B52"/>
    <w:rsid w:val="00A977E3"/>
    <w:rsid w:val="00AA21C2"/>
    <w:rsid w:val="00AB257C"/>
    <w:rsid w:val="00AC573B"/>
    <w:rsid w:val="00AD174B"/>
    <w:rsid w:val="00AD3766"/>
    <w:rsid w:val="00AF20E4"/>
    <w:rsid w:val="00AF3C66"/>
    <w:rsid w:val="00AF428F"/>
    <w:rsid w:val="00AFD045"/>
    <w:rsid w:val="00B0117A"/>
    <w:rsid w:val="00B02D6E"/>
    <w:rsid w:val="00B04923"/>
    <w:rsid w:val="00B14166"/>
    <w:rsid w:val="00B15D90"/>
    <w:rsid w:val="00B201F9"/>
    <w:rsid w:val="00B301D4"/>
    <w:rsid w:val="00B36209"/>
    <w:rsid w:val="00B446CA"/>
    <w:rsid w:val="00B552F2"/>
    <w:rsid w:val="00B6670D"/>
    <w:rsid w:val="00B77EBD"/>
    <w:rsid w:val="00B94716"/>
    <w:rsid w:val="00B950D9"/>
    <w:rsid w:val="00B9639C"/>
    <w:rsid w:val="00BB711B"/>
    <w:rsid w:val="00BC4F80"/>
    <w:rsid w:val="00BC5D3A"/>
    <w:rsid w:val="00BCCFF9"/>
    <w:rsid w:val="00BD112B"/>
    <w:rsid w:val="00BE2D57"/>
    <w:rsid w:val="00BE509E"/>
    <w:rsid w:val="00BF4107"/>
    <w:rsid w:val="00BF7134"/>
    <w:rsid w:val="00C01088"/>
    <w:rsid w:val="00C160BD"/>
    <w:rsid w:val="00C2275A"/>
    <w:rsid w:val="00C23F2A"/>
    <w:rsid w:val="00C24D11"/>
    <w:rsid w:val="00C3677A"/>
    <w:rsid w:val="00C37F96"/>
    <w:rsid w:val="00C54AD1"/>
    <w:rsid w:val="00C67BE7"/>
    <w:rsid w:val="00C83AFA"/>
    <w:rsid w:val="00C84D8C"/>
    <w:rsid w:val="00C865AF"/>
    <w:rsid w:val="00C86C9C"/>
    <w:rsid w:val="00C95B37"/>
    <w:rsid w:val="00C96124"/>
    <w:rsid w:val="00CC3A38"/>
    <w:rsid w:val="00CD3E8D"/>
    <w:rsid w:val="00CE04DA"/>
    <w:rsid w:val="00CF06C2"/>
    <w:rsid w:val="00D00811"/>
    <w:rsid w:val="00D01851"/>
    <w:rsid w:val="00D021D6"/>
    <w:rsid w:val="00D02A1C"/>
    <w:rsid w:val="00D05171"/>
    <w:rsid w:val="00D62923"/>
    <w:rsid w:val="00D67F7D"/>
    <w:rsid w:val="00D711EE"/>
    <w:rsid w:val="00D7124A"/>
    <w:rsid w:val="00D83BCB"/>
    <w:rsid w:val="00D8458E"/>
    <w:rsid w:val="00D94EA3"/>
    <w:rsid w:val="00DA6720"/>
    <w:rsid w:val="00DA7F8C"/>
    <w:rsid w:val="00DB0376"/>
    <w:rsid w:val="00DB13A2"/>
    <w:rsid w:val="00DC1638"/>
    <w:rsid w:val="00DC6909"/>
    <w:rsid w:val="00DD358A"/>
    <w:rsid w:val="00DD6CBD"/>
    <w:rsid w:val="00DF3ABA"/>
    <w:rsid w:val="00E03DEC"/>
    <w:rsid w:val="00E1681B"/>
    <w:rsid w:val="00E36EEB"/>
    <w:rsid w:val="00E42E24"/>
    <w:rsid w:val="00E506DA"/>
    <w:rsid w:val="00E67875"/>
    <w:rsid w:val="00E76770"/>
    <w:rsid w:val="00E83DE9"/>
    <w:rsid w:val="00E87DD6"/>
    <w:rsid w:val="00E927A8"/>
    <w:rsid w:val="00E95980"/>
    <w:rsid w:val="00EA0988"/>
    <w:rsid w:val="00EA3A90"/>
    <w:rsid w:val="00EB1331"/>
    <w:rsid w:val="00EB1337"/>
    <w:rsid w:val="00EC1AE0"/>
    <w:rsid w:val="00EC26E3"/>
    <w:rsid w:val="00ED7B84"/>
    <w:rsid w:val="00EE02AC"/>
    <w:rsid w:val="00EE08D5"/>
    <w:rsid w:val="00EE2EE6"/>
    <w:rsid w:val="00EF4D5F"/>
    <w:rsid w:val="00F005E0"/>
    <w:rsid w:val="00F01A6D"/>
    <w:rsid w:val="00F238FC"/>
    <w:rsid w:val="00F311E6"/>
    <w:rsid w:val="00F32AF5"/>
    <w:rsid w:val="00F44D10"/>
    <w:rsid w:val="00F63706"/>
    <w:rsid w:val="00F6784A"/>
    <w:rsid w:val="00F71B43"/>
    <w:rsid w:val="00F85574"/>
    <w:rsid w:val="00FA5D8D"/>
    <w:rsid w:val="00FA64BD"/>
    <w:rsid w:val="00FB2A8A"/>
    <w:rsid w:val="00FB3E41"/>
    <w:rsid w:val="00FB42AF"/>
    <w:rsid w:val="00FC60AB"/>
    <w:rsid w:val="00FE7A25"/>
    <w:rsid w:val="00FF42E2"/>
    <w:rsid w:val="00FF64C6"/>
    <w:rsid w:val="01355C4B"/>
    <w:rsid w:val="013EAE0D"/>
    <w:rsid w:val="01689EB5"/>
    <w:rsid w:val="01A1AAFB"/>
    <w:rsid w:val="02915C37"/>
    <w:rsid w:val="02934303"/>
    <w:rsid w:val="02B1DDC9"/>
    <w:rsid w:val="02CEB55E"/>
    <w:rsid w:val="034DBF53"/>
    <w:rsid w:val="035199EE"/>
    <w:rsid w:val="0353FF84"/>
    <w:rsid w:val="040D0B7D"/>
    <w:rsid w:val="041D874D"/>
    <w:rsid w:val="0456E529"/>
    <w:rsid w:val="0465EA6F"/>
    <w:rsid w:val="047CDEBD"/>
    <w:rsid w:val="0488A603"/>
    <w:rsid w:val="04973D44"/>
    <w:rsid w:val="04C78FFD"/>
    <w:rsid w:val="04DDFB9A"/>
    <w:rsid w:val="0511D012"/>
    <w:rsid w:val="051624B4"/>
    <w:rsid w:val="053CBA2F"/>
    <w:rsid w:val="057AAE66"/>
    <w:rsid w:val="057D49CD"/>
    <w:rsid w:val="05ABD549"/>
    <w:rsid w:val="05C09EBE"/>
    <w:rsid w:val="05F11936"/>
    <w:rsid w:val="060600CF"/>
    <w:rsid w:val="060BBB06"/>
    <w:rsid w:val="063B7792"/>
    <w:rsid w:val="067A4763"/>
    <w:rsid w:val="069C31DD"/>
    <w:rsid w:val="06A3BC6E"/>
    <w:rsid w:val="06F0D903"/>
    <w:rsid w:val="07076C29"/>
    <w:rsid w:val="074E3739"/>
    <w:rsid w:val="0763D67C"/>
    <w:rsid w:val="078267AE"/>
    <w:rsid w:val="079610F7"/>
    <w:rsid w:val="07BE55A4"/>
    <w:rsid w:val="081653E9"/>
    <w:rsid w:val="08EB5AD9"/>
    <w:rsid w:val="08FC2B2F"/>
    <w:rsid w:val="091DDB29"/>
    <w:rsid w:val="096204BB"/>
    <w:rsid w:val="098EAC09"/>
    <w:rsid w:val="09A2FC22"/>
    <w:rsid w:val="09A62396"/>
    <w:rsid w:val="09C36411"/>
    <w:rsid w:val="09E30997"/>
    <w:rsid w:val="0A2AFDE2"/>
    <w:rsid w:val="0A4FCA9B"/>
    <w:rsid w:val="0A873F68"/>
    <w:rsid w:val="0A87A24B"/>
    <w:rsid w:val="0AC0F712"/>
    <w:rsid w:val="0AD8D72F"/>
    <w:rsid w:val="0ADF21B9"/>
    <w:rsid w:val="0AE56324"/>
    <w:rsid w:val="0AF02BED"/>
    <w:rsid w:val="0AF067F2"/>
    <w:rsid w:val="0AF24B62"/>
    <w:rsid w:val="0B12B251"/>
    <w:rsid w:val="0B1CE633"/>
    <w:rsid w:val="0B6EDAD9"/>
    <w:rsid w:val="0BA567B5"/>
    <w:rsid w:val="0C799FFB"/>
    <w:rsid w:val="0C8E7309"/>
    <w:rsid w:val="0C969FAA"/>
    <w:rsid w:val="0CEDF838"/>
    <w:rsid w:val="0D0F7374"/>
    <w:rsid w:val="0D122D4E"/>
    <w:rsid w:val="0D354BD5"/>
    <w:rsid w:val="0D35D5E4"/>
    <w:rsid w:val="0D506655"/>
    <w:rsid w:val="0D62E145"/>
    <w:rsid w:val="0D7F5D60"/>
    <w:rsid w:val="0DA7C74E"/>
    <w:rsid w:val="0DD5F1E0"/>
    <w:rsid w:val="0E0966C1"/>
    <w:rsid w:val="0E3FD50F"/>
    <w:rsid w:val="0EDFF365"/>
    <w:rsid w:val="0EE4C2F7"/>
    <w:rsid w:val="0F3510DD"/>
    <w:rsid w:val="0F35543C"/>
    <w:rsid w:val="0F47FDC8"/>
    <w:rsid w:val="0F83BFF1"/>
    <w:rsid w:val="0F89E566"/>
    <w:rsid w:val="0FC70561"/>
    <w:rsid w:val="0FFC9ED7"/>
    <w:rsid w:val="1013CB81"/>
    <w:rsid w:val="103475AD"/>
    <w:rsid w:val="103860E4"/>
    <w:rsid w:val="1047C3B1"/>
    <w:rsid w:val="10663963"/>
    <w:rsid w:val="1084C270"/>
    <w:rsid w:val="10CE5281"/>
    <w:rsid w:val="10FF36F8"/>
    <w:rsid w:val="11275F55"/>
    <w:rsid w:val="117A3373"/>
    <w:rsid w:val="1187363A"/>
    <w:rsid w:val="11B231A3"/>
    <w:rsid w:val="11BE56F1"/>
    <w:rsid w:val="11E03C06"/>
    <w:rsid w:val="121D9DCE"/>
    <w:rsid w:val="124A2B5D"/>
    <w:rsid w:val="125A14CB"/>
    <w:rsid w:val="126E1035"/>
    <w:rsid w:val="127FEB30"/>
    <w:rsid w:val="12853C1D"/>
    <w:rsid w:val="12B673E1"/>
    <w:rsid w:val="1309A5B7"/>
    <w:rsid w:val="130BA558"/>
    <w:rsid w:val="132EFF01"/>
    <w:rsid w:val="13325D94"/>
    <w:rsid w:val="1334160A"/>
    <w:rsid w:val="138010BE"/>
    <w:rsid w:val="13B0497F"/>
    <w:rsid w:val="13D0F1A7"/>
    <w:rsid w:val="142DF75B"/>
    <w:rsid w:val="14AAA854"/>
    <w:rsid w:val="14DA5042"/>
    <w:rsid w:val="150F7E5F"/>
    <w:rsid w:val="15392B33"/>
    <w:rsid w:val="15545863"/>
    <w:rsid w:val="157789A5"/>
    <w:rsid w:val="16579095"/>
    <w:rsid w:val="16D4069C"/>
    <w:rsid w:val="16D4F1A8"/>
    <w:rsid w:val="16E656FE"/>
    <w:rsid w:val="1701EEE0"/>
    <w:rsid w:val="1703F019"/>
    <w:rsid w:val="17161D63"/>
    <w:rsid w:val="1738338E"/>
    <w:rsid w:val="1740CDB0"/>
    <w:rsid w:val="174B76F8"/>
    <w:rsid w:val="17A02D58"/>
    <w:rsid w:val="17C5B814"/>
    <w:rsid w:val="17E08057"/>
    <w:rsid w:val="18386370"/>
    <w:rsid w:val="1862A151"/>
    <w:rsid w:val="186FB0EB"/>
    <w:rsid w:val="18A77331"/>
    <w:rsid w:val="18AD025E"/>
    <w:rsid w:val="18B76095"/>
    <w:rsid w:val="18D6DF2B"/>
    <w:rsid w:val="191B114C"/>
    <w:rsid w:val="191BA402"/>
    <w:rsid w:val="196C647E"/>
    <w:rsid w:val="1996EFEA"/>
    <w:rsid w:val="19D527D3"/>
    <w:rsid w:val="1A2206F3"/>
    <w:rsid w:val="1A264E94"/>
    <w:rsid w:val="1A850EC6"/>
    <w:rsid w:val="1A9E4E38"/>
    <w:rsid w:val="1A9E7B81"/>
    <w:rsid w:val="1AA6B852"/>
    <w:rsid w:val="1ABEB07D"/>
    <w:rsid w:val="1AC9288C"/>
    <w:rsid w:val="1B78626B"/>
    <w:rsid w:val="1C12EA87"/>
    <w:rsid w:val="1C1D9EFD"/>
    <w:rsid w:val="1C49A421"/>
    <w:rsid w:val="1C80634D"/>
    <w:rsid w:val="1CA7501B"/>
    <w:rsid w:val="1CBA6C6D"/>
    <w:rsid w:val="1CC9D200"/>
    <w:rsid w:val="1CE6AB8E"/>
    <w:rsid w:val="1DF07FF0"/>
    <w:rsid w:val="1E24ED48"/>
    <w:rsid w:val="1E4630FD"/>
    <w:rsid w:val="1E49C328"/>
    <w:rsid w:val="1E80DA86"/>
    <w:rsid w:val="1E8B8BBD"/>
    <w:rsid w:val="1E9671A2"/>
    <w:rsid w:val="1E9D1428"/>
    <w:rsid w:val="1EBC4C9A"/>
    <w:rsid w:val="1ECE9C6D"/>
    <w:rsid w:val="1ED381F2"/>
    <w:rsid w:val="1F0E2936"/>
    <w:rsid w:val="1F1BF3D1"/>
    <w:rsid w:val="1F47C4DC"/>
    <w:rsid w:val="1F4EBF45"/>
    <w:rsid w:val="1F5AE8BA"/>
    <w:rsid w:val="1F627382"/>
    <w:rsid w:val="1F77AA23"/>
    <w:rsid w:val="1F7F41B4"/>
    <w:rsid w:val="1F823BCA"/>
    <w:rsid w:val="1FA9282B"/>
    <w:rsid w:val="1FAA2AC1"/>
    <w:rsid w:val="2065BC70"/>
    <w:rsid w:val="2087F910"/>
    <w:rsid w:val="208C1B28"/>
    <w:rsid w:val="20B54016"/>
    <w:rsid w:val="20B9468E"/>
    <w:rsid w:val="20F7B185"/>
    <w:rsid w:val="20FA3AEF"/>
    <w:rsid w:val="210B1EDB"/>
    <w:rsid w:val="211354CF"/>
    <w:rsid w:val="2177219D"/>
    <w:rsid w:val="21E15011"/>
    <w:rsid w:val="222A6454"/>
    <w:rsid w:val="225E99EA"/>
    <w:rsid w:val="228C23DB"/>
    <w:rsid w:val="22C8E21B"/>
    <w:rsid w:val="22CF9AE4"/>
    <w:rsid w:val="22E62F47"/>
    <w:rsid w:val="22FA0567"/>
    <w:rsid w:val="231EE38D"/>
    <w:rsid w:val="2353C942"/>
    <w:rsid w:val="237BD8AD"/>
    <w:rsid w:val="238DAF8E"/>
    <w:rsid w:val="23BCD38B"/>
    <w:rsid w:val="24380EA8"/>
    <w:rsid w:val="2475957A"/>
    <w:rsid w:val="24904959"/>
    <w:rsid w:val="24A3D677"/>
    <w:rsid w:val="24B6901E"/>
    <w:rsid w:val="24BA32F4"/>
    <w:rsid w:val="24CFEA95"/>
    <w:rsid w:val="24ECF452"/>
    <w:rsid w:val="24F56AA1"/>
    <w:rsid w:val="255F1EA0"/>
    <w:rsid w:val="259795F2"/>
    <w:rsid w:val="25E3D7EF"/>
    <w:rsid w:val="262427CD"/>
    <w:rsid w:val="26275A14"/>
    <w:rsid w:val="26323645"/>
    <w:rsid w:val="26604039"/>
    <w:rsid w:val="268D9E40"/>
    <w:rsid w:val="26D1ECB6"/>
    <w:rsid w:val="26D2A2F6"/>
    <w:rsid w:val="272B54C2"/>
    <w:rsid w:val="27358F15"/>
    <w:rsid w:val="278F1241"/>
    <w:rsid w:val="27A6145A"/>
    <w:rsid w:val="27B22C3A"/>
    <w:rsid w:val="27FC5E43"/>
    <w:rsid w:val="27FCC817"/>
    <w:rsid w:val="286D28C8"/>
    <w:rsid w:val="289670EE"/>
    <w:rsid w:val="28BFC4E0"/>
    <w:rsid w:val="28CC5034"/>
    <w:rsid w:val="28D9CA2F"/>
    <w:rsid w:val="28F0D907"/>
    <w:rsid w:val="296FA202"/>
    <w:rsid w:val="298E4A7D"/>
    <w:rsid w:val="29CCF4E2"/>
    <w:rsid w:val="2A410E26"/>
    <w:rsid w:val="2A66BDDB"/>
    <w:rsid w:val="2A8E2EBC"/>
    <w:rsid w:val="2AA6E115"/>
    <w:rsid w:val="2AD80B75"/>
    <w:rsid w:val="2AE26435"/>
    <w:rsid w:val="2B1C6316"/>
    <w:rsid w:val="2B2BA3BE"/>
    <w:rsid w:val="2B690353"/>
    <w:rsid w:val="2B78BDCD"/>
    <w:rsid w:val="2B9B0AB8"/>
    <w:rsid w:val="2BB6B928"/>
    <w:rsid w:val="2BE6F06B"/>
    <w:rsid w:val="2C38F8BA"/>
    <w:rsid w:val="2C3DAB4C"/>
    <w:rsid w:val="2C3FE29D"/>
    <w:rsid w:val="2C4424F5"/>
    <w:rsid w:val="2C5E9A6B"/>
    <w:rsid w:val="2C7F5D3F"/>
    <w:rsid w:val="2C7F6E6D"/>
    <w:rsid w:val="2CB83377"/>
    <w:rsid w:val="2CCE0B77"/>
    <w:rsid w:val="2D14EC4E"/>
    <w:rsid w:val="2D688925"/>
    <w:rsid w:val="2D80BE74"/>
    <w:rsid w:val="2DD1B09C"/>
    <w:rsid w:val="2DF2DBAD"/>
    <w:rsid w:val="2E2B6C76"/>
    <w:rsid w:val="2E393029"/>
    <w:rsid w:val="2E863687"/>
    <w:rsid w:val="2EA434FD"/>
    <w:rsid w:val="2ED2C3F5"/>
    <w:rsid w:val="2F1C7586"/>
    <w:rsid w:val="2F346D34"/>
    <w:rsid w:val="2F3B5590"/>
    <w:rsid w:val="2F6F4159"/>
    <w:rsid w:val="2F8D948E"/>
    <w:rsid w:val="2F9B2E7D"/>
    <w:rsid w:val="2FD09DAA"/>
    <w:rsid w:val="2FEE61E8"/>
    <w:rsid w:val="2FF72485"/>
    <w:rsid w:val="30175F71"/>
    <w:rsid w:val="304998A1"/>
    <w:rsid w:val="304D740F"/>
    <w:rsid w:val="304F88E0"/>
    <w:rsid w:val="30D76A09"/>
    <w:rsid w:val="30D77937"/>
    <w:rsid w:val="319CC3CB"/>
    <w:rsid w:val="31B9D433"/>
    <w:rsid w:val="31D7399C"/>
    <w:rsid w:val="31F86524"/>
    <w:rsid w:val="320167F8"/>
    <w:rsid w:val="3263FEBB"/>
    <w:rsid w:val="328B682C"/>
    <w:rsid w:val="32A4FC17"/>
    <w:rsid w:val="32AAC3BE"/>
    <w:rsid w:val="32AD1B73"/>
    <w:rsid w:val="32C0B316"/>
    <w:rsid w:val="32CF82D4"/>
    <w:rsid w:val="3360CB1E"/>
    <w:rsid w:val="337B78B0"/>
    <w:rsid w:val="33B961E5"/>
    <w:rsid w:val="33E32DC3"/>
    <w:rsid w:val="33F23253"/>
    <w:rsid w:val="34292EF1"/>
    <w:rsid w:val="34A010F8"/>
    <w:rsid w:val="34D862C5"/>
    <w:rsid w:val="34E260A6"/>
    <w:rsid w:val="34E868D0"/>
    <w:rsid w:val="3506D998"/>
    <w:rsid w:val="35177AF8"/>
    <w:rsid w:val="3519B050"/>
    <w:rsid w:val="3545F0EF"/>
    <w:rsid w:val="35854592"/>
    <w:rsid w:val="35AF4D9A"/>
    <w:rsid w:val="35B2C7B0"/>
    <w:rsid w:val="35B506D9"/>
    <w:rsid w:val="35CE54BA"/>
    <w:rsid w:val="35D6F263"/>
    <w:rsid w:val="362A863D"/>
    <w:rsid w:val="363D1723"/>
    <w:rsid w:val="36552078"/>
    <w:rsid w:val="365BF0E0"/>
    <w:rsid w:val="367A4B88"/>
    <w:rsid w:val="36927C15"/>
    <w:rsid w:val="372A68FE"/>
    <w:rsid w:val="373B0AA5"/>
    <w:rsid w:val="375525D1"/>
    <w:rsid w:val="37792212"/>
    <w:rsid w:val="3798EAE3"/>
    <w:rsid w:val="3866995A"/>
    <w:rsid w:val="397C237D"/>
    <w:rsid w:val="398297BD"/>
    <w:rsid w:val="3994580E"/>
    <w:rsid w:val="399B54B2"/>
    <w:rsid w:val="39A142EF"/>
    <w:rsid w:val="39A5CEC4"/>
    <w:rsid w:val="39ADC54C"/>
    <w:rsid w:val="39DAD8A8"/>
    <w:rsid w:val="39E98E40"/>
    <w:rsid w:val="39FAF7CA"/>
    <w:rsid w:val="39FAFC54"/>
    <w:rsid w:val="3A2167DB"/>
    <w:rsid w:val="3A7B3AD7"/>
    <w:rsid w:val="3AA6094C"/>
    <w:rsid w:val="3B3895B4"/>
    <w:rsid w:val="3B673F17"/>
    <w:rsid w:val="3B815E9D"/>
    <w:rsid w:val="3BA54EFD"/>
    <w:rsid w:val="3BFA3F85"/>
    <w:rsid w:val="3C126CED"/>
    <w:rsid w:val="3C2C2F91"/>
    <w:rsid w:val="3C3D2394"/>
    <w:rsid w:val="3C64CA15"/>
    <w:rsid w:val="3C6C23C9"/>
    <w:rsid w:val="3C7A1A8E"/>
    <w:rsid w:val="3C7EA79E"/>
    <w:rsid w:val="3CA24334"/>
    <w:rsid w:val="3CA761F2"/>
    <w:rsid w:val="3D097E97"/>
    <w:rsid w:val="3D251F0E"/>
    <w:rsid w:val="3D25B10C"/>
    <w:rsid w:val="3D336779"/>
    <w:rsid w:val="3D37B5A5"/>
    <w:rsid w:val="3D90D2C6"/>
    <w:rsid w:val="3D97102A"/>
    <w:rsid w:val="3DBA7CBD"/>
    <w:rsid w:val="3DD568EB"/>
    <w:rsid w:val="3DD755AE"/>
    <w:rsid w:val="3DDC107C"/>
    <w:rsid w:val="3E26D999"/>
    <w:rsid w:val="3E40C962"/>
    <w:rsid w:val="3EF3F83E"/>
    <w:rsid w:val="3F022C65"/>
    <w:rsid w:val="3F7D4711"/>
    <w:rsid w:val="3FD24E5D"/>
    <w:rsid w:val="3FDD0A4F"/>
    <w:rsid w:val="3FF07E5F"/>
    <w:rsid w:val="4012CB9E"/>
    <w:rsid w:val="406F5D00"/>
    <w:rsid w:val="40B28EBE"/>
    <w:rsid w:val="40C21776"/>
    <w:rsid w:val="40C4864A"/>
    <w:rsid w:val="40F07030"/>
    <w:rsid w:val="41629B4C"/>
    <w:rsid w:val="41665457"/>
    <w:rsid w:val="41AFEFEA"/>
    <w:rsid w:val="4211139A"/>
    <w:rsid w:val="42156110"/>
    <w:rsid w:val="422C9EC7"/>
    <w:rsid w:val="423937F0"/>
    <w:rsid w:val="4241DDC8"/>
    <w:rsid w:val="424EE8D4"/>
    <w:rsid w:val="4276A717"/>
    <w:rsid w:val="4280B1E1"/>
    <w:rsid w:val="42AF6638"/>
    <w:rsid w:val="42C1FBF9"/>
    <w:rsid w:val="42DA1460"/>
    <w:rsid w:val="4307493E"/>
    <w:rsid w:val="438DC536"/>
    <w:rsid w:val="43B5DCE5"/>
    <w:rsid w:val="43BAB745"/>
    <w:rsid w:val="43DA5BDF"/>
    <w:rsid w:val="4414056B"/>
    <w:rsid w:val="441BE4AB"/>
    <w:rsid w:val="442989B2"/>
    <w:rsid w:val="44A274D1"/>
    <w:rsid w:val="44A39A34"/>
    <w:rsid w:val="44B6E3ED"/>
    <w:rsid w:val="44DB6953"/>
    <w:rsid w:val="44EA3209"/>
    <w:rsid w:val="44EA7952"/>
    <w:rsid w:val="450BDA75"/>
    <w:rsid w:val="452B0F7B"/>
    <w:rsid w:val="452D643F"/>
    <w:rsid w:val="45385CA4"/>
    <w:rsid w:val="4598246B"/>
    <w:rsid w:val="45B6A4E4"/>
    <w:rsid w:val="45D5EF12"/>
    <w:rsid w:val="45DB43FD"/>
    <w:rsid w:val="45F99CBB"/>
    <w:rsid w:val="45FC8624"/>
    <w:rsid w:val="462F0ADE"/>
    <w:rsid w:val="464281C6"/>
    <w:rsid w:val="46B75CC5"/>
    <w:rsid w:val="46BA61D6"/>
    <w:rsid w:val="46BCAF19"/>
    <w:rsid w:val="46D149BE"/>
    <w:rsid w:val="46DE291C"/>
    <w:rsid w:val="46F6E608"/>
    <w:rsid w:val="46F9DFC0"/>
    <w:rsid w:val="4751030D"/>
    <w:rsid w:val="479A70DD"/>
    <w:rsid w:val="47CAE5E8"/>
    <w:rsid w:val="47D4442C"/>
    <w:rsid w:val="47E5D30E"/>
    <w:rsid w:val="4813E3CB"/>
    <w:rsid w:val="48213692"/>
    <w:rsid w:val="48225200"/>
    <w:rsid w:val="482C4B46"/>
    <w:rsid w:val="486CE5F3"/>
    <w:rsid w:val="48A261B7"/>
    <w:rsid w:val="48BAB33A"/>
    <w:rsid w:val="48C02ED8"/>
    <w:rsid w:val="48C05054"/>
    <w:rsid w:val="490946DF"/>
    <w:rsid w:val="4920FEC5"/>
    <w:rsid w:val="4935A0A6"/>
    <w:rsid w:val="493E179E"/>
    <w:rsid w:val="49442AD2"/>
    <w:rsid w:val="496471DE"/>
    <w:rsid w:val="496BCDF2"/>
    <w:rsid w:val="49A1D565"/>
    <w:rsid w:val="49D2D619"/>
    <w:rsid w:val="4A330726"/>
    <w:rsid w:val="4A6E28C9"/>
    <w:rsid w:val="4A6FCAAF"/>
    <w:rsid w:val="4A8239BB"/>
    <w:rsid w:val="4AAB49B2"/>
    <w:rsid w:val="4AF7AC3B"/>
    <w:rsid w:val="4B428474"/>
    <w:rsid w:val="4C2516A0"/>
    <w:rsid w:val="4C32C931"/>
    <w:rsid w:val="4C456AB3"/>
    <w:rsid w:val="4C7A6209"/>
    <w:rsid w:val="4C88DECF"/>
    <w:rsid w:val="4C946BD3"/>
    <w:rsid w:val="4CB7DB43"/>
    <w:rsid w:val="4CBA0595"/>
    <w:rsid w:val="4CC6C50F"/>
    <w:rsid w:val="4CD07738"/>
    <w:rsid w:val="4CE8D550"/>
    <w:rsid w:val="4D6B2FD7"/>
    <w:rsid w:val="4D833B00"/>
    <w:rsid w:val="4DB4FF61"/>
    <w:rsid w:val="4DBED7C2"/>
    <w:rsid w:val="4DF9B208"/>
    <w:rsid w:val="4E07E3FB"/>
    <w:rsid w:val="4E0A9B6A"/>
    <w:rsid w:val="4E0D561C"/>
    <w:rsid w:val="4E8F898D"/>
    <w:rsid w:val="4EA03375"/>
    <w:rsid w:val="4EB5F7D1"/>
    <w:rsid w:val="4EC3C954"/>
    <w:rsid w:val="4EEB0F06"/>
    <w:rsid w:val="4EEDFDD3"/>
    <w:rsid w:val="4F242BD4"/>
    <w:rsid w:val="4FADA086"/>
    <w:rsid w:val="4FB9A245"/>
    <w:rsid w:val="4FD3F1B2"/>
    <w:rsid w:val="4FF9ABAC"/>
    <w:rsid w:val="503A269E"/>
    <w:rsid w:val="5073C683"/>
    <w:rsid w:val="50776757"/>
    <w:rsid w:val="50818972"/>
    <w:rsid w:val="50DEBCF6"/>
    <w:rsid w:val="50F6D652"/>
    <w:rsid w:val="5124C696"/>
    <w:rsid w:val="51326C3D"/>
    <w:rsid w:val="51402433"/>
    <w:rsid w:val="515A6D95"/>
    <w:rsid w:val="5167D4C8"/>
    <w:rsid w:val="51859493"/>
    <w:rsid w:val="52218DA9"/>
    <w:rsid w:val="52264D0D"/>
    <w:rsid w:val="52873C01"/>
    <w:rsid w:val="528EA0F1"/>
    <w:rsid w:val="52A806A6"/>
    <w:rsid w:val="52CFCED9"/>
    <w:rsid w:val="52E07753"/>
    <w:rsid w:val="52E0AF59"/>
    <w:rsid w:val="52EE5EC2"/>
    <w:rsid w:val="5387500A"/>
    <w:rsid w:val="538F5921"/>
    <w:rsid w:val="53A2CAC6"/>
    <w:rsid w:val="53F63A8B"/>
    <w:rsid w:val="540F8EF2"/>
    <w:rsid w:val="54145B4F"/>
    <w:rsid w:val="54165DB8"/>
    <w:rsid w:val="541D479E"/>
    <w:rsid w:val="5437C7C4"/>
    <w:rsid w:val="5453E6D1"/>
    <w:rsid w:val="5464B747"/>
    <w:rsid w:val="54C9EAC5"/>
    <w:rsid w:val="550A27B3"/>
    <w:rsid w:val="550B1CCA"/>
    <w:rsid w:val="557366B0"/>
    <w:rsid w:val="55C2D928"/>
    <w:rsid w:val="55F1019F"/>
    <w:rsid w:val="561C58B3"/>
    <w:rsid w:val="56CEFD37"/>
    <w:rsid w:val="56D587A9"/>
    <w:rsid w:val="570A7DF0"/>
    <w:rsid w:val="573310B0"/>
    <w:rsid w:val="57817982"/>
    <w:rsid w:val="579FB0C9"/>
    <w:rsid w:val="57A2DBCF"/>
    <w:rsid w:val="57A36E34"/>
    <w:rsid w:val="57CC23FF"/>
    <w:rsid w:val="57FC972C"/>
    <w:rsid w:val="581F588B"/>
    <w:rsid w:val="582C8A35"/>
    <w:rsid w:val="5898326C"/>
    <w:rsid w:val="58E9CEDB"/>
    <w:rsid w:val="5918EDDE"/>
    <w:rsid w:val="5919A0DF"/>
    <w:rsid w:val="591C41D2"/>
    <w:rsid w:val="59A2961D"/>
    <w:rsid w:val="59E21AF6"/>
    <w:rsid w:val="59E9F53A"/>
    <w:rsid w:val="59F6BA2B"/>
    <w:rsid w:val="59FE72FA"/>
    <w:rsid w:val="5A06EB44"/>
    <w:rsid w:val="5A727402"/>
    <w:rsid w:val="5AD27CB9"/>
    <w:rsid w:val="5AD8BFFF"/>
    <w:rsid w:val="5ADE23E7"/>
    <w:rsid w:val="5B44316B"/>
    <w:rsid w:val="5B524311"/>
    <w:rsid w:val="5B6F4CC0"/>
    <w:rsid w:val="5BC55997"/>
    <w:rsid w:val="5BD19F99"/>
    <w:rsid w:val="5BF9FA95"/>
    <w:rsid w:val="5C7F0B42"/>
    <w:rsid w:val="5C8FB6E6"/>
    <w:rsid w:val="5CA486D6"/>
    <w:rsid w:val="5CB1A8EC"/>
    <w:rsid w:val="5CC67274"/>
    <w:rsid w:val="5CDF04A7"/>
    <w:rsid w:val="5D12322E"/>
    <w:rsid w:val="5D53E541"/>
    <w:rsid w:val="5D60E5DF"/>
    <w:rsid w:val="5D7E2A2E"/>
    <w:rsid w:val="5D816585"/>
    <w:rsid w:val="5DACB2CA"/>
    <w:rsid w:val="5DC37DCC"/>
    <w:rsid w:val="5E18E735"/>
    <w:rsid w:val="5E460B1A"/>
    <w:rsid w:val="5E7ECED4"/>
    <w:rsid w:val="5E905125"/>
    <w:rsid w:val="5E9F6B61"/>
    <w:rsid w:val="5EC62315"/>
    <w:rsid w:val="5EE4AB67"/>
    <w:rsid w:val="5F34A814"/>
    <w:rsid w:val="5F8181C7"/>
    <w:rsid w:val="5F8ABCE1"/>
    <w:rsid w:val="5FB60C1F"/>
    <w:rsid w:val="5FCFECF1"/>
    <w:rsid w:val="602813AD"/>
    <w:rsid w:val="602E3F41"/>
    <w:rsid w:val="605F82E7"/>
    <w:rsid w:val="609782FB"/>
    <w:rsid w:val="60B35FD0"/>
    <w:rsid w:val="60D6BDEC"/>
    <w:rsid w:val="60E0E17B"/>
    <w:rsid w:val="60FE178B"/>
    <w:rsid w:val="618DBF33"/>
    <w:rsid w:val="61918066"/>
    <w:rsid w:val="619E589D"/>
    <w:rsid w:val="61A73843"/>
    <w:rsid w:val="61BD88EB"/>
    <w:rsid w:val="6223C3C2"/>
    <w:rsid w:val="625DD067"/>
    <w:rsid w:val="63459E57"/>
    <w:rsid w:val="634CD724"/>
    <w:rsid w:val="639E1896"/>
    <w:rsid w:val="63C4BA34"/>
    <w:rsid w:val="63F04D36"/>
    <w:rsid w:val="63FAF308"/>
    <w:rsid w:val="6464A906"/>
    <w:rsid w:val="646FD30E"/>
    <w:rsid w:val="6474626B"/>
    <w:rsid w:val="647CAB55"/>
    <w:rsid w:val="6481EE6A"/>
    <w:rsid w:val="64878097"/>
    <w:rsid w:val="64D5F468"/>
    <w:rsid w:val="65261603"/>
    <w:rsid w:val="654A5832"/>
    <w:rsid w:val="65728618"/>
    <w:rsid w:val="6573C91E"/>
    <w:rsid w:val="659DB125"/>
    <w:rsid w:val="65C7618E"/>
    <w:rsid w:val="65E8C249"/>
    <w:rsid w:val="66580557"/>
    <w:rsid w:val="669622CC"/>
    <w:rsid w:val="6697302B"/>
    <w:rsid w:val="66B28C51"/>
    <w:rsid w:val="66E2F442"/>
    <w:rsid w:val="6714DAB6"/>
    <w:rsid w:val="677D382D"/>
    <w:rsid w:val="679C8788"/>
    <w:rsid w:val="67CB9768"/>
    <w:rsid w:val="67F7CF11"/>
    <w:rsid w:val="680D483C"/>
    <w:rsid w:val="68301314"/>
    <w:rsid w:val="688716BB"/>
    <w:rsid w:val="689C3949"/>
    <w:rsid w:val="68A3CD83"/>
    <w:rsid w:val="68C973DA"/>
    <w:rsid w:val="68E18DB8"/>
    <w:rsid w:val="69203027"/>
    <w:rsid w:val="695A7576"/>
    <w:rsid w:val="6962474D"/>
    <w:rsid w:val="69694159"/>
    <w:rsid w:val="6A0FB2CD"/>
    <w:rsid w:val="6A5AFAF7"/>
    <w:rsid w:val="6A607527"/>
    <w:rsid w:val="6AA3B08C"/>
    <w:rsid w:val="6AAC718B"/>
    <w:rsid w:val="6B067FCF"/>
    <w:rsid w:val="6B19314D"/>
    <w:rsid w:val="6B99A31C"/>
    <w:rsid w:val="6BAD0F43"/>
    <w:rsid w:val="6BB72CB2"/>
    <w:rsid w:val="6BC00578"/>
    <w:rsid w:val="6BDAA36D"/>
    <w:rsid w:val="6C194009"/>
    <w:rsid w:val="6C21D5E4"/>
    <w:rsid w:val="6C7ED443"/>
    <w:rsid w:val="6CA77CF4"/>
    <w:rsid w:val="6CC099C1"/>
    <w:rsid w:val="6CE418B6"/>
    <w:rsid w:val="6CF67055"/>
    <w:rsid w:val="6CF94091"/>
    <w:rsid w:val="6D16EDB7"/>
    <w:rsid w:val="6D243F37"/>
    <w:rsid w:val="6D884499"/>
    <w:rsid w:val="6D891724"/>
    <w:rsid w:val="6D8AE6CB"/>
    <w:rsid w:val="6D8FFEAF"/>
    <w:rsid w:val="6D980908"/>
    <w:rsid w:val="6DA8EFAB"/>
    <w:rsid w:val="6DACB956"/>
    <w:rsid w:val="6DD77147"/>
    <w:rsid w:val="6E16C27F"/>
    <w:rsid w:val="6E7B83C2"/>
    <w:rsid w:val="6EA6FA70"/>
    <w:rsid w:val="6F10FA6C"/>
    <w:rsid w:val="6F53216B"/>
    <w:rsid w:val="6F94858B"/>
    <w:rsid w:val="6FA03264"/>
    <w:rsid w:val="6FDAC0B5"/>
    <w:rsid w:val="70204B7A"/>
    <w:rsid w:val="7077480E"/>
    <w:rsid w:val="709BB4E0"/>
    <w:rsid w:val="70D732DF"/>
    <w:rsid w:val="70D9FE08"/>
    <w:rsid w:val="70E3FFC4"/>
    <w:rsid w:val="70EB2690"/>
    <w:rsid w:val="70ED0A28"/>
    <w:rsid w:val="714C6547"/>
    <w:rsid w:val="71A1D240"/>
    <w:rsid w:val="71B81511"/>
    <w:rsid w:val="71EA1F43"/>
    <w:rsid w:val="7284527B"/>
    <w:rsid w:val="728C2A49"/>
    <w:rsid w:val="72A05CF9"/>
    <w:rsid w:val="72CC6CC5"/>
    <w:rsid w:val="72DAEA7E"/>
    <w:rsid w:val="72E1684B"/>
    <w:rsid w:val="72F44FE0"/>
    <w:rsid w:val="7301E334"/>
    <w:rsid w:val="7303C816"/>
    <w:rsid w:val="7325E070"/>
    <w:rsid w:val="732957CB"/>
    <w:rsid w:val="7354CE46"/>
    <w:rsid w:val="73631AAC"/>
    <w:rsid w:val="7389A508"/>
    <w:rsid w:val="73A40B8A"/>
    <w:rsid w:val="73AE89EC"/>
    <w:rsid w:val="74205599"/>
    <w:rsid w:val="74207266"/>
    <w:rsid w:val="743AF553"/>
    <w:rsid w:val="745B4549"/>
    <w:rsid w:val="74790654"/>
    <w:rsid w:val="749D43F2"/>
    <w:rsid w:val="74A177A1"/>
    <w:rsid w:val="74B20E85"/>
    <w:rsid w:val="74B9C7A3"/>
    <w:rsid w:val="74C1A445"/>
    <w:rsid w:val="74C3BFB0"/>
    <w:rsid w:val="74EFBC59"/>
    <w:rsid w:val="751B7145"/>
    <w:rsid w:val="75539D90"/>
    <w:rsid w:val="757060A5"/>
    <w:rsid w:val="75A33336"/>
    <w:rsid w:val="75DB084B"/>
    <w:rsid w:val="75F402BA"/>
    <w:rsid w:val="7665EB0B"/>
    <w:rsid w:val="767289C5"/>
    <w:rsid w:val="767549BF"/>
    <w:rsid w:val="76A2D645"/>
    <w:rsid w:val="76A7F903"/>
    <w:rsid w:val="76A7F92C"/>
    <w:rsid w:val="76BD9000"/>
    <w:rsid w:val="76F81250"/>
    <w:rsid w:val="76FB1A02"/>
    <w:rsid w:val="771C8A56"/>
    <w:rsid w:val="77387374"/>
    <w:rsid w:val="773FBABB"/>
    <w:rsid w:val="778131B6"/>
    <w:rsid w:val="7788B00E"/>
    <w:rsid w:val="7789A7AF"/>
    <w:rsid w:val="77A43A2A"/>
    <w:rsid w:val="77DC8CA7"/>
    <w:rsid w:val="77FFE3EA"/>
    <w:rsid w:val="78AA6F74"/>
    <w:rsid w:val="78DA216D"/>
    <w:rsid w:val="790065EB"/>
    <w:rsid w:val="794339CE"/>
    <w:rsid w:val="79479151"/>
    <w:rsid w:val="798A6BF7"/>
    <w:rsid w:val="79DD61BD"/>
    <w:rsid w:val="79F76F9B"/>
    <w:rsid w:val="79FE533F"/>
    <w:rsid w:val="7A271DB6"/>
    <w:rsid w:val="7A52ADBD"/>
    <w:rsid w:val="7A5CEEA4"/>
    <w:rsid w:val="7A757B4A"/>
    <w:rsid w:val="7ACB4FB7"/>
    <w:rsid w:val="7ADD4ECE"/>
    <w:rsid w:val="7AE3256A"/>
    <w:rsid w:val="7AEEB392"/>
    <w:rsid w:val="7B1ECDF5"/>
    <w:rsid w:val="7B26AFEB"/>
    <w:rsid w:val="7B66A80A"/>
    <w:rsid w:val="7B90A5CA"/>
    <w:rsid w:val="7BEB0154"/>
    <w:rsid w:val="7BF308F0"/>
    <w:rsid w:val="7C161122"/>
    <w:rsid w:val="7C24D3E8"/>
    <w:rsid w:val="7C5ACBA0"/>
    <w:rsid w:val="7C722A19"/>
    <w:rsid w:val="7C83B7DD"/>
    <w:rsid w:val="7C9A7D21"/>
    <w:rsid w:val="7C9BB75C"/>
    <w:rsid w:val="7C9E06DA"/>
    <w:rsid w:val="7CAC2F54"/>
    <w:rsid w:val="7CAED66D"/>
    <w:rsid w:val="7CB4BE19"/>
    <w:rsid w:val="7CFF22D3"/>
    <w:rsid w:val="7D0EEA6F"/>
    <w:rsid w:val="7D1DCA1B"/>
    <w:rsid w:val="7D4421B4"/>
    <w:rsid w:val="7D9CB404"/>
    <w:rsid w:val="7DCA5D4E"/>
    <w:rsid w:val="7DCD11C4"/>
    <w:rsid w:val="7E2685B9"/>
    <w:rsid w:val="7E3BDC54"/>
    <w:rsid w:val="7EC0B475"/>
    <w:rsid w:val="7ED789AF"/>
    <w:rsid w:val="7EDEEB65"/>
    <w:rsid w:val="7EE16FFE"/>
    <w:rsid w:val="7F11F468"/>
    <w:rsid w:val="7F5B0411"/>
    <w:rsid w:val="7F780A0C"/>
    <w:rsid w:val="7F820B0E"/>
    <w:rsid w:val="7FE91CE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20A0"/>
  <w15:chartTrackingRefBased/>
  <w15:docId w15:val="{0D906C71-9CBC-4F4C-B8FC-10309E4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D5F"/>
    <w:rPr>
      <w:rFonts w:eastAsiaTheme="majorEastAsia" w:cstheme="majorBidi"/>
      <w:color w:val="272727" w:themeColor="text1" w:themeTint="D8"/>
    </w:rPr>
  </w:style>
  <w:style w:type="paragraph" w:styleId="Title">
    <w:name w:val="Title"/>
    <w:basedOn w:val="Normal"/>
    <w:next w:val="Normal"/>
    <w:link w:val="TitleChar"/>
    <w:uiPriority w:val="10"/>
    <w:qFormat/>
    <w:rsid w:val="00EF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D5F"/>
    <w:pPr>
      <w:spacing w:before="160"/>
      <w:jc w:val="center"/>
    </w:pPr>
    <w:rPr>
      <w:i/>
      <w:iCs/>
      <w:color w:val="404040" w:themeColor="text1" w:themeTint="BF"/>
    </w:rPr>
  </w:style>
  <w:style w:type="character" w:customStyle="1" w:styleId="QuoteChar">
    <w:name w:val="Quote Char"/>
    <w:basedOn w:val="DefaultParagraphFont"/>
    <w:link w:val="Quote"/>
    <w:uiPriority w:val="29"/>
    <w:rsid w:val="00EF4D5F"/>
    <w:rPr>
      <w:i/>
      <w:iCs/>
      <w:color w:val="404040" w:themeColor="text1" w:themeTint="BF"/>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EF4D5F"/>
    <w:pPr>
      <w:ind w:left="720"/>
      <w:contextualSpacing/>
    </w:pPr>
  </w:style>
  <w:style w:type="character" w:styleId="IntenseEmphasis">
    <w:name w:val="Intense Emphasis"/>
    <w:basedOn w:val="DefaultParagraphFont"/>
    <w:uiPriority w:val="21"/>
    <w:qFormat/>
    <w:rsid w:val="00EF4D5F"/>
    <w:rPr>
      <w:i/>
      <w:iCs/>
      <w:color w:val="0F4761" w:themeColor="accent1" w:themeShade="BF"/>
    </w:rPr>
  </w:style>
  <w:style w:type="paragraph" w:styleId="IntenseQuote">
    <w:name w:val="Intense Quote"/>
    <w:basedOn w:val="Normal"/>
    <w:next w:val="Normal"/>
    <w:link w:val="IntenseQuoteChar"/>
    <w:uiPriority w:val="30"/>
    <w:qFormat/>
    <w:rsid w:val="00EF4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D5F"/>
    <w:rPr>
      <w:i/>
      <w:iCs/>
      <w:color w:val="0F4761" w:themeColor="accent1" w:themeShade="BF"/>
    </w:rPr>
  </w:style>
  <w:style w:type="character" w:styleId="IntenseReference">
    <w:name w:val="Intense Reference"/>
    <w:basedOn w:val="DefaultParagraphFont"/>
    <w:uiPriority w:val="32"/>
    <w:qFormat/>
    <w:rsid w:val="00EF4D5F"/>
    <w:rPr>
      <w:b/>
      <w:bCs/>
      <w:smallCaps/>
      <w:color w:val="0F4761" w:themeColor="accent1" w:themeShade="BF"/>
      <w:spacing w:val="5"/>
    </w:rPr>
  </w:style>
  <w:style w:type="character" w:styleId="Hyperlink">
    <w:name w:val="Hyperlink"/>
    <w:basedOn w:val="DefaultParagraphFont"/>
    <w:unhideWhenUsed/>
    <w:rsid w:val="004743A6"/>
    <w:rPr>
      <w:color w:val="0000FF"/>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B15D90"/>
    <w:pPr>
      <w:spacing w:after="0" w:line="240" w:lineRule="auto"/>
    </w:pPr>
  </w:style>
  <w:style w:type="paragraph" w:styleId="CommentSubject">
    <w:name w:val="annotation subject"/>
    <w:basedOn w:val="CommentText"/>
    <w:next w:val="CommentText"/>
    <w:link w:val="CommentSubjectChar"/>
    <w:uiPriority w:val="99"/>
    <w:semiHidden/>
    <w:unhideWhenUsed/>
    <w:rsid w:val="007C4C3D"/>
    <w:rPr>
      <w:b/>
      <w:bCs/>
    </w:rPr>
  </w:style>
  <w:style w:type="character" w:customStyle="1" w:styleId="CommentSubjectChar">
    <w:name w:val="Comment Subject Char"/>
    <w:basedOn w:val="CommentTextChar"/>
    <w:link w:val="CommentSubject"/>
    <w:uiPriority w:val="99"/>
    <w:semiHidden/>
    <w:rsid w:val="007C4C3D"/>
    <w:rPr>
      <w:b/>
      <w:bCs/>
      <w:sz w:val="20"/>
      <w:szCs w:val="20"/>
    </w:rPr>
  </w:style>
  <w:style w:type="character" w:styleId="UnresolvedMention">
    <w:name w:val="Unresolved Mention"/>
    <w:basedOn w:val="DefaultParagraphFont"/>
    <w:uiPriority w:val="99"/>
    <w:semiHidden/>
    <w:unhideWhenUsed/>
    <w:rsid w:val="00176B69"/>
    <w:rPr>
      <w:color w:val="605E5C"/>
      <w:shd w:val="clear" w:color="auto" w:fill="E1DFDD"/>
    </w:rPr>
  </w:style>
  <w:style w:type="paragraph" w:customStyle="1" w:styleId="Default">
    <w:name w:val="Default"/>
    <w:rsid w:val="000E5C6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AD174B"/>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AD174B"/>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D174B"/>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AD174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AD174B"/>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77">
      <w:bodyDiv w:val="1"/>
      <w:marLeft w:val="0"/>
      <w:marRight w:val="0"/>
      <w:marTop w:val="0"/>
      <w:marBottom w:val="0"/>
      <w:divBdr>
        <w:top w:val="none" w:sz="0" w:space="0" w:color="auto"/>
        <w:left w:val="none" w:sz="0" w:space="0" w:color="auto"/>
        <w:bottom w:val="none" w:sz="0" w:space="0" w:color="auto"/>
        <w:right w:val="none" w:sz="0" w:space="0" w:color="auto"/>
      </w:divBdr>
      <w:divsChild>
        <w:div w:id="269818633">
          <w:marLeft w:val="0"/>
          <w:marRight w:val="0"/>
          <w:marTop w:val="0"/>
          <w:marBottom w:val="0"/>
          <w:divBdr>
            <w:top w:val="none" w:sz="0" w:space="0" w:color="auto"/>
            <w:left w:val="none" w:sz="0" w:space="0" w:color="auto"/>
            <w:bottom w:val="none" w:sz="0" w:space="0" w:color="auto"/>
            <w:right w:val="none" w:sz="0" w:space="0" w:color="auto"/>
          </w:divBdr>
        </w:div>
        <w:div w:id="910887665">
          <w:marLeft w:val="0"/>
          <w:marRight w:val="0"/>
          <w:marTop w:val="0"/>
          <w:marBottom w:val="0"/>
          <w:divBdr>
            <w:top w:val="none" w:sz="0" w:space="0" w:color="auto"/>
            <w:left w:val="none" w:sz="0" w:space="0" w:color="auto"/>
            <w:bottom w:val="none" w:sz="0" w:space="0" w:color="auto"/>
            <w:right w:val="none" w:sz="0" w:space="0" w:color="auto"/>
          </w:divBdr>
        </w:div>
        <w:div w:id="1468351897">
          <w:marLeft w:val="0"/>
          <w:marRight w:val="0"/>
          <w:marTop w:val="0"/>
          <w:marBottom w:val="0"/>
          <w:divBdr>
            <w:top w:val="none" w:sz="0" w:space="0" w:color="auto"/>
            <w:left w:val="none" w:sz="0" w:space="0" w:color="auto"/>
            <w:bottom w:val="none" w:sz="0" w:space="0" w:color="auto"/>
            <w:right w:val="none" w:sz="0" w:space="0" w:color="auto"/>
          </w:divBdr>
        </w:div>
      </w:divsChild>
    </w:div>
    <w:div w:id="151720506">
      <w:bodyDiv w:val="1"/>
      <w:marLeft w:val="0"/>
      <w:marRight w:val="0"/>
      <w:marTop w:val="0"/>
      <w:marBottom w:val="0"/>
      <w:divBdr>
        <w:top w:val="none" w:sz="0" w:space="0" w:color="auto"/>
        <w:left w:val="none" w:sz="0" w:space="0" w:color="auto"/>
        <w:bottom w:val="none" w:sz="0" w:space="0" w:color="auto"/>
        <w:right w:val="none" w:sz="0" w:space="0" w:color="auto"/>
      </w:divBdr>
    </w:div>
    <w:div w:id="181214331">
      <w:bodyDiv w:val="1"/>
      <w:marLeft w:val="0"/>
      <w:marRight w:val="0"/>
      <w:marTop w:val="0"/>
      <w:marBottom w:val="0"/>
      <w:divBdr>
        <w:top w:val="none" w:sz="0" w:space="0" w:color="auto"/>
        <w:left w:val="none" w:sz="0" w:space="0" w:color="auto"/>
        <w:bottom w:val="none" w:sz="0" w:space="0" w:color="auto"/>
        <w:right w:val="none" w:sz="0" w:space="0" w:color="auto"/>
      </w:divBdr>
      <w:divsChild>
        <w:div w:id="361520545">
          <w:marLeft w:val="547"/>
          <w:marRight w:val="0"/>
          <w:marTop w:val="96"/>
          <w:marBottom w:val="0"/>
          <w:divBdr>
            <w:top w:val="none" w:sz="0" w:space="0" w:color="auto"/>
            <w:left w:val="none" w:sz="0" w:space="0" w:color="auto"/>
            <w:bottom w:val="none" w:sz="0" w:space="0" w:color="auto"/>
            <w:right w:val="none" w:sz="0" w:space="0" w:color="auto"/>
          </w:divBdr>
        </w:div>
      </w:divsChild>
    </w:div>
    <w:div w:id="197397259">
      <w:bodyDiv w:val="1"/>
      <w:marLeft w:val="0"/>
      <w:marRight w:val="0"/>
      <w:marTop w:val="0"/>
      <w:marBottom w:val="0"/>
      <w:divBdr>
        <w:top w:val="none" w:sz="0" w:space="0" w:color="auto"/>
        <w:left w:val="none" w:sz="0" w:space="0" w:color="auto"/>
        <w:bottom w:val="none" w:sz="0" w:space="0" w:color="auto"/>
        <w:right w:val="none" w:sz="0" w:space="0" w:color="auto"/>
      </w:divBdr>
      <w:divsChild>
        <w:div w:id="1764839366">
          <w:marLeft w:val="547"/>
          <w:marRight w:val="0"/>
          <w:marTop w:val="0"/>
          <w:marBottom w:val="0"/>
          <w:divBdr>
            <w:top w:val="none" w:sz="0" w:space="0" w:color="auto"/>
            <w:left w:val="none" w:sz="0" w:space="0" w:color="auto"/>
            <w:bottom w:val="none" w:sz="0" w:space="0" w:color="auto"/>
            <w:right w:val="none" w:sz="0" w:space="0" w:color="auto"/>
          </w:divBdr>
        </w:div>
      </w:divsChild>
    </w:div>
    <w:div w:id="208995967">
      <w:bodyDiv w:val="1"/>
      <w:marLeft w:val="0"/>
      <w:marRight w:val="0"/>
      <w:marTop w:val="0"/>
      <w:marBottom w:val="0"/>
      <w:divBdr>
        <w:top w:val="none" w:sz="0" w:space="0" w:color="auto"/>
        <w:left w:val="none" w:sz="0" w:space="0" w:color="auto"/>
        <w:bottom w:val="none" w:sz="0" w:space="0" w:color="auto"/>
        <w:right w:val="none" w:sz="0" w:space="0" w:color="auto"/>
      </w:divBdr>
      <w:divsChild>
        <w:div w:id="288363922">
          <w:marLeft w:val="547"/>
          <w:marRight w:val="0"/>
          <w:marTop w:val="96"/>
          <w:marBottom w:val="0"/>
          <w:divBdr>
            <w:top w:val="none" w:sz="0" w:space="0" w:color="auto"/>
            <w:left w:val="none" w:sz="0" w:space="0" w:color="auto"/>
            <w:bottom w:val="none" w:sz="0" w:space="0" w:color="auto"/>
            <w:right w:val="none" w:sz="0" w:space="0" w:color="auto"/>
          </w:divBdr>
        </w:div>
      </w:divsChild>
    </w:div>
    <w:div w:id="247539965">
      <w:bodyDiv w:val="1"/>
      <w:marLeft w:val="0"/>
      <w:marRight w:val="0"/>
      <w:marTop w:val="0"/>
      <w:marBottom w:val="0"/>
      <w:divBdr>
        <w:top w:val="none" w:sz="0" w:space="0" w:color="auto"/>
        <w:left w:val="none" w:sz="0" w:space="0" w:color="auto"/>
        <w:bottom w:val="none" w:sz="0" w:space="0" w:color="auto"/>
        <w:right w:val="none" w:sz="0" w:space="0" w:color="auto"/>
      </w:divBdr>
    </w:div>
    <w:div w:id="269624483">
      <w:bodyDiv w:val="1"/>
      <w:marLeft w:val="0"/>
      <w:marRight w:val="0"/>
      <w:marTop w:val="0"/>
      <w:marBottom w:val="0"/>
      <w:divBdr>
        <w:top w:val="none" w:sz="0" w:space="0" w:color="auto"/>
        <w:left w:val="none" w:sz="0" w:space="0" w:color="auto"/>
        <w:bottom w:val="none" w:sz="0" w:space="0" w:color="auto"/>
        <w:right w:val="none" w:sz="0" w:space="0" w:color="auto"/>
      </w:divBdr>
    </w:div>
    <w:div w:id="339507587">
      <w:bodyDiv w:val="1"/>
      <w:marLeft w:val="0"/>
      <w:marRight w:val="0"/>
      <w:marTop w:val="0"/>
      <w:marBottom w:val="0"/>
      <w:divBdr>
        <w:top w:val="none" w:sz="0" w:space="0" w:color="auto"/>
        <w:left w:val="none" w:sz="0" w:space="0" w:color="auto"/>
        <w:bottom w:val="none" w:sz="0" w:space="0" w:color="auto"/>
        <w:right w:val="none" w:sz="0" w:space="0" w:color="auto"/>
      </w:divBdr>
    </w:div>
    <w:div w:id="598220092">
      <w:bodyDiv w:val="1"/>
      <w:marLeft w:val="0"/>
      <w:marRight w:val="0"/>
      <w:marTop w:val="0"/>
      <w:marBottom w:val="0"/>
      <w:divBdr>
        <w:top w:val="none" w:sz="0" w:space="0" w:color="auto"/>
        <w:left w:val="none" w:sz="0" w:space="0" w:color="auto"/>
        <w:bottom w:val="none" w:sz="0" w:space="0" w:color="auto"/>
        <w:right w:val="none" w:sz="0" w:space="0" w:color="auto"/>
      </w:divBdr>
      <w:divsChild>
        <w:div w:id="1842038469">
          <w:marLeft w:val="547"/>
          <w:marRight w:val="0"/>
          <w:marTop w:val="0"/>
          <w:marBottom w:val="0"/>
          <w:divBdr>
            <w:top w:val="none" w:sz="0" w:space="0" w:color="auto"/>
            <w:left w:val="none" w:sz="0" w:space="0" w:color="auto"/>
            <w:bottom w:val="none" w:sz="0" w:space="0" w:color="auto"/>
            <w:right w:val="none" w:sz="0" w:space="0" w:color="auto"/>
          </w:divBdr>
        </w:div>
      </w:divsChild>
    </w:div>
    <w:div w:id="873926155">
      <w:bodyDiv w:val="1"/>
      <w:marLeft w:val="0"/>
      <w:marRight w:val="0"/>
      <w:marTop w:val="0"/>
      <w:marBottom w:val="0"/>
      <w:divBdr>
        <w:top w:val="none" w:sz="0" w:space="0" w:color="auto"/>
        <w:left w:val="none" w:sz="0" w:space="0" w:color="auto"/>
        <w:bottom w:val="none" w:sz="0" w:space="0" w:color="auto"/>
        <w:right w:val="none" w:sz="0" w:space="0" w:color="auto"/>
      </w:divBdr>
    </w:div>
    <w:div w:id="1237671494">
      <w:bodyDiv w:val="1"/>
      <w:marLeft w:val="0"/>
      <w:marRight w:val="0"/>
      <w:marTop w:val="0"/>
      <w:marBottom w:val="0"/>
      <w:divBdr>
        <w:top w:val="none" w:sz="0" w:space="0" w:color="auto"/>
        <w:left w:val="none" w:sz="0" w:space="0" w:color="auto"/>
        <w:bottom w:val="none" w:sz="0" w:space="0" w:color="auto"/>
        <w:right w:val="none" w:sz="0" w:space="0" w:color="auto"/>
      </w:divBdr>
      <w:divsChild>
        <w:div w:id="564223138">
          <w:marLeft w:val="547"/>
          <w:marRight w:val="0"/>
          <w:marTop w:val="0"/>
          <w:marBottom w:val="0"/>
          <w:divBdr>
            <w:top w:val="none" w:sz="0" w:space="0" w:color="auto"/>
            <w:left w:val="none" w:sz="0" w:space="0" w:color="auto"/>
            <w:bottom w:val="none" w:sz="0" w:space="0" w:color="auto"/>
            <w:right w:val="none" w:sz="0" w:space="0" w:color="auto"/>
          </w:divBdr>
        </w:div>
      </w:divsChild>
    </w:div>
    <w:div w:id="1396780915">
      <w:bodyDiv w:val="1"/>
      <w:marLeft w:val="0"/>
      <w:marRight w:val="0"/>
      <w:marTop w:val="0"/>
      <w:marBottom w:val="0"/>
      <w:divBdr>
        <w:top w:val="none" w:sz="0" w:space="0" w:color="auto"/>
        <w:left w:val="none" w:sz="0" w:space="0" w:color="auto"/>
        <w:bottom w:val="none" w:sz="0" w:space="0" w:color="auto"/>
        <w:right w:val="none" w:sz="0" w:space="0" w:color="auto"/>
      </w:divBdr>
    </w:div>
    <w:div w:id="1716856723">
      <w:bodyDiv w:val="1"/>
      <w:marLeft w:val="0"/>
      <w:marRight w:val="0"/>
      <w:marTop w:val="0"/>
      <w:marBottom w:val="0"/>
      <w:divBdr>
        <w:top w:val="none" w:sz="0" w:space="0" w:color="auto"/>
        <w:left w:val="none" w:sz="0" w:space="0" w:color="auto"/>
        <w:bottom w:val="none" w:sz="0" w:space="0" w:color="auto"/>
        <w:right w:val="none" w:sz="0" w:space="0" w:color="auto"/>
      </w:divBdr>
      <w:divsChild>
        <w:div w:id="654576567">
          <w:marLeft w:val="547"/>
          <w:marRight w:val="0"/>
          <w:marTop w:val="0"/>
          <w:marBottom w:val="0"/>
          <w:divBdr>
            <w:top w:val="none" w:sz="0" w:space="0" w:color="auto"/>
            <w:left w:val="none" w:sz="0" w:space="0" w:color="auto"/>
            <w:bottom w:val="none" w:sz="0" w:space="0" w:color="auto"/>
            <w:right w:val="none" w:sz="0" w:space="0" w:color="auto"/>
          </w:divBdr>
        </w:div>
      </w:divsChild>
    </w:div>
    <w:div w:id="1777166106">
      <w:bodyDiv w:val="1"/>
      <w:marLeft w:val="0"/>
      <w:marRight w:val="0"/>
      <w:marTop w:val="0"/>
      <w:marBottom w:val="0"/>
      <w:divBdr>
        <w:top w:val="none" w:sz="0" w:space="0" w:color="auto"/>
        <w:left w:val="none" w:sz="0" w:space="0" w:color="auto"/>
        <w:bottom w:val="none" w:sz="0" w:space="0" w:color="auto"/>
        <w:right w:val="none" w:sz="0" w:space="0" w:color="auto"/>
      </w:divBdr>
      <w:divsChild>
        <w:div w:id="1799448643">
          <w:marLeft w:val="547"/>
          <w:marRight w:val="0"/>
          <w:marTop w:val="0"/>
          <w:marBottom w:val="0"/>
          <w:divBdr>
            <w:top w:val="none" w:sz="0" w:space="0" w:color="auto"/>
            <w:left w:val="none" w:sz="0" w:space="0" w:color="auto"/>
            <w:bottom w:val="none" w:sz="0" w:space="0" w:color="auto"/>
            <w:right w:val="none" w:sz="0" w:space="0" w:color="auto"/>
          </w:divBdr>
        </w:div>
      </w:divsChild>
    </w:div>
    <w:div w:id="1860850378">
      <w:bodyDiv w:val="1"/>
      <w:marLeft w:val="0"/>
      <w:marRight w:val="0"/>
      <w:marTop w:val="0"/>
      <w:marBottom w:val="0"/>
      <w:divBdr>
        <w:top w:val="none" w:sz="0" w:space="0" w:color="auto"/>
        <w:left w:val="none" w:sz="0" w:space="0" w:color="auto"/>
        <w:bottom w:val="none" w:sz="0" w:space="0" w:color="auto"/>
        <w:right w:val="none" w:sz="0" w:space="0" w:color="auto"/>
      </w:divBdr>
    </w:div>
    <w:div w:id="1970743915">
      <w:bodyDiv w:val="1"/>
      <w:marLeft w:val="0"/>
      <w:marRight w:val="0"/>
      <w:marTop w:val="0"/>
      <w:marBottom w:val="0"/>
      <w:divBdr>
        <w:top w:val="none" w:sz="0" w:space="0" w:color="auto"/>
        <w:left w:val="none" w:sz="0" w:space="0" w:color="auto"/>
        <w:bottom w:val="none" w:sz="0" w:space="0" w:color="auto"/>
        <w:right w:val="none" w:sz="0" w:space="0" w:color="auto"/>
      </w:divBdr>
      <w:divsChild>
        <w:div w:id="13280530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nvd.gov.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dati.lv/tk/123105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d@vmnv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pkc.gov.lv/sites/spkc/files/data_content/21.depr_1_alg_pieaugusiem1.pdf" TargetMode="External"/><Relationship Id="rId1" Type="http://schemas.openxmlformats.org/officeDocument/2006/relationships/hyperlink" Target="https://www.spkc.gov.lv/lv/media/21150/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46f587-9632-455e-9e9b-a0f1cc5ec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2E513B76485B46AA922834B902B202" ma:contentTypeVersion="13" ma:contentTypeDescription="Create a new document." ma:contentTypeScope="" ma:versionID="1092e4774cdb806b6d0b07e04bc3a2c7">
  <xsd:schema xmlns:xsd="http://www.w3.org/2001/XMLSchema" xmlns:xs="http://www.w3.org/2001/XMLSchema" xmlns:p="http://schemas.microsoft.com/office/2006/metadata/properties" xmlns:ns3="2a46f587-9632-455e-9e9b-a0f1cc5ec2e5" xmlns:ns4="e69cb15a-24e2-4075-bc7f-9f7add0533a6" targetNamespace="http://schemas.microsoft.com/office/2006/metadata/properties" ma:root="true" ma:fieldsID="84ca4f4ed2b530e5fabc17757b834b3f" ns3:_="" ns4:_="">
    <xsd:import namespace="2a46f587-9632-455e-9e9b-a0f1cc5ec2e5"/>
    <xsd:import namespace="e69cb15a-24e2-4075-bc7f-9f7add0533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f587-9632-455e-9e9b-a0f1cc5ec2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b15a-24e2-4075-bc7f-9f7add0533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87464-7B79-4CFD-91F8-CDBA77648E09}">
  <ds:schemaRefs>
    <ds:schemaRef ds:uri="http://schemas.microsoft.com/office/2006/metadata/properties"/>
    <ds:schemaRef ds:uri="http://schemas.microsoft.com/office/infopath/2007/PartnerControls"/>
    <ds:schemaRef ds:uri="2a46f587-9632-455e-9e9b-a0f1cc5ec2e5"/>
  </ds:schemaRefs>
</ds:datastoreItem>
</file>

<file path=customXml/itemProps2.xml><?xml version="1.0" encoding="utf-8"?>
<ds:datastoreItem xmlns:ds="http://schemas.openxmlformats.org/officeDocument/2006/customXml" ds:itemID="{C9E37BEA-4339-4BC6-8005-4F3626D2715A}">
  <ds:schemaRefs>
    <ds:schemaRef ds:uri="http://schemas.microsoft.com/sharepoint/v3/contenttype/forms"/>
  </ds:schemaRefs>
</ds:datastoreItem>
</file>

<file path=customXml/itemProps3.xml><?xml version="1.0" encoding="utf-8"?>
<ds:datastoreItem xmlns:ds="http://schemas.openxmlformats.org/officeDocument/2006/customXml" ds:itemID="{30F7DC96-529E-410E-A3C2-8A847BECBF57}">
  <ds:schemaRefs>
    <ds:schemaRef ds:uri="http://schemas.openxmlformats.org/officeDocument/2006/bibliography"/>
  </ds:schemaRefs>
</ds:datastoreItem>
</file>

<file path=customXml/itemProps4.xml><?xml version="1.0" encoding="utf-8"?>
<ds:datastoreItem xmlns:ds="http://schemas.openxmlformats.org/officeDocument/2006/customXml" ds:itemID="{BAF71011-FE4A-4577-9788-897A0477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f587-9632-455e-9e9b-a0f1cc5ec2e5"/>
    <ds:schemaRef ds:uri="e69cb15a-24e2-4075-bc7f-9f7add05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83</TotalTime>
  <Pages>7</Pages>
  <Words>9938</Words>
  <Characters>5666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Celmiņa-Ķeze</dc:creator>
  <cp:keywords/>
  <dc:description/>
  <cp:lastModifiedBy>Dina Freimane</cp:lastModifiedBy>
  <cp:revision>10</cp:revision>
  <dcterms:created xsi:type="dcterms:W3CDTF">2026-04-14T13:39:00Z</dcterms:created>
  <dcterms:modified xsi:type="dcterms:W3CDTF">2026-05-07T06:07:00Z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0x010100112E513B76485B46AA922834B902B202</vt:lpwstr>
  </property>
</Properties>
</file>