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260631E" w:rsidR="00DB19FC" w:rsidRPr="00803983" w:rsidRDefault="004D6F0A" w:rsidP="00DB19FC">
      <w:pPr>
        <w:rPr>
          <w:rFonts w:ascii="Calibri" w:hAnsi="Calibri" w:cs="Calibri"/>
          <w:b/>
          <w:bCs/>
        </w:rPr>
      </w:pPr>
      <w:r w:rsidRPr="00803983">
        <w:rPr>
          <w:rFonts w:ascii="Calibri" w:hAnsi="Calibri" w:cs="Calibri"/>
          <w:b/>
          <w:bCs/>
        </w:rPr>
        <w:t>0</w:t>
      </w:r>
      <w:r w:rsidR="00803983" w:rsidRPr="00803983">
        <w:rPr>
          <w:rFonts w:ascii="Calibri" w:hAnsi="Calibri" w:cs="Calibri"/>
          <w:b/>
          <w:bCs/>
        </w:rPr>
        <w:t>7</w:t>
      </w:r>
      <w:r w:rsidR="00BE4953" w:rsidRPr="00803983">
        <w:rPr>
          <w:rFonts w:ascii="Calibri" w:hAnsi="Calibri" w:cs="Calibri"/>
          <w:b/>
          <w:bCs/>
        </w:rPr>
        <w:t>.0</w:t>
      </w:r>
      <w:r w:rsidRPr="00803983">
        <w:rPr>
          <w:rFonts w:ascii="Calibri" w:hAnsi="Calibri" w:cs="Calibri"/>
          <w:b/>
          <w:bCs/>
        </w:rPr>
        <w:t>8</w:t>
      </w:r>
      <w:r w:rsidR="00BE4953" w:rsidRPr="00803983">
        <w:rPr>
          <w:rFonts w:ascii="Calibri" w:hAnsi="Calibri" w:cs="Calibri"/>
          <w:b/>
          <w:bCs/>
        </w:rPr>
        <w:t>.2026</w:t>
      </w:r>
    </w:p>
    <w:p w14:paraId="49C57E47" w14:textId="77777777" w:rsidR="0097747B" w:rsidRPr="00803983" w:rsidRDefault="0097747B" w:rsidP="00FB16C8">
      <w:pPr>
        <w:rPr>
          <w:rFonts w:ascii="Calibri" w:hAnsi="Calibri" w:cs="Calibri"/>
        </w:rPr>
      </w:pPr>
      <w:r w:rsidRPr="00803983">
        <w:rPr>
          <w:rFonts w:ascii="Calibri" w:hAnsi="Calibri" w:cs="Calibri"/>
          <w:b/>
          <w:bCs/>
        </w:rPr>
        <w:t>E-pasta nosaukums</w:t>
      </w:r>
      <w:r w:rsidRPr="00803983">
        <w:rPr>
          <w:rFonts w:ascii="Calibri" w:hAnsi="Calibri" w:cs="Calibri"/>
        </w:rPr>
        <w:t xml:space="preserve"> </w:t>
      </w:r>
    </w:p>
    <w:p w14:paraId="6914CDB2" w14:textId="77777777" w:rsidR="00803983" w:rsidRPr="00803983" w:rsidRDefault="00803983" w:rsidP="00A54FD0">
      <w:pPr>
        <w:rPr>
          <w:rFonts w:ascii="Calibri" w:hAnsi="Calibri" w:cs="Calibri"/>
          <w:color w:val="000000"/>
          <w:kern w:val="0"/>
          <w:lang w:eastAsia="lv-LV"/>
          <w14:ligatures w14:val="none"/>
        </w:rPr>
      </w:pPr>
      <w:r w:rsidRPr="00803983">
        <w:rPr>
          <w:rFonts w:ascii="Calibri" w:hAnsi="Calibri" w:cs="Calibri"/>
          <w:color w:val="000000"/>
          <w:kern w:val="0"/>
          <w:lang w:eastAsia="lv-LV"/>
          <w14:ligatures w14:val="none"/>
        </w:rPr>
        <w:t>Par veselības aprūpes pakalpojumu mājās nodrošināšanu</w:t>
      </w:r>
    </w:p>
    <w:p w14:paraId="0CFB2F50" w14:textId="7CCD3FC8" w:rsidR="00A844A0" w:rsidRPr="00803983" w:rsidRDefault="00C06DC6" w:rsidP="00A54FD0">
      <w:pPr>
        <w:rPr>
          <w:rFonts w:ascii="Calibri" w:hAnsi="Calibri" w:cs="Calibri"/>
          <w:b/>
          <w:bCs/>
        </w:rPr>
      </w:pPr>
      <w:r w:rsidRPr="00803983">
        <w:rPr>
          <w:rFonts w:ascii="Calibri" w:hAnsi="Calibri" w:cs="Calibri"/>
          <w:b/>
          <w:bCs/>
        </w:rPr>
        <w:t>E-pasta teksts</w:t>
      </w:r>
    </w:p>
    <w:p w14:paraId="748B5102" w14:textId="1504D7DA" w:rsidR="00803983" w:rsidRPr="00803983" w:rsidRDefault="00803983" w:rsidP="00803983">
      <w:pPr>
        <w:rPr>
          <w:rFonts w:ascii="Calibri" w:hAnsi="Calibri" w:cs="Calibri"/>
        </w:rPr>
      </w:pPr>
      <w:r w:rsidRPr="00803983">
        <w:rPr>
          <w:rFonts w:ascii="Calibri" w:hAnsi="Calibri" w:cs="Calibri"/>
        </w:rPr>
        <w:t xml:space="preserve">Labdien! </w:t>
      </w:r>
    </w:p>
    <w:p w14:paraId="1FAFB210" w14:textId="77777777" w:rsidR="00803983" w:rsidRPr="00803983" w:rsidRDefault="00803983" w:rsidP="00FF61D7">
      <w:pPr>
        <w:rPr>
          <w:rFonts w:ascii="Calibri" w:hAnsi="Calibri" w:cs="Calibri"/>
        </w:rPr>
      </w:pPr>
      <w:r w:rsidRPr="00803983">
        <w:rPr>
          <w:rFonts w:ascii="Calibri" w:hAnsi="Calibri" w:cs="Calibri"/>
        </w:rPr>
        <w:t>Nacionālais veselības dienests (turpmāk – Dienests) informē, ka no 2026. gada 3. augusta tiks īstenots pilotprojekts “Integrētā aprūpe mājās pilngadīgām personām, kas deklarētas un dzīvo Rīgā” (turpmāk – Pilotprojekts). Pilotprojekta mērķis ir izveidot un pārbaudīt integrētās aprūpes organizēšanas modeli, nodrošinot pacientiem ar kompleksām veselības un sociālajām vajadzībām vienotu, koordinētu un nepārtrauktu veselības un sociālās aprūpes pakalpojumu sniegšanu dzīvesvietā.</w:t>
      </w:r>
    </w:p>
    <w:p w14:paraId="324EDEDD" w14:textId="77777777" w:rsidR="00803983" w:rsidRPr="00803983" w:rsidRDefault="00803983" w:rsidP="00FF61D7">
      <w:pPr>
        <w:rPr>
          <w:rFonts w:ascii="Calibri" w:hAnsi="Calibri" w:cs="Calibri"/>
        </w:rPr>
      </w:pPr>
      <w:r w:rsidRPr="00803983">
        <w:rPr>
          <w:rFonts w:ascii="Calibri" w:hAnsi="Calibri" w:cs="Calibri"/>
        </w:rPr>
        <w:t xml:space="preserve">Pilotprojekta ietvaros VSIA “Paula Stradiņa klīniskā universitātes slimnīca” un SIA “Rīgas Austrumu klīniskā universitātes slimnīca” veiks pacientu vajadzību izvērtēšanu, lai identificētu pacientus, kuriem pēc izrakstīšanās no stacionāra nepieciešama integrēta veselības un sociālā aprūpe. Pacienti, kuri atbildīs noteiktajiem kritērijiem, tiks novirzīti pie kāda no Pilotprojektā iesaistītajiem pakalpojuma sniedzējiem, kas pacienta dzīvesvietā nodrošinās gan veselības aprūpes pakalpojumus mājās, gan sociālās aprūpes pakalpojumus mājās. Šāda pieeja ļaus nodrošināt koordinētu un nepārtrauktu aprūpi pēc izrakstīšanās no slimnīcas, vienlaikus mazinot administratīvo slogu pacientam un viņa tuviniekiem. Vairāk informācijas par Pilotprojektu pieejama Dienesta tīmekļvietnē </w:t>
      </w:r>
      <w:hyperlink r:id="rId6" w:history="1">
        <w:r w:rsidRPr="00803983">
          <w:rPr>
            <w:rStyle w:val="Hyperlink"/>
            <w:rFonts w:ascii="Calibri" w:hAnsi="Calibri" w:cs="Calibri"/>
          </w:rPr>
          <w:t>https://www.vmnvd.gov.lv/lv/integreta-aprupe-majas</w:t>
        </w:r>
      </w:hyperlink>
      <w:r w:rsidRPr="00803983">
        <w:rPr>
          <w:rFonts w:ascii="Calibri" w:hAnsi="Calibri" w:cs="Calibri"/>
        </w:rPr>
        <w:t>.</w:t>
      </w:r>
    </w:p>
    <w:p w14:paraId="16C88FF7" w14:textId="77777777" w:rsidR="00803983" w:rsidRPr="00803983" w:rsidRDefault="00803983" w:rsidP="00FF61D7">
      <w:pPr>
        <w:rPr>
          <w:rFonts w:ascii="Calibri" w:hAnsi="Calibri" w:cs="Calibri"/>
        </w:rPr>
      </w:pPr>
      <w:r w:rsidRPr="00803983">
        <w:rPr>
          <w:rFonts w:ascii="Calibri" w:hAnsi="Calibri" w:cs="Calibri"/>
        </w:rPr>
        <w:t>Ģimenes ārstiem ir būtiska loma integrētās aprūpes procesa pēctecības nodrošināšanā, izvērtējot pacienta veselības stāvokli un nepieciešamību turpināt vai pārtraukt veselības aprūpes pakalpojumu mājās, kā arī sadarbojoties ar iesaistītajiem pakalpojumu sniedzējiem pacienta turpmākās aprūpes nodrošināšanā.</w:t>
      </w:r>
    </w:p>
    <w:p w14:paraId="2747BBBE" w14:textId="77777777" w:rsidR="00803983" w:rsidRPr="00803983" w:rsidRDefault="00803983" w:rsidP="00803983">
      <w:pPr>
        <w:rPr>
          <w:rFonts w:ascii="Calibri" w:hAnsi="Calibri" w:cs="Calibri"/>
        </w:rPr>
      </w:pPr>
      <w:r w:rsidRPr="00803983">
        <w:rPr>
          <w:rFonts w:ascii="Calibri" w:hAnsi="Calibri" w:cs="Calibri"/>
        </w:rPr>
        <w:t>Dienests atgādina, ka gadījumos, kad pacientam veselības aprūpe mājās nepieciešama ilgstoši, ģimenes ārstam jāizvērtē pacienta veselības stāvoklis un jāsniedz atzinums par veselības aprūpes mājās pakalpojuma turpināšanas vai pārtraukšanas nepieciešamību atbilstoši Ministru kabineta 2018. gada 28. augusta noteikumu Nr. 555 "Veselības aprūpes pakalpojumu organizēšanas un samaksas kārtība" 3.4. apakšnodaļas "Veselības aprūpe mājās" 52. un 53. punktos noteiktajam:</w:t>
      </w:r>
    </w:p>
    <w:p w14:paraId="05FA26AB" w14:textId="77777777" w:rsidR="00803983" w:rsidRPr="00803983" w:rsidRDefault="00803983" w:rsidP="00803983">
      <w:pPr>
        <w:rPr>
          <w:rFonts w:ascii="Calibri" w:hAnsi="Calibri" w:cs="Calibri"/>
        </w:rPr>
      </w:pPr>
      <w:r w:rsidRPr="00803983">
        <w:rPr>
          <w:rFonts w:ascii="Calibri" w:hAnsi="Calibri" w:cs="Calibri"/>
        </w:rPr>
        <w:t xml:space="preserve">•           ja pacientam ar hronisku saslimšanu un pārvietošanās traucējumiem veselības aprūpe mājās nepieciešama ilgāk par 30 kalendāra dienām, ģimenes ārstam divu darbdienu laikā pirms minētā termiņa beigām jāapmeklē pacients un jāsniedz atzinums par pakalpojuma turpināšanu vai pārtraukšanu; </w:t>
      </w:r>
    </w:p>
    <w:p w14:paraId="68AA1BE6" w14:textId="77777777" w:rsidR="00803983" w:rsidRPr="00803983" w:rsidRDefault="00803983" w:rsidP="00803983">
      <w:pPr>
        <w:rPr>
          <w:rFonts w:ascii="Calibri" w:hAnsi="Calibri" w:cs="Calibri"/>
        </w:rPr>
      </w:pPr>
      <w:r w:rsidRPr="00803983">
        <w:rPr>
          <w:rFonts w:ascii="Calibri" w:hAnsi="Calibri" w:cs="Calibri"/>
        </w:rPr>
        <w:t xml:space="preserve">•           ja pacientam pēc izrakstīšanās no stacionārās ārstniecības iestādes pēc ķirurģiskas iejaukšanās veselības aprūpe mājās nepieciešama ilgāk par 10 kalendāra dienām, ģimenes ārstam pēc pakalpojuma sniedzēja lūguma jāapmeklē pacients un jāsniedz atzinums par pakalpojuma turpināšanu vai pārtraukšanu. </w:t>
      </w:r>
    </w:p>
    <w:p w14:paraId="60FD4615" w14:textId="77777777" w:rsidR="00803983" w:rsidRPr="00803983" w:rsidRDefault="00803983" w:rsidP="00803983">
      <w:pPr>
        <w:rPr>
          <w:rFonts w:ascii="Calibri" w:hAnsi="Calibri" w:cs="Calibri"/>
        </w:rPr>
      </w:pPr>
      <w:r w:rsidRPr="00803983">
        <w:rPr>
          <w:rFonts w:ascii="Calibri" w:hAnsi="Calibri" w:cs="Calibri"/>
        </w:rPr>
        <w:t>Dienests izsaka pateicību ģimenes ārstiem par veikto ikdienas darbu, profesionālo ieguldījumu un atbildību, nodrošinot pacientiem nepārtrauktu un kvalitatīvu veselības aprūpi, tostarp mājas apstākļos.</w:t>
      </w:r>
    </w:p>
    <w:p w14:paraId="2D8F0355" w14:textId="248B9E81" w:rsidR="008E233C" w:rsidRPr="00803983" w:rsidRDefault="001E7E7B" w:rsidP="00045A8E">
      <w:pPr>
        <w:rPr>
          <w:rFonts w:ascii="Calibri" w:hAnsi="Calibri" w:cs="Calibri"/>
        </w:rPr>
      </w:pPr>
      <w:r w:rsidRPr="00803983">
        <w:rPr>
          <w:rFonts w:ascii="Calibri" w:hAnsi="Calibri" w:cs="Calibri"/>
        </w:rPr>
        <w:lastRenderedPageBreak/>
        <w:t>A</w:t>
      </w:r>
      <w:r w:rsidR="00C036D7" w:rsidRPr="00803983">
        <w:rPr>
          <w:rFonts w:ascii="Calibri" w:hAnsi="Calibri" w:cs="Calibri"/>
        </w:rPr>
        <w:t>r cieņu</w:t>
      </w:r>
    </w:p>
    <w:p w14:paraId="2E2158C7" w14:textId="48C0F54A" w:rsidR="00C036D7" w:rsidRPr="00803983" w:rsidRDefault="00C036D7" w:rsidP="008E233C">
      <w:pPr>
        <w:pStyle w:val="NormalWeb"/>
        <w:rPr>
          <w:rFonts w:ascii="Calibri" w:hAnsi="Calibri" w:cs="Calibri"/>
          <w:sz w:val="22"/>
          <w:szCs w:val="22"/>
        </w:rPr>
      </w:pPr>
      <w:r w:rsidRPr="00803983">
        <w:rPr>
          <w:rFonts w:ascii="Calibri" w:hAnsi="Calibri" w:cs="Calibri"/>
          <w:sz w:val="22"/>
          <w:szCs w:val="22"/>
        </w:rPr>
        <w:t>Nacionālais veselības dienests</w:t>
      </w:r>
    </w:p>
    <w:p w14:paraId="360CB577" w14:textId="77777777" w:rsidR="006B3BC5" w:rsidRPr="00803983" w:rsidRDefault="006B3BC5" w:rsidP="00F97A82">
      <w:pPr>
        <w:rPr>
          <w:rFonts w:ascii="Calibri" w:hAnsi="Calibri" w:cs="Calibri"/>
          <w:b/>
          <w:bCs/>
        </w:rPr>
      </w:pPr>
    </w:p>
    <w:sectPr w:rsidR="006B3BC5" w:rsidRPr="008039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6B264A"/>
    <w:multiLevelType w:val="multilevel"/>
    <w:tmpl w:val="5D68BAC8"/>
    <w:lvl w:ilvl="0">
      <w:start w:val="1"/>
      <w:numFmt w:val="decimal"/>
      <w:lvlText w:val="%1."/>
      <w:lvlJc w:val="left"/>
      <w:pPr>
        <w:ind w:left="360" w:hanging="360"/>
      </w:pPr>
      <w:rPr>
        <w:rFonts w:ascii="Times New Roman" w:eastAsia="Aptos"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223260"/>
    <w:multiLevelType w:val="multilevel"/>
    <w:tmpl w:val="91AC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8"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5"/>
  </w:num>
  <w:num w:numId="2" w16cid:durableId="1685589679">
    <w:abstractNumId w:val="11"/>
  </w:num>
  <w:num w:numId="3" w16cid:durableId="429666376">
    <w:abstractNumId w:val="12"/>
  </w:num>
  <w:num w:numId="4" w16cid:durableId="226380773">
    <w:abstractNumId w:val="22"/>
  </w:num>
  <w:num w:numId="5" w16cid:durableId="188951204">
    <w:abstractNumId w:val="41"/>
  </w:num>
  <w:num w:numId="6" w16cid:durableId="940835991">
    <w:abstractNumId w:val="38"/>
  </w:num>
  <w:num w:numId="7" w16cid:durableId="976836930">
    <w:abstractNumId w:val="39"/>
  </w:num>
  <w:num w:numId="8" w16cid:durableId="2009358490">
    <w:abstractNumId w:val="13"/>
  </w:num>
  <w:num w:numId="9" w16cid:durableId="9281526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5"/>
  </w:num>
  <w:num w:numId="13" w16cid:durableId="116685617">
    <w:abstractNumId w:val="24"/>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8"/>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7"/>
  </w:num>
  <w:num w:numId="25" w16cid:durableId="43918403">
    <w:abstractNumId w:val="34"/>
  </w:num>
  <w:num w:numId="26" w16cid:durableId="2032951866">
    <w:abstractNumId w:val="31"/>
  </w:num>
  <w:num w:numId="27" w16cid:durableId="810052475">
    <w:abstractNumId w:val="36"/>
  </w:num>
  <w:num w:numId="28" w16cid:durableId="1731539411">
    <w:abstractNumId w:val="3"/>
  </w:num>
  <w:num w:numId="29" w16cid:durableId="14187574">
    <w:abstractNumId w:val="2"/>
  </w:num>
  <w:num w:numId="30" w16cid:durableId="755397201">
    <w:abstractNumId w:val="40"/>
  </w:num>
  <w:num w:numId="31" w16cid:durableId="1439376178">
    <w:abstractNumId w:val="30"/>
  </w:num>
  <w:num w:numId="32" w16cid:durableId="1899901688">
    <w:abstractNumId w:val="8"/>
  </w:num>
  <w:num w:numId="33" w16cid:durableId="1689334140">
    <w:abstractNumId w:val="4"/>
  </w:num>
  <w:num w:numId="34" w16cid:durableId="12608737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1"/>
  </w:num>
  <w:num w:numId="36" w16cid:durableId="70087859">
    <w:abstractNumId w:val="33"/>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21"/>
  </w:num>
  <w:num w:numId="40" w16cid:durableId="3636774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1862512">
    <w:abstractNumId w:val="26"/>
  </w:num>
  <w:num w:numId="45" w16cid:durableId="1616475420">
    <w:abstractNumId w:val="21"/>
  </w:num>
  <w:num w:numId="46" w16cid:durableId="6243849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45A8E"/>
    <w:rsid w:val="00056849"/>
    <w:rsid w:val="000574EC"/>
    <w:rsid w:val="00067F33"/>
    <w:rsid w:val="00086E16"/>
    <w:rsid w:val="00090562"/>
    <w:rsid w:val="000A38C9"/>
    <w:rsid w:val="000C2BF4"/>
    <w:rsid w:val="000E36E8"/>
    <w:rsid w:val="000F31BA"/>
    <w:rsid w:val="000F5169"/>
    <w:rsid w:val="00110FF1"/>
    <w:rsid w:val="0011537B"/>
    <w:rsid w:val="00124A43"/>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947CF"/>
    <w:rsid w:val="001A181D"/>
    <w:rsid w:val="001B08DD"/>
    <w:rsid w:val="001B2522"/>
    <w:rsid w:val="001C0416"/>
    <w:rsid w:val="001C0CFA"/>
    <w:rsid w:val="001E7E7B"/>
    <w:rsid w:val="002002B8"/>
    <w:rsid w:val="002076D5"/>
    <w:rsid w:val="002079B8"/>
    <w:rsid w:val="00213A90"/>
    <w:rsid w:val="00240D2D"/>
    <w:rsid w:val="0024684E"/>
    <w:rsid w:val="002518A7"/>
    <w:rsid w:val="0025686F"/>
    <w:rsid w:val="0026231B"/>
    <w:rsid w:val="002933EF"/>
    <w:rsid w:val="002A4319"/>
    <w:rsid w:val="002A6C09"/>
    <w:rsid w:val="002B307D"/>
    <w:rsid w:val="002C2072"/>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40337D"/>
    <w:rsid w:val="00436C41"/>
    <w:rsid w:val="00444A1B"/>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D6F0A"/>
    <w:rsid w:val="004E444F"/>
    <w:rsid w:val="004F7A6A"/>
    <w:rsid w:val="0050452F"/>
    <w:rsid w:val="005056C8"/>
    <w:rsid w:val="0050600B"/>
    <w:rsid w:val="00507F41"/>
    <w:rsid w:val="00513F0D"/>
    <w:rsid w:val="00517376"/>
    <w:rsid w:val="005173F3"/>
    <w:rsid w:val="005243B4"/>
    <w:rsid w:val="005247CE"/>
    <w:rsid w:val="00533EC7"/>
    <w:rsid w:val="00542BAD"/>
    <w:rsid w:val="005818D5"/>
    <w:rsid w:val="00584A4B"/>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5EB9"/>
    <w:rsid w:val="006A6B36"/>
    <w:rsid w:val="006A77D2"/>
    <w:rsid w:val="006B3BC5"/>
    <w:rsid w:val="006C0A79"/>
    <w:rsid w:val="00712946"/>
    <w:rsid w:val="00721048"/>
    <w:rsid w:val="007314AA"/>
    <w:rsid w:val="00751322"/>
    <w:rsid w:val="00756685"/>
    <w:rsid w:val="0075731E"/>
    <w:rsid w:val="007A0FFA"/>
    <w:rsid w:val="007D427E"/>
    <w:rsid w:val="007F6BBA"/>
    <w:rsid w:val="00803983"/>
    <w:rsid w:val="008175E0"/>
    <w:rsid w:val="00826BA2"/>
    <w:rsid w:val="008274A2"/>
    <w:rsid w:val="0084141B"/>
    <w:rsid w:val="008465F9"/>
    <w:rsid w:val="00846D95"/>
    <w:rsid w:val="00847171"/>
    <w:rsid w:val="00856AC6"/>
    <w:rsid w:val="00861302"/>
    <w:rsid w:val="008640A8"/>
    <w:rsid w:val="0087084C"/>
    <w:rsid w:val="00871FFD"/>
    <w:rsid w:val="00872D1E"/>
    <w:rsid w:val="00874214"/>
    <w:rsid w:val="008B3E79"/>
    <w:rsid w:val="008D2456"/>
    <w:rsid w:val="008D3511"/>
    <w:rsid w:val="008D6BD3"/>
    <w:rsid w:val="008E233C"/>
    <w:rsid w:val="008E7079"/>
    <w:rsid w:val="008F7158"/>
    <w:rsid w:val="00903238"/>
    <w:rsid w:val="00914225"/>
    <w:rsid w:val="009152D0"/>
    <w:rsid w:val="00920C7D"/>
    <w:rsid w:val="0092641B"/>
    <w:rsid w:val="0095421D"/>
    <w:rsid w:val="009624AE"/>
    <w:rsid w:val="0097280E"/>
    <w:rsid w:val="0097747B"/>
    <w:rsid w:val="0099272D"/>
    <w:rsid w:val="00992956"/>
    <w:rsid w:val="009C571C"/>
    <w:rsid w:val="009D618C"/>
    <w:rsid w:val="009F4207"/>
    <w:rsid w:val="009F6F44"/>
    <w:rsid w:val="00A06294"/>
    <w:rsid w:val="00A06FB7"/>
    <w:rsid w:val="00A07E36"/>
    <w:rsid w:val="00A34A25"/>
    <w:rsid w:val="00A35EB2"/>
    <w:rsid w:val="00A40A90"/>
    <w:rsid w:val="00A47190"/>
    <w:rsid w:val="00A54FD0"/>
    <w:rsid w:val="00A62D78"/>
    <w:rsid w:val="00A70919"/>
    <w:rsid w:val="00A712D2"/>
    <w:rsid w:val="00A76C9A"/>
    <w:rsid w:val="00A82B27"/>
    <w:rsid w:val="00A844A0"/>
    <w:rsid w:val="00A848C7"/>
    <w:rsid w:val="00A91842"/>
    <w:rsid w:val="00AA1155"/>
    <w:rsid w:val="00AA658A"/>
    <w:rsid w:val="00AC32E2"/>
    <w:rsid w:val="00AC64CE"/>
    <w:rsid w:val="00AC700A"/>
    <w:rsid w:val="00AD4932"/>
    <w:rsid w:val="00AD57ED"/>
    <w:rsid w:val="00AF415F"/>
    <w:rsid w:val="00B05F68"/>
    <w:rsid w:val="00B065BF"/>
    <w:rsid w:val="00B10C2D"/>
    <w:rsid w:val="00B17C76"/>
    <w:rsid w:val="00B27D54"/>
    <w:rsid w:val="00B31038"/>
    <w:rsid w:val="00B35FA4"/>
    <w:rsid w:val="00B42676"/>
    <w:rsid w:val="00B52885"/>
    <w:rsid w:val="00B57E1F"/>
    <w:rsid w:val="00B86D1B"/>
    <w:rsid w:val="00B87FA5"/>
    <w:rsid w:val="00B94B12"/>
    <w:rsid w:val="00BB4B45"/>
    <w:rsid w:val="00BB4F7E"/>
    <w:rsid w:val="00BC1DA5"/>
    <w:rsid w:val="00BE4953"/>
    <w:rsid w:val="00BF4050"/>
    <w:rsid w:val="00BF5938"/>
    <w:rsid w:val="00C036D7"/>
    <w:rsid w:val="00C04DD2"/>
    <w:rsid w:val="00C06DC6"/>
    <w:rsid w:val="00C10DFB"/>
    <w:rsid w:val="00C12701"/>
    <w:rsid w:val="00C15CD5"/>
    <w:rsid w:val="00C30CD0"/>
    <w:rsid w:val="00C34CC1"/>
    <w:rsid w:val="00C56C93"/>
    <w:rsid w:val="00C578FC"/>
    <w:rsid w:val="00C67F3F"/>
    <w:rsid w:val="00C70592"/>
    <w:rsid w:val="00C72897"/>
    <w:rsid w:val="00C8140B"/>
    <w:rsid w:val="00C82FF0"/>
    <w:rsid w:val="00CA54EE"/>
    <w:rsid w:val="00CB0293"/>
    <w:rsid w:val="00CB2D83"/>
    <w:rsid w:val="00CB52DD"/>
    <w:rsid w:val="00CC3753"/>
    <w:rsid w:val="00CD1B60"/>
    <w:rsid w:val="00CD7100"/>
    <w:rsid w:val="00CE78BE"/>
    <w:rsid w:val="00CF3EFD"/>
    <w:rsid w:val="00D05A9B"/>
    <w:rsid w:val="00D15AC3"/>
    <w:rsid w:val="00D20BEC"/>
    <w:rsid w:val="00D252D5"/>
    <w:rsid w:val="00D30279"/>
    <w:rsid w:val="00D32332"/>
    <w:rsid w:val="00D45A4A"/>
    <w:rsid w:val="00D461B3"/>
    <w:rsid w:val="00D472AD"/>
    <w:rsid w:val="00D47FF1"/>
    <w:rsid w:val="00D743F5"/>
    <w:rsid w:val="00D753D8"/>
    <w:rsid w:val="00D93D06"/>
    <w:rsid w:val="00D95CD7"/>
    <w:rsid w:val="00DA2B92"/>
    <w:rsid w:val="00DB19FC"/>
    <w:rsid w:val="00DB1AC7"/>
    <w:rsid w:val="00DB295A"/>
    <w:rsid w:val="00DB6AE8"/>
    <w:rsid w:val="00DC042E"/>
    <w:rsid w:val="00DE0482"/>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557A"/>
    <w:rsid w:val="00EE7723"/>
    <w:rsid w:val="00EF4D7A"/>
    <w:rsid w:val="00F008CB"/>
    <w:rsid w:val="00F01420"/>
    <w:rsid w:val="00F048AD"/>
    <w:rsid w:val="00F20E6E"/>
    <w:rsid w:val="00F2489D"/>
    <w:rsid w:val="00F42CE5"/>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uiPriority w:val="99"/>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uiPriority w:val="99"/>
    <w:rsid w:val="000F5169"/>
    <w:rPr>
      <w:rFonts w:ascii="Arial" w:eastAsia="Times New Roman" w:hAnsi="Arial" w:cs="Times New Roman"/>
      <w:kern w:val="0"/>
      <w:sz w:val="24"/>
      <w:szCs w:val="20"/>
      <w14:ligatures w14:val="none"/>
    </w:rPr>
  </w:style>
  <w:style w:type="paragraph" w:customStyle="1" w:styleId="elementtoproof">
    <w:name w:val="elementtoproof"/>
    <w:basedOn w:val="Normal"/>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 w:type="paragraph" w:customStyle="1" w:styleId="xxmsonormal">
    <w:name w:val="x_xmsonormal"/>
    <w:basedOn w:val="Normal"/>
    <w:rsid w:val="001947CF"/>
    <w:pPr>
      <w:spacing w:after="0" w:line="240" w:lineRule="auto"/>
    </w:pPr>
    <w:rPr>
      <w:rFonts w:ascii="Aptos" w:hAnsi="Aptos" w:cs="Aptos"/>
      <w:kern w:val="0"/>
      <w:sz w:val="24"/>
      <w:szCs w:val="24"/>
      <w:lang w:eastAsia="lv-LV"/>
      <w14:ligatures w14:val="none"/>
    </w:rPr>
  </w:style>
  <w:style w:type="character" w:styleId="Strong">
    <w:name w:val="Strong"/>
    <w:basedOn w:val="DefaultParagraphFont"/>
    <w:uiPriority w:val="22"/>
    <w:qFormat/>
    <w:rsid w:val="00A54F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mnvd.gov.lv/lv/integreta-aprupe-maja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D3D87-1842-48DA-B3E2-C11D7EEA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1974</Words>
  <Characters>1126</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104</cp:revision>
  <dcterms:created xsi:type="dcterms:W3CDTF">2026-03-16T10:27:00Z</dcterms:created>
  <dcterms:modified xsi:type="dcterms:W3CDTF">2026-08-07T12:43:00Z</dcterms:modified>
</cp:coreProperties>
</file>