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1A8FB364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0D2D8E" w:rsidRPr="00F6470F">
        <w:rPr>
          <w:rFonts w:ascii="Calibri" w:hAnsi="Calibri" w:cs="Calibri"/>
          <w:b/>
          <w:bCs/>
        </w:rPr>
        <w:t>3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72399FB7" w14:textId="77777777" w:rsidR="00F6470F" w:rsidRPr="00F6470F" w:rsidRDefault="00F6470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F6470F">
        <w:rPr>
          <w:rFonts w:ascii="Calibri" w:hAnsi="Calibri" w:cs="Calibri"/>
          <w:color w:val="000000"/>
          <w:kern w:val="0"/>
          <w:lang w:eastAsia="lv-LV"/>
          <w14:ligatures w14:val="none"/>
        </w:rPr>
        <w:t>Par kompensējamo zāļu Ozempic (vispārīgais nosaukums Semaglutidum) izrakstīšanu un atprečošanu</w:t>
      </w:r>
    </w:p>
    <w:p w14:paraId="0CFB2F50" w14:textId="2992725A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6BC34DB7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>Labdien!</w:t>
      </w:r>
    </w:p>
    <w:p w14:paraId="3E894803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</w:p>
    <w:p w14:paraId="339C6F89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 xml:space="preserve">Nacionālā veselības dienesta Kontroles un uzraudzības departaments (turpmāk – KUD) pēc pārbaudēm par kompensējamo zāļu “Ozempic”, </w:t>
      </w:r>
      <w:r w:rsidRPr="00F6470F">
        <w:rPr>
          <w:rFonts w:ascii="Calibri" w:hAnsi="Calibri" w:cs="Calibri"/>
          <w:i/>
          <w:iCs/>
          <w:sz w:val="22"/>
          <w:szCs w:val="22"/>
        </w:rPr>
        <w:t xml:space="preserve">ar vispārīgo nosaukumu Semaglutidum, </w:t>
      </w:r>
      <w:r w:rsidRPr="00F6470F">
        <w:rPr>
          <w:rFonts w:ascii="Calibri" w:hAnsi="Calibri" w:cs="Calibri"/>
          <w:sz w:val="22"/>
          <w:szCs w:val="22"/>
        </w:rPr>
        <w:t>izrakstīšanu ārstniecības iestādēs un izsniegšanu aptiekās, ir sagatavojis informatīvu vēstuli, kurā informē par normatīvo aktu un līguma noteikumu ievērošanu, lai novērstu iespējamos pārkāpumus nākotnē.</w:t>
      </w:r>
    </w:p>
    <w:p w14:paraId="136FA973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</w:p>
    <w:p w14:paraId="3DC4499D" w14:textId="77777777" w:rsidR="00F6470F" w:rsidRPr="00F6470F" w:rsidRDefault="00F6470F" w:rsidP="00F6470F">
      <w:pPr>
        <w:pStyle w:val="Header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>Pielikumā:  KUD informatīvā vēstule.</w:t>
      </w:r>
    </w:p>
    <w:p w14:paraId="0921BFEC" w14:textId="132664A9" w:rsidR="000D2D8E" w:rsidRPr="00F6470F" w:rsidRDefault="00F6470F" w:rsidP="003F2539">
      <w:pPr>
        <w:rPr>
          <w:rFonts w:ascii="Calibri" w:hAnsi="Calibri" w:cs="Calibri"/>
        </w:rPr>
      </w:pPr>
      <w:r>
        <w:object w:dxaOrig="1520" w:dyaOrig="987" w14:anchorId="0C46CC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12" ShapeID="_x0000_i1025" DrawAspect="Icon" ObjectID="_1851685160" r:id="rId9">
            <o:FieldCodes>\s</o:FieldCodes>
          </o:OLEObject>
        </w:object>
      </w:r>
    </w:p>
    <w:p w14:paraId="44DE3E01" w14:textId="4281D052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AEFB" w14:textId="77777777" w:rsidR="00E9459A" w:rsidRDefault="00E9459A" w:rsidP="00677DB6">
      <w:pPr>
        <w:spacing w:after="0" w:line="240" w:lineRule="auto"/>
      </w:pPr>
      <w:r>
        <w:separator/>
      </w:r>
    </w:p>
  </w:endnote>
  <w:endnote w:type="continuationSeparator" w:id="0">
    <w:p w14:paraId="67639809" w14:textId="77777777" w:rsidR="00E9459A" w:rsidRDefault="00E9459A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7211" w14:textId="77777777" w:rsidR="00E9459A" w:rsidRDefault="00E9459A" w:rsidP="00677DB6">
      <w:pPr>
        <w:spacing w:after="0" w:line="240" w:lineRule="auto"/>
      </w:pPr>
      <w:r>
        <w:separator/>
      </w:r>
    </w:p>
  </w:footnote>
  <w:footnote w:type="continuationSeparator" w:id="0">
    <w:p w14:paraId="190C3A69" w14:textId="77777777" w:rsidR="00E9459A" w:rsidRDefault="00E9459A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470F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402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142</cp:revision>
  <dcterms:created xsi:type="dcterms:W3CDTF">2026-03-16T10:27:00Z</dcterms:created>
  <dcterms:modified xsi:type="dcterms:W3CDTF">2026-09-23T13:13:00Z</dcterms:modified>
</cp:coreProperties>
</file>