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F0DE3" w14:textId="77777777" w:rsidR="00622DA6" w:rsidRDefault="00622DA6" w:rsidP="00622DA6">
      <w:pPr>
        <w:jc w:val="center"/>
        <w:rPr>
          <w:rFonts w:ascii="Times New Roman" w:hAnsi="Times New Roman" w:cs="Times New Roman"/>
          <w:sz w:val="24"/>
          <w:szCs w:val="24"/>
        </w:rPr>
      </w:pPr>
    </w:p>
    <w:p w14:paraId="7C72B0EC" w14:textId="5B806D59" w:rsidR="00622DA6" w:rsidRDefault="00622DA6" w:rsidP="00622DA6">
      <w:pPr>
        <w:jc w:val="center"/>
        <w:rPr>
          <w:rFonts w:ascii="Times New Roman" w:hAnsi="Times New Roman" w:cs="Times New Roman"/>
          <w:sz w:val="24"/>
          <w:szCs w:val="24"/>
        </w:rPr>
      </w:pPr>
      <w:r>
        <w:rPr>
          <w:rFonts w:ascii="Times New Roman" w:hAnsi="Times New Roman" w:cs="Times New Roman"/>
          <w:sz w:val="24"/>
          <w:szCs w:val="24"/>
        </w:rPr>
        <w:t>19.03.2021.</w:t>
      </w:r>
    </w:p>
    <w:p w14:paraId="5604C09D" w14:textId="77777777" w:rsidR="00622DA6" w:rsidRDefault="00622DA6" w:rsidP="008A00F7">
      <w:pPr>
        <w:rPr>
          <w:rFonts w:ascii="Times New Roman" w:hAnsi="Times New Roman" w:cs="Times New Roman"/>
          <w:sz w:val="24"/>
          <w:szCs w:val="24"/>
        </w:rPr>
      </w:pPr>
    </w:p>
    <w:p w14:paraId="1859FC5F" w14:textId="121DF477" w:rsidR="00622DA6" w:rsidRDefault="00622DA6" w:rsidP="00622DA6">
      <w:pPr>
        <w:jc w:val="center"/>
        <w:rPr>
          <w:rFonts w:ascii="Times New Roman" w:hAnsi="Times New Roman" w:cs="Times New Roman"/>
          <w:b/>
          <w:bCs/>
          <w:sz w:val="24"/>
          <w:szCs w:val="24"/>
        </w:rPr>
      </w:pPr>
      <w:r w:rsidRPr="00B410C3">
        <w:rPr>
          <w:rFonts w:ascii="Times New Roman" w:hAnsi="Times New Roman" w:cs="Times New Roman"/>
          <w:b/>
          <w:bCs/>
          <w:sz w:val="24"/>
          <w:szCs w:val="24"/>
        </w:rPr>
        <w:t xml:space="preserve">Vadlīnijas </w:t>
      </w:r>
      <w:r w:rsidR="00A54CCA">
        <w:rPr>
          <w:rFonts w:ascii="Times New Roman" w:hAnsi="Times New Roman" w:cs="Times New Roman"/>
          <w:b/>
          <w:bCs/>
          <w:sz w:val="24"/>
          <w:szCs w:val="24"/>
        </w:rPr>
        <w:t xml:space="preserve">vakcīnas </w:t>
      </w:r>
      <w:r w:rsidR="00A54CCA" w:rsidRPr="00A54CCA">
        <w:rPr>
          <w:rStyle w:val="Strong"/>
          <w:rFonts w:ascii="Times New Roman" w:hAnsi="Times New Roman" w:cs="Times New Roman"/>
          <w:b w:val="0"/>
          <w:bCs w:val="0"/>
          <w:sz w:val="24"/>
          <w:szCs w:val="24"/>
        </w:rPr>
        <w:t>“</w:t>
      </w:r>
      <w:r w:rsidR="00A54CCA" w:rsidRPr="00A54CCA">
        <w:rPr>
          <w:rFonts w:ascii="Times New Roman" w:hAnsi="Times New Roman" w:cs="Times New Roman"/>
          <w:b/>
          <w:bCs/>
          <w:sz w:val="24"/>
          <w:szCs w:val="24"/>
        </w:rPr>
        <w:t>COVID-19 Vaccine AstraZeneca”</w:t>
      </w:r>
      <w:r w:rsidR="00A54CCA">
        <w:rPr>
          <w:rFonts w:ascii="Times New Roman" w:hAnsi="Times New Roman" w:cs="Times New Roman"/>
          <w:sz w:val="24"/>
          <w:szCs w:val="24"/>
        </w:rPr>
        <w:t xml:space="preserve"> </w:t>
      </w:r>
      <w:r w:rsidRPr="00B410C3">
        <w:rPr>
          <w:rFonts w:ascii="Times New Roman" w:hAnsi="Times New Roman" w:cs="Times New Roman"/>
          <w:b/>
          <w:bCs/>
          <w:sz w:val="24"/>
          <w:szCs w:val="24"/>
        </w:rPr>
        <w:t>lietošan</w:t>
      </w:r>
      <w:r w:rsidR="0073124F">
        <w:rPr>
          <w:rFonts w:ascii="Times New Roman" w:hAnsi="Times New Roman" w:cs="Times New Roman"/>
          <w:b/>
          <w:bCs/>
          <w:sz w:val="24"/>
          <w:szCs w:val="24"/>
        </w:rPr>
        <w:t>ā</w:t>
      </w:r>
      <w:r w:rsidRPr="00B410C3">
        <w:rPr>
          <w:rFonts w:ascii="Times New Roman" w:hAnsi="Times New Roman" w:cs="Times New Roman"/>
          <w:b/>
          <w:bCs/>
          <w:sz w:val="24"/>
          <w:szCs w:val="24"/>
        </w:rPr>
        <w:t xml:space="preserve"> un </w:t>
      </w:r>
      <w:r w:rsidR="0073124F">
        <w:rPr>
          <w:rFonts w:ascii="Times New Roman" w:hAnsi="Times New Roman" w:cs="Times New Roman"/>
          <w:b/>
          <w:bCs/>
          <w:sz w:val="24"/>
          <w:szCs w:val="24"/>
        </w:rPr>
        <w:t xml:space="preserve">par </w:t>
      </w:r>
      <w:r w:rsidRPr="00B410C3">
        <w:rPr>
          <w:rFonts w:ascii="Times New Roman" w:hAnsi="Times New Roman" w:cs="Times New Roman"/>
          <w:b/>
          <w:bCs/>
          <w:sz w:val="24"/>
          <w:szCs w:val="24"/>
        </w:rPr>
        <w:t xml:space="preserve">iespējamo </w:t>
      </w:r>
      <w:r w:rsidRPr="0073124F">
        <w:rPr>
          <w:rFonts w:ascii="Times New Roman" w:hAnsi="Times New Roman" w:cs="Times New Roman"/>
          <w:b/>
          <w:bCs/>
          <w:sz w:val="24"/>
          <w:szCs w:val="24"/>
        </w:rPr>
        <w:t>saistību ar</w:t>
      </w:r>
      <w:r w:rsidRPr="00B410C3">
        <w:rPr>
          <w:rFonts w:ascii="Times New Roman" w:hAnsi="Times New Roman" w:cs="Times New Roman"/>
          <w:b/>
          <w:bCs/>
          <w:sz w:val="24"/>
          <w:szCs w:val="24"/>
        </w:rPr>
        <w:t xml:space="preserve"> retiem trombemboliju  gadījumiem</w:t>
      </w:r>
      <w:r w:rsidR="0073124F">
        <w:rPr>
          <w:rFonts w:ascii="Times New Roman" w:hAnsi="Times New Roman" w:cs="Times New Roman"/>
          <w:b/>
          <w:bCs/>
          <w:sz w:val="24"/>
          <w:szCs w:val="24"/>
        </w:rPr>
        <w:t>, ko pavada</w:t>
      </w:r>
      <w:r w:rsidRPr="00B410C3">
        <w:rPr>
          <w:rFonts w:ascii="Times New Roman" w:hAnsi="Times New Roman" w:cs="Times New Roman"/>
          <w:b/>
          <w:bCs/>
          <w:sz w:val="24"/>
          <w:szCs w:val="24"/>
        </w:rPr>
        <w:t xml:space="preserve"> trombocitopēnij</w:t>
      </w:r>
      <w:r w:rsidR="0073124F">
        <w:rPr>
          <w:rFonts w:ascii="Times New Roman" w:hAnsi="Times New Roman" w:cs="Times New Roman"/>
          <w:b/>
          <w:bCs/>
          <w:sz w:val="24"/>
          <w:szCs w:val="24"/>
        </w:rPr>
        <w:t>a</w:t>
      </w:r>
    </w:p>
    <w:p w14:paraId="5CBEA202" w14:textId="77777777" w:rsidR="00622DA6" w:rsidRDefault="00622DA6" w:rsidP="008A00F7">
      <w:pPr>
        <w:rPr>
          <w:rFonts w:ascii="Times New Roman" w:hAnsi="Times New Roman" w:cs="Times New Roman"/>
          <w:sz w:val="24"/>
          <w:szCs w:val="24"/>
        </w:rPr>
      </w:pPr>
    </w:p>
    <w:p w14:paraId="555300DC" w14:textId="7F6B91A0" w:rsidR="008A00F7" w:rsidRPr="00B410C3" w:rsidRDefault="008A00F7" w:rsidP="008A00F7">
      <w:pPr>
        <w:rPr>
          <w:rFonts w:ascii="Times New Roman" w:hAnsi="Times New Roman" w:cs="Times New Roman"/>
          <w:sz w:val="24"/>
          <w:szCs w:val="24"/>
        </w:rPr>
      </w:pPr>
      <w:r w:rsidRPr="00B410C3">
        <w:rPr>
          <w:rFonts w:ascii="Times New Roman" w:hAnsi="Times New Roman" w:cs="Times New Roman"/>
          <w:sz w:val="24"/>
          <w:szCs w:val="24"/>
        </w:rPr>
        <w:t xml:space="preserve">Labdien cienījamie veselības aprūpes speciālisti! </w:t>
      </w:r>
    </w:p>
    <w:p w14:paraId="6C54CB2A" w14:textId="77777777" w:rsidR="008A00F7" w:rsidRPr="00B410C3" w:rsidRDefault="008A00F7" w:rsidP="008A00F7">
      <w:pPr>
        <w:rPr>
          <w:rFonts w:ascii="Times New Roman" w:hAnsi="Times New Roman" w:cs="Times New Roman"/>
          <w:sz w:val="24"/>
          <w:szCs w:val="24"/>
        </w:rPr>
      </w:pPr>
    </w:p>
    <w:p w14:paraId="0C0302E5" w14:textId="6079A907" w:rsidR="008A00F7" w:rsidRPr="00B410C3" w:rsidRDefault="008A00F7" w:rsidP="008A00F7">
      <w:pPr>
        <w:jc w:val="both"/>
        <w:rPr>
          <w:rFonts w:ascii="Times New Roman" w:hAnsi="Times New Roman" w:cs="Times New Roman"/>
          <w:sz w:val="24"/>
          <w:szCs w:val="24"/>
        </w:rPr>
      </w:pPr>
      <w:r w:rsidRPr="00B410C3">
        <w:rPr>
          <w:rFonts w:ascii="Times New Roman" w:hAnsi="Times New Roman" w:cs="Times New Roman"/>
          <w:sz w:val="24"/>
          <w:szCs w:val="24"/>
        </w:rPr>
        <w:t xml:space="preserve">Zāļu valsts aģentūra sniedz vadlīnijas </w:t>
      </w:r>
      <w:r w:rsidR="008F4D2D">
        <w:rPr>
          <w:rFonts w:ascii="Times New Roman" w:hAnsi="Times New Roman" w:cs="Times New Roman"/>
          <w:sz w:val="24"/>
          <w:szCs w:val="24"/>
        </w:rPr>
        <w:t>p</w:t>
      </w:r>
      <w:r w:rsidRPr="00B410C3">
        <w:rPr>
          <w:rFonts w:ascii="Times New Roman" w:hAnsi="Times New Roman" w:cs="Times New Roman"/>
          <w:sz w:val="24"/>
          <w:szCs w:val="24"/>
        </w:rPr>
        <w:t xml:space="preserve">ar </w:t>
      </w:r>
      <w:r w:rsidR="00A54CCA" w:rsidRPr="00A54CCA">
        <w:rPr>
          <w:rFonts w:ascii="Times New Roman" w:hAnsi="Times New Roman" w:cs="Times New Roman"/>
          <w:sz w:val="24"/>
          <w:szCs w:val="24"/>
        </w:rPr>
        <w:t xml:space="preserve">vakcīnas </w:t>
      </w:r>
      <w:r w:rsidR="00A54CCA" w:rsidRPr="00AF0B08">
        <w:rPr>
          <w:rStyle w:val="Strong"/>
          <w:rFonts w:ascii="Times New Roman" w:hAnsi="Times New Roman" w:cs="Times New Roman"/>
          <w:b w:val="0"/>
          <w:bCs w:val="0"/>
          <w:sz w:val="24"/>
          <w:szCs w:val="24"/>
        </w:rPr>
        <w:t>“</w:t>
      </w:r>
      <w:r w:rsidR="00A54CCA" w:rsidRPr="00A54CCA">
        <w:rPr>
          <w:rFonts w:ascii="Times New Roman" w:hAnsi="Times New Roman" w:cs="Times New Roman"/>
          <w:sz w:val="24"/>
          <w:szCs w:val="24"/>
        </w:rPr>
        <w:t>COVID-19 Vaccine AstraZeneca”</w:t>
      </w:r>
      <w:r w:rsidR="00A54CCA">
        <w:rPr>
          <w:rFonts w:ascii="Times New Roman" w:hAnsi="Times New Roman" w:cs="Times New Roman"/>
          <w:sz w:val="24"/>
          <w:szCs w:val="24"/>
        </w:rPr>
        <w:t xml:space="preserve"> </w:t>
      </w:r>
      <w:r w:rsidRPr="00B410C3">
        <w:rPr>
          <w:rFonts w:ascii="Times New Roman" w:hAnsi="Times New Roman" w:cs="Times New Roman"/>
          <w:sz w:val="24"/>
          <w:szCs w:val="24"/>
        </w:rPr>
        <w:t xml:space="preserve">lietošanu un iespējamo saistību ar retiem </w:t>
      </w:r>
      <w:r w:rsidR="005F3913" w:rsidRPr="00B410C3">
        <w:rPr>
          <w:rFonts w:ascii="Times New Roman" w:hAnsi="Times New Roman" w:cs="Times New Roman"/>
          <w:sz w:val="24"/>
          <w:szCs w:val="24"/>
        </w:rPr>
        <w:t>tromb</w:t>
      </w:r>
      <w:r w:rsidR="005F3913">
        <w:rPr>
          <w:rFonts w:ascii="Times New Roman" w:hAnsi="Times New Roman" w:cs="Times New Roman"/>
          <w:sz w:val="24"/>
          <w:szCs w:val="24"/>
        </w:rPr>
        <w:t>u veidošanās</w:t>
      </w:r>
      <w:r w:rsidR="005F3913" w:rsidRPr="00B410C3">
        <w:rPr>
          <w:rFonts w:ascii="Times New Roman" w:hAnsi="Times New Roman" w:cs="Times New Roman"/>
          <w:sz w:val="24"/>
          <w:szCs w:val="24"/>
        </w:rPr>
        <w:t xml:space="preserve">  </w:t>
      </w:r>
      <w:r w:rsidRPr="00B410C3">
        <w:rPr>
          <w:rFonts w:ascii="Times New Roman" w:hAnsi="Times New Roman" w:cs="Times New Roman"/>
          <w:sz w:val="24"/>
          <w:szCs w:val="24"/>
        </w:rPr>
        <w:t xml:space="preserve">gadījumiem ar trombocitopēniju. </w:t>
      </w:r>
    </w:p>
    <w:p w14:paraId="39DB705C" w14:textId="0396F5E0" w:rsidR="00DB0C4E" w:rsidRPr="00DB0C4E" w:rsidRDefault="00DB0C4E" w:rsidP="00DB0C4E">
      <w:pPr>
        <w:jc w:val="both"/>
        <w:rPr>
          <w:rFonts w:ascii="Times New Roman" w:hAnsi="Times New Roman" w:cs="Times New Roman"/>
          <w:sz w:val="24"/>
          <w:szCs w:val="24"/>
        </w:rPr>
      </w:pPr>
      <w:r w:rsidRPr="00DB0C4E">
        <w:rPr>
          <w:rFonts w:ascii="Times New Roman" w:hAnsi="Times New Roman" w:cs="Times New Roman"/>
          <w:sz w:val="24"/>
          <w:szCs w:val="24"/>
        </w:rPr>
        <w:t xml:space="preserve">Līdz ar šo vadlīniju sniegšanu Slimību profilakses un kontroles centrs, Imunizācijas valsts padome,  Zāļu valsts aģentūra un Veselības inspekcija rekomendē atsākt vakcināciju ar vakcīnu “COVID-19 Vaccine AstraZeneca” Latvijā 2021. gad 19. martā. Līdz ar to ir atcelta </w:t>
      </w:r>
      <w:r w:rsidR="00A72AA0">
        <w:rPr>
          <w:rFonts w:ascii="Times New Roman" w:hAnsi="Times New Roman" w:cs="Times New Roman"/>
          <w:sz w:val="24"/>
          <w:szCs w:val="24"/>
        </w:rPr>
        <w:t xml:space="preserve">arī </w:t>
      </w:r>
      <w:r w:rsidRPr="00DB0C4E">
        <w:rPr>
          <w:rFonts w:ascii="Times New Roman" w:hAnsi="Times New Roman" w:cs="Times New Roman"/>
          <w:sz w:val="24"/>
          <w:szCs w:val="24"/>
        </w:rPr>
        <w:t>vakcīnas vienas sērijas izmantošanas apturēšana (sērijas numurs ir ABV5300), un šo sēriju var izmantot vakcinācijā.</w:t>
      </w:r>
    </w:p>
    <w:p w14:paraId="67BA39F5" w14:textId="77777777" w:rsidR="00DB0C4E" w:rsidRDefault="00DB0C4E" w:rsidP="00622DA6">
      <w:pPr>
        <w:rPr>
          <w:rFonts w:ascii="Times New Roman" w:hAnsi="Times New Roman" w:cs="Times New Roman"/>
          <w:b/>
          <w:bCs/>
          <w:sz w:val="24"/>
          <w:szCs w:val="24"/>
        </w:rPr>
      </w:pPr>
    </w:p>
    <w:p w14:paraId="291BCF35" w14:textId="32725882" w:rsidR="008A00F7" w:rsidRDefault="00622DA6" w:rsidP="00622DA6">
      <w:pPr>
        <w:rPr>
          <w:rFonts w:ascii="Times New Roman" w:hAnsi="Times New Roman" w:cs="Times New Roman"/>
          <w:b/>
          <w:bCs/>
          <w:sz w:val="24"/>
          <w:szCs w:val="24"/>
        </w:rPr>
      </w:pPr>
      <w:r>
        <w:rPr>
          <w:rFonts w:ascii="Times New Roman" w:hAnsi="Times New Roman" w:cs="Times New Roman"/>
          <w:b/>
          <w:bCs/>
          <w:sz w:val="24"/>
          <w:szCs w:val="24"/>
        </w:rPr>
        <w:t>Vadlīnijas</w:t>
      </w:r>
    </w:p>
    <w:p w14:paraId="3AA3D1AF" w14:textId="67F869BC" w:rsidR="001F4562" w:rsidRDefault="001F4562" w:rsidP="008A00F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Eiropas Zāļu aģentūras (</w:t>
      </w:r>
      <w:r w:rsidRPr="00980220">
        <w:rPr>
          <w:rFonts w:ascii="Times New Roman" w:eastAsia="Times New Roman" w:hAnsi="Times New Roman" w:cs="Times New Roman"/>
          <w:sz w:val="24"/>
          <w:szCs w:val="24"/>
          <w:lang w:eastAsia="lv-LV"/>
        </w:rPr>
        <w:t>EZA</w:t>
      </w:r>
      <w:r>
        <w:rPr>
          <w:rFonts w:ascii="Times New Roman" w:eastAsia="Times New Roman" w:hAnsi="Times New Roman" w:cs="Times New Roman"/>
          <w:sz w:val="24"/>
          <w:szCs w:val="24"/>
          <w:lang w:eastAsia="lv-LV"/>
        </w:rPr>
        <w:t>)</w:t>
      </w:r>
      <w:r w:rsidRPr="00980220">
        <w:rPr>
          <w:rFonts w:ascii="Times New Roman" w:eastAsia="Times New Roman" w:hAnsi="Times New Roman" w:cs="Times New Roman"/>
          <w:sz w:val="24"/>
          <w:szCs w:val="24"/>
          <w:lang w:eastAsia="lv-LV"/>
        </w:rPr>
        <w:t xml:space="preserve"> Droš</w:t>
      </w:r>
      <w:r>
        <w:rPr>
          <w:rFonts w:ascii="Times New Roman" w:eastAsia="Times New Roman" w:hAnsi="Times New Roman" w:cs="Times New Roman"/>
          <w:sz w:val="24"/>
          <w:szCs w:val="24"/>
          <w:lang w:eastAsia="lv-LV"/>
        </w:rPr>
        <w:t xml:space="preserve">uma </w:t>
      </w:r>
      <w:r w:rsidRPr="00980220">
        <w:rPr>
          <w:rFonts w:ascii="Times New Roman" w:eastAsia="Times New Roman" w:hAnsi="Times New Roman" w:cs="Times New Roman"/>
          <w:sz w:val="24"/>
          <w:szCs w:val="24"/>
          <w:lang w:eastAsia="lv-LV"/>
        </w:rPr>
        <w:t>komiteja (</w:t>
      </w:r>
      <w:r>
        <w:rPr>
          <w:rFonts w:ascii="Times New Roman" w:eastAsia="Times New Roman" w:hAnsi="Times New Roman" w:cs="Times New Roman"/>
          <w:sz w:val="24"/>
          <w:szCs w:val="24"/>
          <w:lang w:eastAsia="lv-LV"/>
        </w:rPr>
        <w:t xml:space="preserve">PRAC) </w:t>
      </w:r>
      <w:r w:rsidRPr="00980220">
        <w:rPr>
          <w:rFonts w:ascii="Times New Roman" w:eastAsia="Times New Roman" w:hAnsi="Times New Roman" w:cs="Times New Roman"/>
          <w:sz w:val="24"/>
          <w:szCs w:val="24"/>
          <w:lang w:eastAsia="lv-LV"/>
        </w:rPr>
        <w:t xml:space="preserve">ārkārtas sēdē 2021. gada 18. martā noslēdza sākotnējo </w:t>
      </w:r>
      <w:r>
        <w:rPr>
          <w:rFonts w:ascii="Times New Roman" w:eastAsia="Times New Roman" w:hAnsi="Times New Roman" w:cs="Times New Roman"/>
          <w:sz w:val="24"/>
          <w:szCs w:val="24"/>
          <w:lang w:eastAsia="lv-LV"/>
        </w:rPr>
        <w:t xml:space="preserve">signāla </w:t>
      </w:r>
      <w:r w:rsidRPr="00980220">
        <w:rPr>
          <w:rFonts w:ascii="Times New Roman" w:eastAsia="Times New Roman" w:hAnsi="Times New Roman" w:cs="Times New Roman"/>
          <w:sz w:val="24"/>
          <w:szCs w:val="24"/>
          <w:lang w:eastAsia="lv-LV"/>
        </w:rPr>
        <w:t xml:space="preserve">vērtējumu par </w:t>
      </w:r>
      <w:r>
        <w:rPr>
          <w:rFonts w:ascii="Times New Roman" w:eastAsia="Times New Roman" w:hAnsi="Times New Roman" w:cs="Times New Roman"/>
          <w:sz w:val="24"/>
          <w:szCs w:val="24"/>
          <w:lang w:eastAsia="lv-LV"/>
        </w:rPr>
        <w:t xml:space="preserve">ziņotiem </w:t>
      </w:r>
      <w:r w:rsidRPr="00980220">
        <w:rPr>
          <w:rFonts w:ascii="Times New Roman" w:eastAsia="Times New Roman" w:hAnsi="Times New Roman" w:cs="Times New Roman"/>
          <w:sz w:val="24"/>
          <w:szCs w:val="24"/>
          <w:lang w:eastAsia="lv-LV"/>
        </w:rPr>
        <w:t>tromb</w:t>
      </w:r>
      <w:r>
        <w:rPr>
          <w:rFonts w:ascii="Times New Roman" w:eastAsia="Times New Roman" w:hAnsi="Times New Roman" w:cs="Times New Roman"/>
          <w:sz w:val="24"/>
          <w:szCs w:val="24"/>
          <w:lang w:eastAsia="lv-LV"/>
        </w:rPr>
        <w:t xml:space="preserve">u veidošanās gadījumiem </w:t>
      </w:r>
      <w:r w:rsidRPr="0098022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pēc vakcinācijas </w:t>
      </w:r>
      <w:r w:rsidRPr="00980220">
        <w:rPr>
          <w:rFonts w:ascii="Times New Roman" w:eastAsia="Times New Roman" w:hAnsi="Times New Roman" w:cs="Times New Roman"/>
          <w:sz w:val="24"/>
          <w:szCs w:val="24"/>
          <w:lang w:eastAsia="lv-LV"/>
        </w:rPr>
        <w:t xml:space="preserve">ar COVID-19 vakcīnu </w:t>
      </w:r>
      <w:r w:rsidRPr="00980220">
        <w:rPr>
          <w:rFonts w:ascii="Times New Roman" w:eastAsia="Times New Roman" w:hAnsi="Times New Roman" w:cs="Times New Roman"/>
          <w:i/>
          <w:iCs/>
          <w:sz w:val="24"/>
          <w:szCs w:val="24"/>
          <w:lang w:eastAsia="lv-LV"/>
        </w:rPr>
        <w:t>AstraZeneca</w:t>
      </w:r>
      <w:r w:rsidRPr="00980220">
        <w:rPr>
          <w:rFonts w:ascii="Times New Roman" w:eastAsia="Times New Roman" w:hAnsi="Times New Roman" w:cs="Times New Roman"/>
          <w:sz w:val="24"/>
          <w:szCs w:val="24"/>
          <w:lang w:eastAsia="lv-LV"/>
        </w:rPr>
        <w:t>.</w:t>
      </w:r>
    </w:p>
    <w:p w14:paraId="3FFD42F7" w14:textId="77777777" w:rsidR="001F4562" w:rsidRDefault="001F4562" w:rsidP="008A00F7">
      <w:pPr>
        <w:spacing w:after="0" w:line="240" w:lineRule="auto"/>
        <w:jc w:val="both"/>
        <w:rPr>
          <w:rFonts w:ascii="Times New Roman" w:eastAsia="Times New Roman" w:hAnsi="Times New Roman" w:cs="Times New Roman"/>
          <w:sz w:val="24"/>
          <w:szCs w:val="24"/>
          <w:lang w:eastAsia="lv-LV"/>
        </w:rPr>
      </w:pPr>
    </w:p>
    <w:p w14:paraId="2AE8FB2C" w14:textId="4BF9BBDA" w:rsidR="008A00F7" w:rsidRPr="00B410C3" w:rsidRDefault="008A00F7" w:rsidP="008A00F7">
      <w:pPr>
        <w:spacing w:after="0" w:line="240" w:lineRule="auto"/>
        <w:jc w:val="both"/>
        <w:rPr>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 xml:space="preserve"> </w:t>
      </w:r>
      <w:r w:rsidR="001F4562">
        <w:rPr>
          <w:rFonts w:ascii="Times New Roman" w:eastAsia="Times New Roman" w:hAnsi="Times New Roman" w:cs="Times New Roman"/>
          <w:sz w:val="24"/>
          <w:szCs w:val="24"/>
          <w:lang w:eastAsia="lv-LV"/>
        </w:rPr>
        <w:t>Drošuma komiteja</w:t>
      </w:r>
      <w:r w:rsidR="005052AD">
        <w:rPr>
          <w:rFonts w:ascii="Times New Roman" w:eastAsia="Times New Roman" w:hAnsi="Times New Roman" w:cs="Times New Roman"/>
          <w:sz w:val="24"/>
          <w:szCs w:val="24"/>
          <w:lang w:eastAsia="lv-LV"/>
        </w:rPr>
        <w:t xml:space="preserve"> </w:t>
      </w:r>
      <w:r w:rsidRPr="00B410C3">
        <w:rPr>
          <w:rFonts w:ascii="Times New Roman" w:eastAsia="Times New Roman" w:hAnsi="Times New Roman" w:cs="Times New Roman"/>
          <w:sz w:val="24"/>
          <w:szCs w:val="24"/>
          <w:lang w:eastAsia="lv-LV"/>
        </w:rPr>
        <w:t>apstiprināja:</w:t>
      </w:r>
    </w:p>
    <w:p w14:paraId="46F8956F" w14:textId="77777777" w:rsidR="008A00F7" w:rsidRPr="00B410C3" w:rsidRDefault="008A00F7" w:rsidP="008A00F7">
      <w:pPr>
        <w:spacing w:after="0" w:line="240" w:lineRule="auto"/>
        <w:jc w:val="both"/>
        <w:rPr>
          <w:rFonts w:ascii="Times New Roman" w:eastAsia="Times New Roman" w:hAnsi="Times New Roman" w:cs="Times New Roman"/>
          <w:sz w:val="24"/>
          <w:szCs w:val="24"/>
          <w:lang w:eastAsia="lv-LV"/>
        </w:rPr>
      </w:pPr>
    </w:p>
    <w:p w14:paraId="4064BA29" w14:textId="6AEBE5EE" w:rsidR="008A00F7" w:rsidRPr="005052AD" w:rsidRDefault="008A00F7" w:rsidP="005052AD">
      <w:pPr>
        <w:numPr>
          <w:ilvl w:val="0"/>
          <w:numId w:val="17"/>
        </w:numPr>
        <w:spacing w:after="0" w:line="240" w:lineRule="auto"/>
        <w:jc w:val="both"/>
        <w:rPr>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vakcīnas ieguvums atsver blakusparādību risku cīņā pret joprojām plaši izplatīto C</w:t>
      </w:r>
      <w:r w:rsidR="005052AD">
        <w:rPr>
          <w:rFonts w:ascii="Times New Roman" w:eastAsia="Times New Roman" w:hAnsi="Times New Roman" w:cs="Times New Roman"/>
          <w:sz w:val="24"/>
          <w:szCs w:val="24"/>
          <w:lang w:eastAsia="lv-LV"/>
        </w:rPr>
        <w:t>ovid</w:t>
      </w:r>
      <w:r w:rsidRPr="00B410C3">
        <w:rPr>
          <w:rFonts w:ascii="Times New Roman" w:eastAsia="Times New Roman" w:hAnsi="Times New Roman" w:cs="Times New Roman"/>
          <w:sz w:val="24"/>
          <w:szCs w:val="24"/>
          <w:lang w:eastAsia="lv-LV"/>
        </w:rPr>
        <w:t>-19 s</w:t>
      </w:r>
      <w:r w:rsidR="005052AD">
        <w:rPr>
          <w:rFonts w:ascii="Times New Roman" w:eastAsia="Times New Roman" w:hAnsi="Times New Roman" w:cs="Times New Roman"/>
          <w:sz w:val="24"/>
          <w:szCs w:val="24"/>
          <w:lang w:eastAsia="lv-LV"/>
        </w:rPr>
        <w:t>limību</w:t>
      </w:r>
      <w:r w:rsidRPr="00B410C3">
        <w:rPr>
          <w:rFonts w:ascii="Times New Roman" w:eastAsia="Times New Roman" w:hAnsi="Times New Roman" w:cs="Times New Roman"/>
          <w:sz w:val="24"/>
          <w:szCs w:val="24"/>
          <w:lang w:eastAsia="lv-LV"/>
        </w:rPr>
        <w:t xml:space="preserve"> (kas arī izraisa potenciāli nāvējošas trombu veidošanās problēmas);</w:t>
      </w:r>
    </w:p>
    <w:p w14:paraId="734698E6" w14:textId="6E0A542D" w:rsidR="008A00F7" w:rsidRPr="00533457" w:rsidRDefault="00576CBD" w:rsidP="008A00F7">
      <w:pPr>
        <w:numPr>
          <w:ilvl w:val="0"/>
          <w:numId w:val="17"/>
        </w:numPr>
        <w:spacing w:after="0" w:line="240" w:lineRule="auto"/>
        <w:jc w:val="both"/>
        <w:rPr>
          <w:rFonts w:ascii="Times New Roman" w:eastAsia="Times New Roman" w:hAnsi="Times New Roman" w:cs="Times New Roman"/>
          <w:sz w:val="24"/>
          <w:szCs w:val="24"/>
          <w:lang w:eastAsia="lv-LV"/>
        </w:rPr>
      </w:pPr>
      <w:r w:rsidRPr="00924438">
        <w:rPr>
          <w:rFonts w:ascii="Times New Roman" w:eastAsia="Times New Roman" w:hAnsi="Times New Roman" w:cs="Times New Roman"/>
          <w:sz w:val="24"/>
          <w:szCs w:val="24"/>
          <w:lang w:eastAsia="lv-LV"/>
        </w:rPr>
        <w:t>vakcīna nav saistīta ar vispārēji palielinātu trombu veidošan</w:t>
      </w:r>
      <w:r>
        <w:rPr>
          <w:rFonts w:ascii="Times New Roman" w:eastAsia="Times New Roman" w:hAnsi="Times New Roman" w:cs="Times New Roman"/>
          <w:sz w:val="24"/>
          <w:szCs w:val="24"/>
          <w:lang w:eastAsia="lv-LV"/>
        </w:rPr>
        <w:t>o</w:t>
      </w:r>
      <w:r w:rsidRPr="00924438">
        <w:rPr>
          <w:rFonts w:ascii="Times New Roman" w:eastAsia="Times New Roman" w:hAnsi="Times New Roman" w:cs="Times New Roman"/>
          <w:sz w:val="24"/>
          <w:szCs w:val="24"/>
          <w:lang w:eastAsia="lv-LV"/>
        </w:rPr>
        <w:t>s un trombembolij</w:t>
      </w:r>
      <w:r>
        <w:rPr>
          <w:rFonts w:ascii="Times New Roman" w:eastAsia="Times New Roman" w:hAnsi="Times New Roman" w:cs="Times New Roman"/>
          <w:sz w:val="24"/>
          <w:szCs w:val="24"/>
          <w:lang w:eastAsia="lv-LV"/>
        </w:rPr>
        <w:t xml:space="preserve">u </w:t>
      </w:r>
      <w:r w:rsidRPr="00924438">
        <w:rPr>
          <w:rFonts w:ascii="Times New Roman" w:eastAsia="Times New Roman" w:hAnsi="Times New Roman" w:cs="Times New Roman"/>
          <w:sz w:val="24"/>
          <w:szCs w:val="24"/>
          <w:lang w:eastAsia="lv-LV"/>
        </w:rPr>
        <w:t>risku vakcinētiem cilvēkiem</w:t>
      </w:r>
      <w:r w:rsidR="008A00F7" w:rsidRPr="00533457">
        <w:rPr>
          <w:rFonts w:ascii="Times New Roman" w:eastAsia="Times New Roman" w:hAnsi="Times New Roman" w:cs="Times New Roman"/>
          <w:sz w:val="24"/>
          <w:szCs w:val="24"/>
          <w:lang w:eastAsia="lv-LV"/>
        </w:rPr>
        <w:t>;</w:t>
      </w:r>
    </w:p>
    <w:p w14:paraId="76649FDF" w14:textId="1D4C25DB" w:rsidR="008A00F7" w:rsidRPr="00576CBD" w:rsidRDefault="008A00F7" w:rsidP="008A00F7">
      <w:pPr>
        <w:numPr>
          <w:ilvl w:val="0"/>
          <w:numId w:val="17"/>
        </w:numPr>
        <w:spacing w:after="0" w:line="240" w:lineRule="auto"/>
        <w:jc w:val="both"/>
        <w:rPr>
          <w:rFonts w:ascii="Times New Roman" w:eastAsia="Times New Roman" w:hAnsi="Times New Roman" w:cs="Times New Roman"/>
          <w:sz w:val="24"/>
          <w:szCs w:val="24"/>
          <w:lang w:eastAsia="lv-LV"/>
        </w:rPr>
      </w:pPr>
      <w:r w:rsidRPr="00533457">
        <w:rPr>
          <w:rFonts w:ascii="Times New Roman" w:eastAsia="Times New Roman" w:hAnsi="Times New Roman" w:cs="Times New Roman"/>
          <w:sz w:val="24"/>
          <w:szCs w:val="24"/>
          <w:lang w:eastAsia="lv-LV"/>
        </w:rPr>
        <w:t xml:space="preserve">nav pierādījumu par </w:t>
      </w:r>
      <w:r w:rsidR="00533457" w:rsidRPr="00533457">
        <w:rPr>
          <w:rFonts w:ascii="Times New Roman" w:eastAsia="Times New Roman" w:hAnsi="Times New Roman" w:cs="Times New Roman"/>
          <w:sz w:val="24"/>
          <w:szCs w:val="24"/>
          <w:lang w:eastAsia="lv-LV"/>
        </w:rPr>
        <w:t>sarežģījumiem</w:t>
      </w:r>
      <w:r w:rsidRPr="00533457">
        <w:rPr>
          <w:rFonts w:ascii="Times New Roman" w:eastAsia="Times New Roman" w:hAnsi="Times New Roman" w:cs="Times New Roman"/>
          <w:sz w:val="24"/>
          <w:szCs w:val="24"/>
          <w:lang w:eastAsia="lv-LV"/>
        </w:rPr>
        <w:t xml:space="preserve">, kas saistītas ar konkrētām vakcīnas </w:t>
      </w:r>
      <w:r w:rsidR="005052AD" w:rsidRPr="00576CBD">
        <w:rPr>
          <w:rFonts w:ascii="Times New Roman" w:eastAsia="Times New Roman" w:hAnsi="Times New Roman" w:cs="Times New Roman"/>
          <w:sz w:val="24"/>
          <w:szCs w:val="24"/>
          <w:lang w:eastAsia="lv-LV"/>
        </w:rPr>
        <w:t>sērijām</w:t>
      </w:r>
      <w:r w:rsidRPr="00576CBD">
        <w:rPr>
          <w:rFonts w:ascii="Times New Roman" w:eastAsia="Times New Roman" w:hAnsi="Times New Roman" w:cs="Times New Roman"/>
          <w:sz w:val="24"/>
          <w:szCs w:val="24"/>
          <w:lang w:eastAsia="lv-LV"/>
        </w:rPr>
        <w:t xml:space="preserve"> vai ražotnēm;</w:t>
      </w:r>
    </w:p>
    <w:p w14:paraId="0D5612A5" w14:textId="1FDB287D" w:rsidR="008A00F7" w:rsidRPr="00576CBD" w:rsidRDefault="008A00F7" w:rsidP="008A00F7">
      <w:pPr>
        <w:numPr>
          <w:ilvl w:val="0"/>
          <w:numId w:val="17"/>
        </w:numPr>
        <w:spacing w:after="0" w:line="240" w:lineRule="auto"/>
        <w:jc w:val="both"/>
        <w:rPr>
          <w:rFonts w:ascii="Times New Roman" w:hAnsi="Times New Roman" w:cs="Times New Roman"/>
          <w:sz w:val="24"/>
          <w:szCs w:val="24"/>
        </w:rPr>
      </w:pPr>
      <w:r w:rsidRPr="00576CBD">
        <w:rPr>
          <w:rFonts w:ascii="Times New Roman" w:eastAsia="Times New Roman" w:hAnsi="Times New Roman" w:cs="Times New Roman"/>
          <w:sz w:val="24"/>
          <w:szCs w:val="24"/>
          <w:lang w:eastAsia="lv-LV"/>
        </w:rPr>
        <w:t>tomēr vakcīna var būt saistīta</w:t>
      </w:r>
      <w:r w:rsidRPr="00533457">
        <w:rPr>
          <w:rFonts w:ascii="Times New Roman" w:eastAsia="Times New Roman" w:hAnsi="Times New Roman" w:cs="Times New Roman"/>
          <w:sz w:val="24"/>
          <w:szCs w:val="24"/>
          <w:lang w:eastAsia="lv-LV"/>
        </w:rPr>
        <w:t xml:space="preserve"> ar ļoti retiem trombu veidošanās gadījumiem, k</w:t>
      </w:r>
      <w:r w:rsidR="005F3913" w:rsidRPr="00533457">
        <w:rPr>
          <w:rFonts w:ascii="Times New Roman" w:eastAsia="Times New Roman" w:hAnsi="Times New Roman" w:cs="Times New Roman"/>
          <w:sz w:val="24"/>
          <w:szCs w:val="24"/>
          <w:lang w:eastAsia="lv-LV"/>
        </w:rPr>
        <w:t>o pavada</w:t>
      </w:r>
      <w:r w:rsidRPr="00576CBD">
        <w:rPr>
          <w:rFonts w:ascii="Times New Roman" w:eastAsia="Times New Roman" w:hAnsi="Times New Roman" w:cs="Times New Roman"/>
          <w:sz w:val="24"/>
          <w:szCs w:val="24"/>
          <w:lang w:eastAsia="lv-LV"/>
        </w:rPr>
        <w:t xml:space="preserve">  trombocitopēnij</w:t>
      </w:r>
      <w:r w:rsidR="005F3913" w:rsidRPr="00576CBD">
        <w:rPr>
          <w:rFonts w:ascii="Times New Roman" w:eastAsia="Times New Roman" w:hAnsi="Times New Roman" w:cs="Times New Roman"/>
          <w:sz w:val="24"/>
          <w:szCs w:val="24"/>
          <w:lang w:eastAsia="lv-LV"/>
        </w:rPr>
        <w:t>a</w:t>
      </w:r>
      <w:r w:rsidRPr="00576CBD">
        <w:rPr>
          <w:rFonts w:ascii="Times New Roman" w:eastAsia="Times New Roman" w:hAnsi="Times New Roman" w:cs="Times New Roman"/>
          <w:sz w:val="24"/>
          <w:szCs w:val="24"/>
          <w:lang w:eastAsia="lv-LV"/>
        </w:rPr>
        <w:t xml:space="preserve"> (ar vai bez asiņošanas), tostarp retiem smadzeņu venozā sīnusa trombozes gadījumiem (CVST). </w:t>
      </w:r>
    </w:p>
    <w:p w14:paraId="3A15F552" w14:textId="0F5391F1" w:rsidR="008A00F7" w:rsidRPr="00B410C3" w:rsidRDefault="008A00F7" w:rsidP="008A00F7">
      <w:pPr>
        <w:spacing w:after="0" w:line="240" w:lineRule="auto"/>
        <w:ind w:left="360"/>
        <w:jc w:val="both"/>
        <w:rPr>
          <w:rFonts w:ascii="Times New Roman" w:eastAsia="Times New Roman" w:hAnsi="Times New Roman" w:cs="Times New Roman"/>
          <w:sz w:val="24"/>
          <w:szCs w:val="24"/>
          <w:lang w:eastAsia="lv-LV"/>
        </w:rPr>
      </w:pPr>
      <w:r w:rsidRPr="00576CBD">
        <w:rPr>
          <w:rFonts w:ascii="Times New Roman" w:eastAsia="Times New Roman" w:hAnsi="Times New Roman" w:cs="Times New Roman"/>
          <w:sz w:val="24"/>
          <w:szCs w:val="24"/>
          <w:lang w:eastAsia="lv-LV"/>
        </w:rPr>
        <w:t xml:space="preserve">Šādi gadījumi ir novēroti ļoti reti – Lielbritānijā un EEZ līdz 16. martam </w:t>
      </w:r>
      <w:r w:rsidR="005052AD" w:rsidRPr="00576CBD">
        <w:rPr>
          <w:rFonts w:ascii="Times New Roman" w:hAnsi="Times New Roman" w:cs="Times New Roman"/>
          <w:sz w:val="24"/>
          <w:szCs w:val="24"/>
        </w:rPr>
        <w:t>COVID-19 Vaccine AstraZeneca</w:t>
      </w:r>
      <w:r w:rsidRPr="00B410C3">
        <w:rPr>
          <w:rFonts w:ascii="Times New Roman" w:eastAsia="Times New Roman" w:hAnsi="Times New Roman" w:cs="Times New Roman"/>
          <w:sz w:val="24"/>
          <w:szCs w:val="24"/>
          <w:lang w:eastAsia="lv-LV"/>
        </w:rPr>
        <w:t xml:space="preserve"> bija saņēmuši aptuveni 20 miljoni cilvēku, un EZA rīcībā ir informācija par 7 trombu gadījumiem vairākos asinsvados (diseminēta intravaskulāra koagulācija, DIK) un 18 CVST gadījumiem. Cēloņs</w:t>
      </w:r>
      <w:r w:rsidR="005052AD">
        <w:rPr>
          <w:rFonts w:ascii="Times New Roman" w:eastAsia="Times New Roman" w:hAnsi="Times New Roman" w:cs="Times New Roman"/>
          <w:sz w:val="24"/>
          <w:szCs w:val="24"/>
          <w:lang w:eastAsia="lv-LV"/>
        </w:rPr>
        <w:t>aistība</w:t>
      </w:r>
      <w:r w:rsidRPr="00B410C3">
        <w:rPr>
          <w:rFonts w:ascii="Times New Roman" w:eastAsia="Times New Roman" w:hAnsi="Times New Roman" w:cs="Times New Roman"/>
          <w:sz w:val="24"/>
          <w:szCs w:val="24"/>
          <w:lang w:eastAsia="lv-LV"/>
        </w:rPr>
        <w:t xml:space="preserve"> ar vakcīnu nav pierādīta, taču tā ir iespējama, tādēļ nepieciešama turpmāka izvērtēšana</w:t>
      </w:r>
      <w:r w:rsidR="005052AD">
        <w:rPr>
          <w:rFonts w:ascii="Times New Roman" w:eastAsia="Times New Roman" w:hAnsi="Times New Roman" w:cs="Times New Roman"/>
          <w:sz w:val="24"/>
          <w:szCs w:val="24"/>
          <w:lang w:eastAsia="lv-LV"/>
        </w:rPr>
        <w:t xml:space="preserve">. </w:t>
      </w:r>
    </w:p>
    <w:p w14:paraId="77711929" w14:textId="77777777" w:rsidR="008A00F7" w:rsidRPr="00B410C3" w:rsidRDefault="008A00F7" w:rsidP="008A00F7">
      <w:pPr>
        <w:spacing w:after="0" w:line="240" w:lineRule="auto"/>
        <w:ind w:left="360"/>
        <w:jc w:val="both"/>
        <w:rPr>
          <w:rFonts w:ascii="Times New Roman" w:eastAsia="Times New Roman" w:hAnsi="Times New Roman" w:cs="Times New Roman"/>
          <w:sz w:val="24"/>
          <w:szCs w:val="24"/>
          <w:lang w:eastAsia="lv-LV"/>
        </w:rPr>
      </w:pPr>
    </w:p>
    <w:p w14:paraId="48DF39F2" w14:textId="77777777" w:rsidR="008A00F7" w:rsidRPr="00B410C3" w:rsidRDefault="008A00F7" w:rsidP="008A00F7">
      <w:pPr>
        <w:spacing w:after="0" w:line="240" w:lineRule="auto"/>
        <w:ind w:left="360"/>
        <w:jc w:val="both"/>
        <w:rPr>
          <w:rFonts w:ascii="Times New Roman" w:eastAsia="Times New Roman" w:hAnsi="Times New Roman" w:cs="Times New Roman"/>
          <w:sz w:val="24"/>
          <w:szCs w:val="24"/>
          <w:lang w:eastAsia="lv-LV"/>
        </w:rPr>
      </w:pPr>
    </w:p>
    <w:p w14:paraId="36BEE317" w14:textId="77777777" w:rsidR="008A00F7" w:rsidRPr="00B410C3" w:rsidRDefault="008A00F7" w:rsidP="008A00F7">
      <w:pPr>
        <w:spacing w:after="0" w:line="240" w:lineRule="auto"/>
        <w:ind w:left="360"/>
        <w:jc w:val="both"/>
        <w:rPr>
          <w:rFonts w:ascii="Times New Roman" w:eastAsia="Times New Roman" w:hAnsi="Times New Roman" w:cs="Times New Roman"/>
          <w:sz w:val="24"/>
          <w:szCs w:val="24"/>
          <w:lang w:eastAsia="lv-LV"/>
        </w:rPr>
      </w:pPr>
    </w:p>
    <w:p w14:paraId="541AAB97" w14:textId="14128DEA" w:rsidR="008A00F7" w:rsidRPr="00B410C3" w:rsidRDefault="008A00F7" w:rsidP="008A00F7">
      <w:pPr>
        <w:spacing w:after="0" w:line="240" w:lineRule="auto"/>
        <w:ind w:left="720" w:firstLine="720"/>
        <w:jc w:val="both"/>
        <w:rPr>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 xml:space="preserve">Ziņots par trombozes un trombocitopēnijas gadījumiem, kas dažkārt izpaužas kā mezenteriālās vēnas vai cerebrālās vēnas/cerebrālās vēnas sinusa tromboze, cilvēkiem, kas nesen saņēmuši </w:t>
      </w:r>
      <w:r w:rsidR="005052AD" w:rsidRPr="00A54CCA">
        <w:rPr>
          <w:rFonts w:ascii="Times New Roman" w:hAnsi="Times New Roman" w:cs="Times New Roman"/>
          <w:sz w:val="24"/>
          <w:szCs w:val="24"/>
        </w:rPr>
        <w:t>COVID-19 Vaccine AstraZeneca</w:t>
      </w:r>
      <w:r w:rsidRPr="00B410C3">
        <w:rPr>
          <w:rFonts w:ascii="Times New Roman" w:eastAsia="Times New Roman" w:hAnsi="Times New Roman" w:cs="Times New Roman"/>
          <w:sz w:val="24"/>
          <w:szCs w:val="24"/>
          <w:lang w:eastAsia="lv-LV"/>
        </w:rPr>
        <w:t>, galvenokārt 14 dienu laikā pēc vakcinācijas. Lielākā daļa ziņojumu bijuši par sievietēm, kas jaunākas par 55 gadiem, taču šie dati varētu atspoguļot augstāku risku šajā grupā arī tādēļ, ka vairākās dalībvalstīs vakcinācijas kampaņ</w:t>
      </w:r>
      <w:r w:rsidR="005052AD">
        <w:rPr>
          <w:rFonts w:ascii="Times New Roman" w:eastAsia="Times New Roman" w:hAnsi="Times New Roman" w:cs="Times New Roman"/>
          <w:sz w:val="24"/>
          <w:szCs w:val="24"/>
          <w:lang w:eastAsia="lv-LV"/>
        </w:rPr>
        <w:t>u laikā</w:t>
      </w:r>
      <w:r w:rsidRPr="00B410C3">
        <w:rPr>
          <w:rFonts w:ascii="Times New Roman" w:eastAsia="Times New Roman" w:hAnsi="Times New Roman" w:cs="Times New Roman"/>
          <w:sz w:val="24"/>
          <w:szCs w:val="24"/>
          <w:lang w:eastAsia="lv-LV"/>
        </w:rPr>
        <w:t xml:space="preserve"> līdz šim </w:t>
      </w:r>
      <w:r w:rsidR="005052AD">
        <w:rPr>
          <w:rFonts w:ascii="Times New Roman" w:eastAsia="Times New Roman" w:hAnsi="Times New Roman" w:cs="Times New Roman"/>
          <w:sz w:val="24"/>
          <w:szCs w:val="24"/>
          <w:lang w:eastAsia="lv-LV"/>
        </w:rPr>
        <w:t xml:space="preserve">vakcinētas </w:t>
      </w:r>
      <w:r w:rsidRPr="00B410C3">
        <w:rPr>
          <w:rFonts w:ascii="Times New Roman" w:eastAsia="Times New Roman" w:hAnsi="Times New Roman" w:cs="Times New Roman"/>
          <w:sz w:val="24"/>
          <w:szCs w:val="24"/>
          <w:lang w:eastAsia="lv-LV"/>
        </w:rPr>
        <w:t>konkrēt</w:t>
      </w:r>
      <w:r w:rsidR="005052AD">
        <w:rPr>
          <w:rFonts w:ascii="Times New Roman" w:eastAsia="Times New Roman" w:hAnsi="Times New Roman" w:cs="Times New Roman"/>
          <w:sz w:val="24"/>
          <w:szCs w:val="24"/>
          <w:lang w:eastAsia="lv-LV"/>
        </w:rPr>
        <w:t>as</w:t>
      </w:r>
      <w:r w:rsidRPr="00B410C3">
        <w:rPr>
          <w:rFonts w:ascii="Times New Roman" w:eastAsia="Times New Roman" w:hAnsi="Times New Roman" w:cs="Times New Roman"/>
          <w:sz w:val="24"/>
          <w:szCs w:val="24"/>
          <w:lang w:eastAsia="lv-LV"/>
        </w:rPr>
        <w:t xml:space="preserve"> iedzīvotāju grup</w:t>
      </w:r>
      <w:r w:rsidR="005052AD">
        <w:rPr>
          <w:rFonts w:ascii="Times New Roman" w:eastAsia="Times New Roman" w:hAnsi="Times New Roman" w:cs="Times New Roman"/>
          <w:sz w:val="24"/>
          <w:szCs w:val="24"/>
          <w:lang w:eastAsia="lv-LV"/>
        </w:rPr>
        <w:t>as</w:t>
      </w:r>
      <w:r w:rsidRPr="00B410C3">
        <w:rPr>
          <w:rFonts w:ascii="Times New Roman" w:eastAsia="Times New Roman" w:hAnsi="Times New Roman" w:cs="Times New Roman"/>
          <w:sz w:val="24"/>
          <w:szCs w:val="24"/>
          <w:lang w:eastAsia="lv-LV"/>
        </w:rPr>
        <w:t xml:space="preserve">. </w:t>
      </w:r>
    </w:p>
    <w:p w14:paraId="1E35AF93" w14:textId="4D7768F7" w:rsidR="008A00F7" w:rsidRPr="00B410C3" w:rsidRDefault="008A00F7" w:rsidP="008A00F7">
      <w:pPr>
        <w:spacing w:after="0" w:line="240" w:lineRule="auto"/>
        <w:ind w:left="720" w:firstLine="720"/>
        <w:jc w:val="both"/>
        <w:rPr>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Ziņoto gadījumu skaits pārsniedz gaidīto, tāpēc cēloņsa</w:t>
      </w:r>
      <w:r w:rsidR="005052AD">
        <w:rPr>
          <w:rFonts w:ascii="Times New Roman" w:eastAsia="Times New Roman" w:hAnsi="Times New Roman" w:cs="Times New Roman"/>
          <w:sz w:val="24"/>
          <w:szCs w:val="24"/>
          <w:lang w:eastAsia="lv-LV"/>
        </w:rPr>
        <w:t>istību</w:t>
      </w:r>
      <w:r w:rsidRPr="00B410C3">
        <w:rPr>
          <w:rFonts w:ascii="Times New Roman" w:eastAsia="Times New Roman" w:hAnsi="Times New Roman" w:cs="Times New Roman"/>
          <w:sz w:val="24"/>
          <w:szCs w:val="24"/>
          <w:lang w:eastAsia="lv-LV"/>
        </w:rPr>
        <w:t xml:space="preserve"> nevar izslēgt, taču to nevar arī apstiprināt. Šie gadījumi ir ļoti reti un nav zināma šādu trombu veidošanās pamata sastopamības biežums, jo C</w:t>
      </w:r>
      <w:r w:rsidR="005052AD">
        <w:rPr>
          <w:rFonts w:ascii="Times New Roman" w:eastAsia="Times New Roman" w:hAnsi="Times New Roman" w:cs="Times New Roman"/>
          <w:sz w:val="24"/>
          <w:szCs w:val="24"/>
          <w:lang w:eastAsia="lv-LV"/>
        </w:rPr>
        <w:t>ovid</w:t>
      </w:r>
      <w:r w:rsidRPr="00B410C3">
        <w:rPr>
          <w:rFonts w:ascii="Times New Roman" w:eastAsia="Times New Roman" w:hAnsi="Times New Roman" w:cs="Times New Roman"/>
          <w:sz w:val="24"/>
          <w:szCs w:val="24"/>
          <w:lang w:eastAsia="lv-LV"/>
        </w:rPr>
        <w:t>-19 slimība arī izraisa hospitalizāciju ar trombembolijas komplikācijām, tādēļ cēloņsaistība ar vakcīnu nav skaidri nosakāma.</w:t>
      </w:r>
    </w:p>
    <w:p w14:paraId="0C9D6D94" w14:textId="77777777" w:rsidR="008A00F7" w:rsidRPr="00B410C3" w:rsidRDefault="008A00F7" w:rsidP="008A00F7">
      <w:pPr>
        <w:spacing w:after="0" w:line="240" w:lineRule="auto"/>
        <w:ind w:left="720" w:firstLine="720"/>
        <w:jc w:val="both"/>
        <w:rPr>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EZA uzskata, ka vakcīnas ieguvumi joprojām atsver riskus, un nav saistības ar trombembolijas gadījumiem kopumā. Tomēr tiks veikti pasākumi, lai atjauninātu zāļu aprakstu un lietošanas instrukciju ar informāciju par DIK un CVST gadījumiem.</w:t>
      </w:r>
    </w:p>
    <w:p w14:paraId="0E816BB5" w14:textId="77777777" w:rsidR="008A00F7" w:rsidRPr="00B410C3" w:rsidRDefault="008A00F7" w:rsidP="008A00F7">
      <w:pPr>
        <w:spacing w:after="0" w:line="240" w:lineRule="auto"/>
        <w:ind w:left="720" w:firstLine="720"/>
        <w:jc w:val="both"/>
        <w:rPr>
          <w:rFonts w:ascii="Times New Roman" w:eastAsia="Times New Roman" w:hAnsi="Times New Roman" w:cs="Times New Roman"/>
          <w:sz w:val="24"/>
          <w:szCs w:val="24"/>
          <w:lang w:eastAsia="lv-LV"/>
        </w:rPr>
      </w:pPr>
    </w:p>
    <w:p w14:paraId="160DC74A" w14:textId="26DB08CD" w:rsidR="008A00F7" w:rsidRPr="00B410C3" w:rsidRDefault="008A00F7" w:rsidP="008A00F7">
      <w:pPr>
        <w:spacing w:after="0" w:line="240" w:lineRule="auto"/>
        <w:ind w:left="720" w:firstLine="720"/>
        <w:jc w:val="both"/>
        <w:rPr>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 xml:space="preserve">Veselības aprūpes speciālisti tiek aicināti būt gataviem iespējamiem trombembolijas, DIK vai CVST gadījumiem cilvēkiem, kas tiek vakcinēti ar </w:t>
      </w:r>
      <w:r w:rsidR="005052AD" w:rsidRPr="00A54CCA">
        <w:rPr>
          <w:rFonts w:ascii="Times New Roman" w:hAnsi="Times New Roman" w:cs="Times New Roman"/>
          <w:sz w:val="24"/>
          <w:szCs w:val="24"/>
        </w:rPr>
        <w:t>COVID-19 Vaccine AstraZeneca</w:t>
      </w:r>
      <w:r w:rsidRPr="00B410C3">
        <w:rPr>
          <w:rFonts w:ascii="Times New Roman" w:eastAsia="Times New Roman" w:hAnsi="Times New Roman" w:cs="Times New Roman"/>
          <w:sz w:val="24"/>
          <w:szCs w:val="24"/>
          <w:lang w:eastAsia="lv-LV"/>
        </w:rPr>
        <w:t>. Vakcinētie</w:t>
      </w:r>
      <w:r w:rsidR="00561650">
        <w:rPr>
          <w:rFonts w:ascii="Times New Roman" w:eastAsia="Times New Roman" w:hAnsi="Times New Roman" w:cs="Times New Roman"/>
          <w:sz w:val="24"/>
          <w:szCs w:val="24"/>
          <w:lang w:eastAsia="lv-LV"/>
        </w:rPr>
        <w:t>m</w:t>
      </w:r>
      <w:r w:rsidRPr="00B410C3">
        <w:rPr>
          <w:rFonts w:ascii="Times New Roman" w:eastAsia="Times New Roman" w:hAnsi="Times New Roman" w:cs="Times New Roman"/>
          <w:sz w:val="24"/>
          <w:szCs w:val="24"/>
          <w:lang w:eastAsia="lv-LV"/>
        </w:rPr>
        <w:t xml:space="preserve"> cilvēki</w:t>
      </w:r>
      <w:r w:rsidR="00561650">
        <w:rPr>
          <w:rFonts w:ascii="Times New Roman" w:eastAsia="Times New Roman" w:hAnsi="Times New Roman" w:cs="Times New Roman"/>
          <w:sz w:val="24"/>
          <w:szCs w:val="24"/>
          <w:lang w:eastAsia="lv-LV"/>
        </w:rPr>
        <w:t xml:space="preserve">em </w:t>
      </w:r>
      <w:r w:rsidRPr="00B410C3">
        <w:rPr>
          <w:rFonts w:ascii="Times New Roman" w:eastAsia="Times New Roman" w:hAnsi="Times New Roman" w:cs="Times New Roman"/>
          <w:sz w:val="24"/>
          <w:szCs w:val="24"/>
          <w:lang w:eastAsia="lv-LV"/>
        </w:rPr>
        <w:t xml:space="preserve"> </w:t>
      </w:r>
      <w:r w:rsidR="00561650">
        <w:rPr>
          <w:rFonts w:ascii="Times New Roman" w:eastAsia="Times New Roman" w:hAnsi="Times New Roman" w:cs="Times New Roman"/>
          <w:sz w:val="24"/>
          <w:szCs w:val="24"/>
          <w:lang w:eastAsia="lv-LV"/>
        </w:rPr>
        <w:t xml:space="preserve">jāiesaka </w:t>
      </w:r>
      <w:r w:rsidRPr="00B410C3">
        <w:rPr>
          <w:rFonts w:ascii="Times New Roman" w:eastAsia="Times New Roman" w:hAnsi="Times New Roman" w:cs="Times New Roman"/>
          <w:sz w:val="24"/>
          <w:szCs w:val="24"/>
          <w:lang w:eastAsia="lv-LV"/>
        </w:rPr>
        <w:t>nekavējoties vērsties pēc medicīnisk</w:t>
      </w:r>
      <w:r w:rsidR="00561650">
        <w:rPr>
          <w:rFonts w:ascii="Times New Roman" w:eastAsia="Times New Roman" w:hAnsi="Times New Roman" w:cs="Times New Roman"/>
          <w:sz w:val="24"/>
          <w:szCs w:val="24"/>
          <w:lang w:eastAsia="lv-LV"/>
        </w:rPr>
        <w:t>a</w:t>
      </w:r>
      <w:r w:rsidRPr="00B410C3">
        <w:rPr>
          <w:rFonts w:ascii="Times New Roman" w:eastAsia="Times New Roman" w:hAnsi="Times New Roman" w:cs="Times New Roman"/>
          <w:sz w:val="24"/>
          <w:szCs w:val="24"/>
          <w:lang w:eastAsia="lv-LV"/>
        </w:rPr>
        <w:t>s palīdzības, ja pēc vakcinācijas rodas šādi simptomi:</w:t>
      </w:r>
    </w:p>
    <w:p w14:paraId="29A30EC4" w14:textId="77777777" w:rsidR="008A00F7" w:rsidRPr="00B410C3" w:rsidRDefault="008A00F7" w:rsidP="008A00F7">
      <w:pPr>
        <w:spacing w:after="0" w:line="240" w:lineRule="auto"/>
        <w:ind w:left="720"/>
        <w:jc w:val="both"/>
        <w:rPr>
          <w:rFonts w:ascii="Times New Roman" w:eastAsia="Times New Roman" w:hAnsi="Times New Roman" w:cs="Times New Roman"/>
          <w:sz w:val="24"/>
          <w:szCs w:val="24"/>
          <w:lang w:eastAsia="lv-LV"/>
        </w:rPr>
      </w:pPr>
    </w:p>
    <w:p w14:paraId="6F7A4779" w14:textId="77777777" w:rsidR="008A00F7" w:rsidRPr="00B410C3" w:rsidRDefault="008A00F7" w:rsidP="008A00F7">
      <w:pPr>
        <w:numPr>
          <w:ilvl w:val="1"/>
          <w:numId w:val="18"/>
        </w:numPr>
        <w:spacing w:after="0" w:line="240" w:lineRule="auto"/>
        <w:jc w:val="both"/>
        <w:rPr>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apgrūtināta elpošana,</w:t>
      </w:r>
    </w:p>
    <w:p w14:paraId="4114D7BB" w14:textId="77777777" w:rsidR="008A00F7" w:rsidRPr="00B410C3" w:rsidRDefault="008A00F7" w:rsidP="008A00F7">
      <w:pPr>
        <w:numPr>
          <w:ilvl w:val="1"/>
          <w:numId w:val="18"/>
        </w:numPr>
        <w:spacing w:after="0" w:line="240" w:lineRule="auto"/>
        <w:jc w:val="both"/>
        <w:rPr>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sāpes krūtīs vai nepārejošas sāpes vēderā;</w:t>
      </w:r>
    </w:p>
    <w:p w14:paraId="57A4F4A1" w14:textId="77777777" w:rsidR="008A00F7" w:rsidRPr="00B410C3" w:rsidRDefault="008A00F7" w:rsidP="008A00F7">
      <w:pPr>
        <w:numPr>
          <w:ilvl w:val="1"/>
          <w:numId w:val="18"/>
        </w:numPr>
        <w:spacing w:after="0" w:line="240" w:lineRule="auto"/>
        <w:jc w:val="both"/>
        <w:rPr>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pietūkušas rokas vai kājas;</w:t>
      </w:r>
    </w:p>
    <w:p w14:paraId="6E499A34" w14:textId="77777777" w:rsidR="008A00F7" w:rsidRPr="00B410C3" w:rsidRDefault="008A00F7" w:rsidP="008A00F7">
      <w:pPr>
        <w:numPr>
          <w:ilvl w:val="1"/>
          <w:numId w:val="18"/>
        </w:numPr>
        <w:spacing w:after="0" w:line="240" w:lineRule="auto"/>
        <w:jc w:val="both"/>
        <w:rPr>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smagas vai ilgstošas galvassāpes (īpaši ilgāk par 3 dienām pēc vakcinācijas),</w:t>
      </w:r>
    </w:p>
    <w:p w14:paraId="18ADB54E" w14:textId="77777777" w:rsidR="008A00F7" w:rsidRPr="00B410C3" w:rsidRDefault="008A00F7" w:rsidP="008A00F7">
      <w:pPr>
        <w:spacing w:after="0" w:line="240" w:lineRule="auto"/>
        <w:ind w:left="1440"/>
        <w:jc w:val="both"/>
        <w:rPr>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 xml:space="preserve"> vai neskaidra redze pēc vakcinācijas;</w:t>
      </w:r>
    </w:p>
    <w:p w14:paraId="5B1120EA" w14:textId="77777777" w:rsidR="008A00F7" w:rsidRPr="00B410C3" w:rsidRDefault="008A00F7" w:rsidP="008A00F7">
      <w:pPr>
        <w:numPr>
          <w:ilvl w:val="1"/>
          <w:numId w:val="18"/>
        </w:numPr>
        <w:spacing w:after="0" w:line="240" w:lineRule="auto"/>
        <w:jc w:val="both"/>
        <w:rPr>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asiņošana;</w:t>
      </w:r>
    </w:p>
    <w:p w14:paraId="3B2897F6" w14:textId="192B3692" w:rsidR="008A00F7" w:rsidRDefault="008A00F7" w:rsidP="008A00F7">
      <w:pPr>
        <w:numPr>
          <w:ilvl w:val="1"/>
          <w:numId w:val="18"/>
        </w:numPr>
        <w:spacing w:after="0" w:line="240" w:lineRule="auto"/>
        <w:jc w:val="both"/>
        <w:rPr>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multipli nelieli zilumi, sarkanīgi vai purpursarkani plankumi vai asins pūslīši zem ādas;</w:t>
      </w:r>
    </w:p>
    <w:p w14:paraId="29D94699" w14:textId="4A85EA6D" w:rsidR="00C9357E" w:rsidRDefault="00A732FC" w:rsidP="00C9357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Arī turpmāk</w:t>
      </w:r>
      <w:r w:rsidR="00C9357E">
        <w:rPr>
          <w:rFonts w:ascii="Times New Roman" w:eastAsia="Times New Roman" w:hAnsi="Times New Roman" w:cs="Times New Roman"/>
          <w:sz w:val="24"/>
          <w:szCs w:val="24"/>
          <w:lang w:eastAsia="lv-LV"/>
        </w:rPr>
        <w:t xml:space="preserve"> tiks rūpīgi uzraudzīti ziņojumi par </w:t>
      </w:r>
      <w:r w:rsidR="00C9357E" w:rsidRPr="00980220">
        <w:rPr>
          <w:rFonts w:ascii="Times New Roman" w:eastAsia="Times New Roman" w:hAnsi="Times New Roman" w:cs="Times New Roman"/>
          <w:sz w:val="24"/>
          <w:szCs w:val="24"/>
          <w:lang w:eastAsia="lv-LV"/>
        </w:rPr>
        <w:t>trombu veidošan</w:t>
      </w:r>
      <w:r w:rsidR="00C9357E">
        <w:rPr>
          <w:rFonts w:ascii="Times New Roman" w:eastAsia="Times New Roman" w:hAnsi="Times New Roman" w:cs="Times New Roman"/>
          <w:sz w:val="24"/>
          <w:szCs w:val="24"/>
          <w:lang w:eastAsia="lv-LV"/>
        </w:rPr>
        <w:t>o</w:t>
      </w:r>
      <w:r w:rsidR="00C9357E" w:rsidRPr="00980220">
        <w:rPr>
          <w:rFonts w:ascii="Times New Roman" w:eastAsia="Times New Roman" w:hAnsi="Times New Roman" w:cs="Times New Roman"/>
          <w:sz w:val="24"/>
          <w:szCs w:val="24"/>
          <w:lang w:eastAsia="lv-LV"/>
        </w:rPr>
        <w:t xml:space="preserve">s, </w:t>
      </w:r>
      <w:r w:rsidR="00C9357E">
        <w:rPr>
          <w:rFonts w:ascii="Times New Roman" w:eastAsia="Times New Roman" w:hAnsi="Times New Roman" w:cs="Times New Roman"/>
          <w:sz w:val="24"/>
          <w:szCs w:val="24"/>
          <w:lang w:eastAsia="lv-LV"/>
        </w:rPr>
        <w:t xml:space="preserve">paredzēti </w:t>
      </w:r>
      <w:r w:rsidR="00C9357E" w:rsidRPr="00980220">
        <w:rPr>
          <w:rFonts w:ascii="Times New Roman" w:eastAsia="Times New Roman" w:hAnsi="Times New Roman" w:cs="Times New Roman"/>
          <w:sz w:val="24"/>
          <w:szCs w:val="24"/>
          <w:lang w:eastAsia="lv-LV"/>
        </w:rPr>
        <w:t xml:space="preserve">arī </w:t>
      </w:r>
      <w:r>
        <w:rPr>
          <w:rFonts w:ascii="Times New Roman" w:eastAsia="Times New Roman" w:hAnsi="Times New Roman" w:cs="Times New Roman"/>
          <w:sz w:val="24"/>
          <w:szCs w:val="24"/>
          <w:lang w:eastAsia="lv-LV"/>
        </w:rPr>
        <w:t>tālāki</w:t>
      </w:r>
      <w:r w:rsidR="00C9357E" w:rsidRPr="00980220">
        <w:rPr>
          <w:rFonts w:ascii="Times New Roman" w:eastAsia="Times New Roman" w:hAnsi="Times New Roman" w:cs="Times New Roman"/>
          <w:sz w:val="24"/>
          <w:szCs w:val="24"/>
          <w:lang w:eastAsia="lv-LV"/>
        </w:rPr>
        <w:t xml:space="preserve"> pētījum</w:t>
      </w:r>
      <w:r w:rsidR="00C9357E">
        <w:rPr>
          <w:rFonts w:ascii="Times New Roman" w:eastAsia="Times New Roman" w:hAnsi="Times New Roman" w:cs="Times New Roman"/>
          <w:sz w:val="24"/>
          <w:szCs w:val="24"/>
          <w:lang w:eastAsia="lv-LV"/>
        </w:rPr>
        <w:t>i</w:t>
      </w:r>
      <w:r w:rsidR="00C9357E" w:rsidRPr="00980220">
        <w:rPr>
          <w:rFonts w:ascii="Times New Roman" w:eastAsia="Times New Roman" w:hAnsi="Times New Roman" w:cs="Times New Roman"/>
          <w:sz w:val="24"/>
          <w:szCs w:val="24"/>
          <w:lang w:eastAsia="lv-LV"/>
        </w:rPr>
        <w:t>, lai nodrošinātu vairāk laborator</w:t>
      </w:r>
      <w:r w:rsidR="00C9357E">
        <w:rPr>
          <w:rFonts w:ascii="Times New Roman" w:eastAsia="Times New Roman" w:hAnsi="Times New Roman" w:cs="Times New Roman"/>
          <w:sz w:val="24"/>
          <w:szCs w:val="24"/>
          <w:lang w:eastAsia="lv-LV"/>
        </w:rPr>
        <w:t xml:space="preserve">isko </w:t>
      </w:r>
      <w:r w:rsidR="00C9357E" w:rsidRPr="00980220">
        <w:rPr>
          <w:rFonts w:ascii="Times New Roman" w:eastAsia="Times New Roman" w:hAnsi="Times New Roman" w:cs="Times New Roman"/>
          <w:sz w:val="24"/>
          <w:szCs w:val="24"/>
          <w:lang w:eastAsia="lv-LV"/>
        </w:rPr>
        <w:t xml:space="preserve">datu, kā arī </w:t>
      </w:r>
      <w:r w:rsidR="00C9357E">
        <w:rPr>
          <w:rFonts w:ascii="Times New Roman" w:eastAsia="Times New Roman" w:hAnsi="Times New Roman" w:cs="Times New Roman"/>
          <w:sz w:val="24"/>
          <w:szCs w:val="24"/>
          <w:lang w:eastAsia="lv-LV"/>
        </w:rPr>
        <w:t xml:space="preserve">lai iegūtu pierādījumus no lietošanas reālā vidē, tādēļ visi ārsti tiek </w:t>
      </w:r>
      <w:r>
        <w:rPr>
          <w:rFonts w:ascii="Times New Roman" w:eastAsia="Times New Roman" w:hAnsi="Times New Roman" w:cs="Times New Roman"/>
          <w:sz w:val="24"/>
          <w:szCs w:val="24"/>
          <w:lang w:eastAsia="lv-LV"/>
        </w:rPr>
        <w:t>īpaši aicināti ziņot</w:t>
      </w:r>
      <w:r w:rsidR="002F61CA">
        <w:rPr>
          <w:rFonts w:ascii="Times New Roman" w:eastAsia="Times New Roman" w:hAnsi="Times New Roman" w:cs="Times New Roman"/>
          <w:sz w:val="24"/>
          <w:szCs w:val="24"/>
          <w:lang w:eastAsia="lv-LV"/>
        </w:rPr>
        <w:t xml:space="preserve"> </w:t>
      </w:r>
      <w:r w:rsidR="00A81B3E">
        <w:rPr>
          <w:rFonts w:ascii="Times New Roman" w:eastAsia="Times New Roman" w:hAnsi="Times New Roman" w:cs="Times New Roman"/>
          <w:sz w:val="24"/>
          <w:szCs w:val="24"/>
          <w:lang w:eastAsia="lv-LV"/>
        </w:rPr>
        <w:t>Zāļ</w:t>
      </w:r>
      <w:r w:rsidR="002F61CA">
        <w:rPr>
          <w:rFonts w:ascii="Times New Roman" w:eastAsia="Times New Roman" w:hAnsi="Times New Roman" w:cs="Times New Roman"/>
          <w:sz w:val="24"/>
          <w:szCs w:val="24"/>
          <w:lang w:eastAsia="lv-LV"/>
        </w:rPr>
        <w:t>u valsts aģentūrai</w:t>
      </w:r>
      <w:r>
        <w:rPr>
          <w:rFonts w:ascii="Times New Roman" w:eastAsia="Times New Roman" w:hAnsi="Times New Roman" w:cs="Times New Roman"/>
          <w:sz w:val="24"/>
          <w:szCs w:val="24"/>
          <w:lang w:eastAsia="lv-LV"/>
        </w:rPr>
        <w:t xml:space="preserve"> par trombu un trombocitopēnijas  gadījumiem</w:t>
      </w:r>
      <w:r w:rsidR="00E97CF6">
        <w:rPr>
          <w:rFonts w:ascii="Times New Roman" w:eastAsia="Times New Roman" w:hAnsi="Times New Roman" w:cs="Times New Roman"/>
          <w:sz w:val="24"/>
          <w:szCs w:val="24"/>
          <w:lang w:eastAsia="lv-LV"/>
        </w:rPr>
        <w:t>, kas novēroti pēc COVID-19 vakcīnas.</w:t>
      </w:r>
    </w:p>
    <w:p w14:paraId="09742FF2" w14:textId="77777777" w:rsidR="00A732FC" w:rsidRPr="00B410C3" w:rsidRDefault="00A732FC" w:rsidP="00B5300B">
      <w:pPr>
        <w:spacing w:after="0" w:line="240" w:lineRule="auto"/>
        <w:jc w:val="both"/>
        <w:rPr>
          <w:rFonts w:ascii="Times New Roman" w:eastAsia="Times New Roman" w:hAnsi="Times New Roman" w:cs="Times New Roman"/>
          <w:sz w:val="24"/>
          <w:szCs w:val="24"/>
          <w:lang w:eastAsia="lv-LV"/>
        </w:rPr>
      </w:pPr>
    </w:p>
    <w:p w14:paraId="1F5A81E0" w14:textId="5B4C210A" w:rsidR="008A00F7" w:rsidRPr="00B410C3" w:rsidRDefault="008A00F7" w:rsidP="008A00F7">
      <w:pPr>
        <w:spacing w:after="0" w:line="240" w:lineRule="auto"/>
        <w:ind w:left="360"/>
        <w:jc w:val="both"/>
        <w:rPr>
          <w:rStyle w:val="Hyperlink"/>
          <w:rFonts w:ascii="Times New Roman" w:eastAsia="Times New Roman" w:hAnsi="Times New Roman" w:cs="Times New Roman"/>
          <w:sz w:val="24"/>
          <w:szCs w:val="24"/>
          <w:lang w:eastAsia="lv-LV"/>
        </w:rPr>
      </w:pPr>
      <w:r w:rsidRPr="00B410C3">
        <w:rPr>
          <w:rFonts w:ascii="Times New Roman" w:eastAsia="Times New Roman" w:hAnsi="Times New Roman" w:cs="Times New Roman"/>
          <w:sz w:val="24"/>
          <w:szCs w:val="24"/>
          <w:lang w:eastAsia="lv-LV"/>
        </w:rPr>
        <w:t>Veselības aprūpes speciālistiem, kuri veic vakcināciju pret C</w:t>
      </w:r>
      <w:r w:rsidR="00561650">
        <w:rPr>
          <w:rFonts w:ascii="Times New Roman" w:eastAsia="Times New Roman" w:hAnsi="Times New Roman" w:cs="Times New Roman"/>
          <w:sz w:val="24"/>
          <w:szCs w:val="24"/>
          <w:lang w:eastAsia="lv-LV"/>
        </w:rPr>
        <w:t>ovid</w:t>
      </w:r>
      <w:r w:rsidRPr="00B410C3">
        <w:rPr>
          <w:rFonts w:ascii="Times New Roman" w:eastAsia="Times New Roman" w:hAnsi="Times New Roman" w:cs="Times New Roman"/>
          <w:sz w:val="24"/>
          <w:szCs w:val="24"/>
          <w:lang w:eastAsia="lv-LV"/>
        </w:rPr>
        <w:t xml:space="preserve">-19, tiks nosūtīta Vēstule veselības aprūpes speciālistiem (VVAS). Tā tiks publicēta arī īpašā EZA </w:t>
      </w:r>
      <w:r w:rsidR="00561650">
        <w:rPr>
          <w:rStyle w:val="Hyperlink"/>
          <w:rFonts w:ascii="Times New Roman" w:eastAsia="Times New Roman" w:hAnsi="Times New Roman" w:cs="Times New Roman"/>
          <w:sz w:val="24"/>
          <w:szCs w:val="24"/>
          <w:lang w:eastAsia="lv-LV"/>
        </w:rPr>
        <w:t>tīmekļvietnē</w:t>
      </w:r>
      <w:r w:rsidRPr="00B410C3">
        <w:rPr>
          <w:rStyle w:val="Hyperlink"/>
          <w:rFonts w:ascii="Times New Roman" w:eastAsia="Times New Roman" w:hAnsi="Times New Roman" w:cs="Times New Roman"/>
          <w:sz w:val="24"/>
          <w:szCs w:val="24"/>
          <w:lang w:eastAsia="lv-LV"/>
        </w:rPr>
        <w:t>.</w:t>
      </w:r>
    </w:p>
    <w:p w14:paraId="08774D54" w14:textId="77777777" w:rsidR="008A00F7" w:rsidRPr="00B410C3" w:rsidRDefault="008A00F7" w:rsidP="008A00F7">
      <w:pPr>
        <w:spacing w:after="0" w:line="240" w:lineRule="auto"/>
        <w:jc w:val="both"/>
        <w:rPr>
          <w:rStyle w:val="Hyperlink"/>
          <w:rFonts w:ascii="Times New Roman" w:eastAsia="Times New Roman" w:hAnsi="Times New Roman" w:cs="Times New Roman"/>
          <w:sz w:val="24"/>
          <w:szCs w:val="24"/>
          <w:lang w:eastAsia="lv-LV"/>
        </w:rPr>
      </w:pPr>
    </w:p>
    <w:p w14:paraId="63DE3281" w14:textId="77777777" w:rsidR="008A00F7" w:rsidRPr="00B410C3" w:rsidRDefault="008A00F7" w:rsidP="008A00F7">
      <w:pPr>
        <w:pStyle w:val="NormalWeb"/>
        <w:spacing w:before="0" w:beforeAutospacing="0" w:after="0" w:afterAutospacing="0"/>
      </w:pPr>
    </w:p>
    <w:p w14:paraId="5E447865" w14:textId="77777777" w:rsidR="008A00F7" w:rsidRPr="00B410C3" w:rsidRDefault="008A00F7" w:rsidP="008A00F7">
      <w:pPr>
        <w:pStyle w:val="NormalWeb"/>
        <w:spacing w:before="0" w:beforeAutospacing="0" w:after="0" w:afterAutospacing="0"/>
        <w:rPr>
          <w:b/>
          <w:bCs/>
        </w:rPr>
      </w:pPr>
      <w:r w:rsidRPr="00B410C3">
        <w:rPr>
          <w:b/>
          <w:bCs/>
        </w:rPr>
        <w:t xml:space="preserve">Seminārs vakcinācijas veicējiem 2021. gada 22. martā </w:t>
      </w:r>
    </w:p>
    <w:p w14:paraId="03CBAC5D" w14:textId="77777777" w:rsidR="008A00F7" w:rsidRPr="00B410C3" w:rsidRDefault="008A00F7" w:rsidP="008A00F7">
      <w:pPr>
        <w:pStyle w:val="NormalWeb"/>
        <w:spacing w:before="0" w:beforeAutospacing="0" w:after="0" w:afterAutospacing="0"/>
      </w:pPr>
    </w:p>
    <w:p w14:paraId="37A00DF4" w14:textId="53EB9F73" w:rsidR="008A00F7" w:rsidRPr="00B410C3" w:rsidRDefault="008A00F7" w:rsidP="008A00F7">
      <w:pPr>
        <w:pStyle w:val="NormalWeb"/>
        <w:spacing w:before="0" w:beforeAutospacing="0" w:after="0" w:afterAutospacing="0"/>
      </w:pPr>
      <w:r w:rsidRPr="00B410C3">
        <w:t>Lai sniegtu informāciju ārstniecības personām</w:t>
      </w:r>
      <w:r w:rsidR="00561650">
        <w:t xml:space="preserve">, </w:t>
      </w:r>
      <w:r w:rsidRPr="00B410C3">
        <w:t>vakcinācijas veicējiem par Eiropas Zāļu aģentūras veikt</w:t>
      </w:r>
      <w:r w:rsidR="00561650">
        <w:t>o izvērtējumu Eiropas Zāļu aģentūras Zāļu drošuma komitejas (PRAC) veikto izvērtējumu ziņotiem gadījumiem par asins trombu veidošanos cilvēkiem, kuri saņēma AstraZeneca vakcīnu pret Covid-19</w:t>
      </w:r>
      <w:r w:rsidRPr="00B410C3">
        <w:t xml:space="preserve">, </w:t>
      </w:r>
      <w:r w:rsidRPr="00561650">
        <w:rPr>
          <w:b/>
          <w:bCs/>
        </w:rPr>
        <w:t>Zāļu valsts aģentūra aicina Jūs uz tiešsaistes semināru. Seminārs norisināsies pirmdien, 22. martā, plkst. 16.00</w:t>
      </w:r>
      <w:r w:rsidRPr="00B410C3">
        <w:t xml:space="preserve"> Microsoft Teams platformā. </w:t>
      </w:r>
    </w:p>
    <w:p w14:paraId="12441CE4" w14:textId="77777777" w:rsidR="008A00F7" w:rsidRPr="00B410C3" w:rsidRDefault="008A00F7" w:rsidP="008A00F7">
      <w:pPr>
        <w:pStyle w:val="NormalWeb"/>
        <w:spacing w:before="0" w:beforeAutospacing="0" w:after="0" w:afterAutospacing="0"/>
      </w:pPr>
      <w:r w:rsidRPr="00B410C3">
        <w:lastRenderedPageBreak/>
        <w:t> </w:t>
      </w:r>
    </w:p>
    <w:p w14:paraId="5A1502BC" w14:textId="12E67691" w:rsidR="008A00F7" w:rsidRDefault="008A00F7" w:rsidP="008A00F7">
      <w:pPr>
        <w:pStyle w:val="NormalWeb"/>
        <w:spacing w:before="0" w:beforeAutospacing="0" w:after="0" w:afterAutospacing="0"/>
      </w:pPr>
      <w:r w:rsidRPr="00B410C3">
        <w:t xml:space="preserve">Seminārā piedalīsies Zāļu valsts aģentūras eksperti un citi speciālisti. </w:t>
      </w:r>
    </w:p>
    <w:p w14:paraId="46624DC2" w14:textId="77777777" w:rsidR="00561650" w:rsidRDefault="00561650" w:rsidP="008A00F7">
      <w:pPr>
        <w:pStyle w:val="NormalWeb"/>
        <w:spacing w:before="0" w:beforeAutospacing="0" w:after="0" w:afterAutospacing="0"/>
      </w:pPr>
    </w:p>
    <w:p w14:paraId="154DFC96" w14:textId="77777777" w:rsidR="00561650" w:rsidRPr="00B410C3" w:rsidRDefault="00561650" w:rsidP="00561650">
      <w:pPr>
        <w:pStyle w:val="NormalWeb"/>
        <w:spacing w:before="0" w:beforeAutospacing="0" w:after="0" w:afterAutospacing="0"/>
      </w:pPr>
      <w:r w:rsidRPr="00B410C3">
        <w:t xml:space="preserve">Saite uz sanāksmi pieejama </w:t>
      </w:r>
      <w:hyperlink r:id="rId11" w:tgtFrame="_blank" w:history="1">
        <w:r w:rsidRPr="00B410C3">
          <w:rPr>
            <w:rStyle w:val="Hyperlink"/>
          </w:rPr>
          <w:t>šeit</w:t>
        </w:r>
      </w:hyperlink>
      <w:r w:rsidRPr="00B410C3">
        <w:t xml:space="preserve">. </w:t>
      </w:r>
    </w:p>
    <w:p w14:paraId="6BDFCF18" w14:textId="77777777" w:rsidR="00561650" w:rsidRPr="00B410C3" w:rsidRDefault="00561650" w:rsidP="00561650">
      <w:pPr>
        <w:spacing w:after="0" w:line="240" w:lineRule="auto"/>
        <w:ind w:left="360"/>
        <w:jc w:val="both"/>
        <w:rPr>
          <w:rFonts w:ascii="Times New Roman" w:hAnsi="Times New Roman" w:cs="Times New Roman"/>
          <w:sz w:val="24"/>
          <w:szCs w:val="24"/>
        </w:rPr>
      </w:pPr>
    </w:p>
    <w:p w14:paraId="136142D7" w14:textId="77777777" w:rsidR="00561650" w:rsidRPr="00B410C3" w:rsidRDefault="00561650" w:rsidP="008A00F7">
      <w:pPr>
        <w:pStyle w:val="NormalWeb"/>
        <w:spacing w:before="0" w:beforeAutospacing="0" w:after="0" w:afterAutospacing="0"/>
      </w:pPr>
    </w:p>
    <w:p w14:paraId="4D5F7329" w14:textId="77777777" w:rsidR="008A00F7" w:rsidRPr="00B410C3" w:rsidRDefault="008A00F7" w:rsidP="008A00F7">
      <w:pPr>
        <w:pStyle w:val="NormalWeb"/>
        <w:spacing w:before="0" w:beforeAutospacing="0" w:after="0" w:afterAutospacing="0"/>
      </w:pPr>
      <w:r w:rsidRPr="00B410C3">
        <w:t xml:space="preserve">Lai varētu pieslēgties sanāksmei, datorā vai viedierīcē jābūt lejupielādētai un aktivizētai Microsoft Teams programmai. </w:t>
      </w:r>
    </w:p>
    <w:p w14:paraId="61D1BAA4" w14:textId="77777777" w:rsidR="008A00F7" w:rsidRPr="00B410C3" w:rsidRDefault="008A00F7" w:rsidP="008A00F7">
      <w:pPr>
        <w:pStyle w:val="NormalWeb"/>
        <w:spacing w:before="0" w:beforeAutospacing="0" w:after="0" w:afterAutospacing="0"/>
      </w:pPr>
      <w:r w:rsidRPr="00B410C3">
        <w:t> </w:t>
      </w:r>
    </w:p>
    <w:p w14:paraId="11A3463C" w14:textId="29279F0E" w:rsidR="0EB53E01" w:rsidRPr="009E4413" w:rsidRDefault="0EB53E01" w:rsidP="00BD79E4">
      <w:pPr>
        <w:pStyle w:val="text-align-center"/>
        <w:spacing w:before="0" w:beforeAutospacing="0" w:after="0" w:afterAutospacing="0"/>
        <w:jc w:val="both"/>
      </w:pPr>
    </w:p>
    <w:sectPr w:rsidR="0EB53E01" w:rsidRPr="009E4413" w:rsidSect="000C19F8">
      <w:headerReference w:type="default" r:id="rId12"/>
      <w:footerReference w:type="even" r:id="rId13"/>
      <w:footerReference w:type="default" r:id="rId14"/>
      <w:pgSz w:w="12240" w:h="15840"/>
      <w:pgMar w:top="1440" w:right="14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871B3" w14:textId="77777777" w:rsidR="002047D6" w:rsidRDefault="002047D6" w:rsidP="00EF4671">
      <w:pPr>
        <w:spacing w:after="0" w:line="240" w:lineRule="auto"/>
      </w:pPr>
      <w:r>
        <w:separator/>
      </w:r>
    </w:p>
  </w:endnote>
  <w:endnote w:type="continuationSeparator" w:id="0">
    <w:p w14:paraId="0889684B" w14:textId="77777777" w:rsidR="002047D6" w:rsidRDefault="002047D6" w:rsidP="00EF4671">
      <w:pPr>
        <w:spacing w:after="0" w:line="240" w:lineRule="auto"/>
      </w:pPr>
      <w:r>
        <w:continuationSeparator/>
      </w:r>
    </w:p>
  </w:endnote>
  <w:endnote w:type="continuationNotice" w:id="1">
    <w:p w14:paraId="3E701F84" w14:textId="77777777" w:rsidR="002047D6" w:rsidRDefault="00204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270512"/>
      <w:docPartObj>
        <w:docPartGallery w:val="Page Numbers (Bottom of Page)"/>
        <w:docPartUnique/>
      </w:docPartObj>
    </w:sdtPr>
    <w:sdtEndPr>
      <w:rPr>
        <w:noProof/>
      </w:rPr>
    </w:sdtEndPr>
    <w:sdtContent>
      <w:p w14:paraId="730153B2" w14:textId="100BF66A" w:rsidR="007B661C" w:rsidRDefault="007B661C">
        <w:pPr>
          <w:pStyle w:val="Footer"/>
          <w:jc w:val="center"/>
        </w:pPr>
        <w:r>
          <w:fldChar w:fldCharType="begin"/>
        </w:r>
        <w:r>
          <w:instrText xml:space="preserve"> PAGE   \* MERGEFORMAT </w:instrText>
        </w:r>
        <w:r>
          <w:fldChar w:fldCharType="separate"/>
        </w:r>
        <w:r w:rsidR="0065321D">
          <w:rPr>
            <w:noProof/>
          </w:rPr>
          <w:t>2</w:t>
        </w:r>
        <w:r>
          <w:rPr>
            <w:noProof/>
          </w:rPr>
          <w:fldChar w:fldCharType="end"/>
        </w:r>
      </w:p>
    </w:sdtContent>
  </w:sdt>
  <w:p w14:paraId="6282F045" w14:textId="77777777" w:rsidR="007B661C" w:rsidRDefault="007B6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DEDA3" w14:textId="77777777" w:rsidR="00502098" w:rsidRDefault="0050209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D11E2C">
      <w:rPr>
        <w:caps/>
        <w:noProof/>
        <w:color w:val="4472C4" w:themeColor="accent1"/>
      </w:rPr>
      <w:t>1</w:t>
    </w:r>
    <w:r>
      <w:rPr>
        <w:caps/>
        <w:noProof/>
        <w:color w:val="4472C4" w:themeColor="accent1"/>
      </w:rPr>
      <w:fldChar w:fldCharType="end"/>
    </w:r>
  </w:p>
  <w:p w14:paraId="1594469E" w14:textId="77777777" w:rsidR="00502098" w:rsidRDefault="0050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7E17D" w14:textId="77777777" w:rsidR="002047D6" w:rsidRDefault="002047D6" w:rsidP="00EF4671">
      <w:pPr>
        <w:spacing w:after="0" w:line="240" w:lineRule="auto"/>
      </w:pPr>
      <w:r>
        <w:separator/>
      </w:r>
    </w:p>
  </w:footnote>
  <w:footnote w:type="continuationSeparator" w:id="0">
    <w:p w14:paraId="0975618A" w14:textId="77777777" w:rsidR="002047D6" w:rsidRDefault="002047D6" w:rsidP="00EF4671">
      <w:pPr>
        <w:spacing w:after="0" w:line="240" w:lineRule="auto"/>
      </w:pPr>
      <w:r>
        <w:continuationSeparator/>
      </w:r>
    </w:p>
  </w:footnote>
  <w:footnote w:type="continuationNotice" w:id="1">
    <w:p w14:paraId="602B6FF0" w14:textId="77777777" w:rsidR="002047D6" w:rsidRDefault="00204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57BF1" w14:textId="1DC620C8" w:rsidR="00442239" w:rsidRDefault="00442239">
    <w:pPr>
      <w:pStyle w:val="Header"/>
    </w:pPr>
    <w:r w:rsidRPr="009318CB">
      <w:rPr>
        <w:noProof/>
        <w:lang w:eastAsia="lv-LV"/>
      </w:rPr>
      <w:drawing>
        <wp:anchor distT="0" distB="0" distL="114300" distR="114300" simplePos="0" relativeHeight="251658240" behindDoc="1" locked="0" layoutInCell="1" allowOverlap="1" wp14:anchorId="73A708CC" wp14:editId="0C78D98D">
          <wp:simplePos x="0" y="0"/>
          <wp:positionH relativeFrom="margin">
            <wp:align>center</wp:align>
          </wp:positionH>
          <wp:positionV relativeFrom="paragraph">
            <wp:posOffset>-152400</wp:posOffset>
          </wp:positionV>
          <wp:extent cx="647700" cy="542290"/>
          <wp:effectExtent l="0" t="0" r="0" b="0"/>
          <wp:wrapThrough wrapText="bothSides">
            <wp:wrapPolygon edited="0">
              <wp:start x="0" y="0"/>
              <wp:lineTo x="0" y="20487"/>
              <wp:lineTo x="20965" y="20487"/>
              <wp:lineTo x="20965" y="0"/>
              <wp:lineTo x="0" y="0"/>
            </wp:wrapPolygon>
          </wp:wrapThrough>
          <wp:docPr id="3" name="Picture 3" descr="Attēlu rezultāti vaicājumam “zāļu valsts aģentū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ēlu rezultāti vaicājumam “zāļu valsts aģentūr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542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B2FCC"/>
    <w:multiLevelType w:val="hybridMultilevel"/>
    <w:tmpl w:val="B9FEEB8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2217099B"/>
    <w:multiLevelType w:val="hybridMultilevel"/>
    <w:tmpl w:val="E676D9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8143C7C"/>
    <w:multiLevelType w:val="hybridMultilevel"/>
    <w:tmpl w:val="1CA2FD60"/>
    <w:lvl w:ilvl="0" w:tplc="E6305138">
      <w:start w:val="1"/>
      <w:numFmt w:val="bullet"/>
      <w:lvlText w:val=""/>
      <w:lvlJc w:val="left"/>
      <w:pPr>
        <w:tabs>
          <w:tab w:val="num" w:pos="720"/>
        </w:tabs>
        <w:ind w:left="720" w:hanging="360"/>
      </w:pPr>
      <w:rPr>
        <w:rFonts w:ascii="Symbol" w:hAnsi="Symbol" w:hint="default"/>
        <w:sz w:val="20"/>
      </w:rPr>
    </w:lvl>
    <w:lvl w:ilvl="1" w:tplc="2B189B84" w:tentative="1">
      <w:start w:val="1"/>
      <w:numFmt w:val="bullet"/>
      <w:lvlText w:val="o"/>
      <w:lvlJc w:val="left"/>
      <w:pPr>
        <w:tabs>
          <w:tab w:val="num" w:pos="1440"/>
        </w:tabs>
        <w:ind w:left="1440" w:hanging="360"/>
      </w:pPr>
      <w:rPr>
        <w:rFonts w:ascii="Courier New" w:hAnsi="Courier New" w:hint="default"/>
        <w:sz w:val="20"/>
      </w:rPr>
    </w:lvl>
    <w:lvl w:ilvl="2" w:tplc="B6043C94" w:tentative="1">
      <w:start w:val="1"/>
      <w:numFmt w:val="bullet"/>
      <w:lvlText w:val=""/>
      <w:lvlJc w:val="left"/>
      <w:pPr>
        <w:tabs>
          <w:tab w:val="num" w:pos="2160"/>
        </w:tabs>
        <w:ind w:left="2160" w:hanging="360"/>
      </w:pPr>
      <w:rPr>
        <w:rFonts w:ascii="Wingdings" w:hAnsi="Wingdings" w:hint="default"/>
        <w:sz w:val="20"/>
      </w:rPr>
    </w:lvl>
    <w:lvl w:ilvl="3" w:tplc="49CEBD5A" w:tentative="1">
      <w:start w:val="1"/>
      <w:numFmt w:val="bullet"/>
      <w:lvlText w:val=""/>
      <w:lvlJc w:val="left"/>
      <w:pPr>
        <w:tabs>
          <w:tab w:val="num" w:pos="2880"/>
        </w:tabs>
        <w:ind w:left="2880" w:hanging="360"/>
      </w:pPr>
      <w:rPr>
        <w:rFonts w:ascii="Wingdings" w:hAnsi="Wingdings" w:hint="default"/>
        <w:sz w:val="20"/>
      </w:rPr>
    </w:lvl>
    <w:lvl w:ilvl="4" w:tplc="CFC2FD68" w:tentative="1">
      <w:start w:val="1"/>
      <w:numFmt w:val="bullet"/>
      <w:lvlText w:val=""/>
      <w:lvlJc w:val="left"/>
      <w:pPr>
        <w:tabs>
          <w:tab w:val="num" w:pos="3600"/>
        </w:tabs>
        <w:ind w:left="3600" w:hanging="360"/>
      </w:pPr>
      <w:rPr>
        <w:rFonts w:ascii="Wingdings" w:hAnsi="Wingdings" w:hint="default"/>
        <w:sz w:val="20"/>
      </w:rPr>
    </w:lvl>
    <w:lvl w:ilvl="5" w:tplc="277AE84E" w:tentative="1">
      <w:start w:val="1"/>
      <w:numFmt w:val="bullet"/>
      <w:lvlText w:val=""/>
      <w:lvlJc w:val="left"/>
      <w:pPr>
        <w:tabs>
          <w:tab w:val="num" w:pos="4320"/>
        </w:tabs>
        <w:ind w:left="4320" w:hanging="360"/>
      </w:pPr>
      <w:rPr>
        <w:rFonts w:ascii="Wingdings" w:hAnsi="Wingdings" w:hint="default"/>
        <w:sz w:val="20"/>
      </w:rPr>
    </w:lvl>
    <w:lvl w:ilvl="6" w:tplc="B8760782" w:tentative="1">
      <w:start w:val="1"/>
      <w:numFmt w:val="bullet"/>
      <w:lvlText w:val=""/>
      <w:lvlJc w:val="left"/>
      <w:pPr>
        <w:tabs>
          <w:tab w:val="num" w:pos="5040"/>
        </w:tabs>
        <w:ind w:left="5040" w:hanging="360"/>
      </w:pPr>
      <w:rPr>
        <w:rFonts w:ascii="Wingdings" w:hAnsi="Wingdings" w:hint="default"/>
        <w:sz w:val="20"/>
      </w:rPr>
    </w:lvl>
    <w:lvl w:ilvl="7" w:tplc="5B32F8BE" w:tentative="1">
      <w:start w:val="1"/>
      <w:numFmt w:val="bullet"/>
      <w:lvlText w:val=""/>
      <w:lvlJc w:val="left"/>
      <w:pPr>
        <w:tabs>
          <w:tab w:val="num" w:pos="5760"/>
        </w:tabs>
        <w:ind w:left="5760" w:hanging="360"/>
      </w:pPr>
      <w:rPr>
        <w:rFonts w:ascii="Wingdings" w:hAnsi="Wingdings" w:hint="default"/>
        <w:sz w:val="20"/>
      </w:rPr>
    </w:lvl>
    <w:lvl w:ilvl="8" w:tplc="1D9C448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638BE"/>
    <w:multiLevelType w:val="hybridMultilevel"/>
    <w:tmpl w:val="6C7659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BB7DAB"/>
    <w:multiLevelType w:val="hybridMultilevel"/>
    <w:tmpl w:val="5EE4BB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4556C0D"/>
    <w:multiLevelType w:val="hybridMultilevel"/>
    <w:tmpl w:val="B3484A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7A33232"/>
    <w:multiLevelType w:val="hybridMultilevel"/>
    <w:tmpl w:val="4E8A93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97A3F38"/>
    <w:multiLevelType w:val="multilevel"/>
    <w:tmpl w:val="FE62A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0800E7"/>
    <w:multiLevelType w:val="multilevel"/>
    <w:tmpl w:val="B04AB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C13D1"/>
    <w:multiLevelType w:val="hybridMultilevel"/>
    <w:tmpl w:val="E6922584"/>
    <w:lvl w:ilvl="0" w:tplc="E29ADC50">
      <w:start w:val="1"/>
      <w:numFmt w:val="bullet"/>
      <w:lvlText w:val=""/>
      <w:lvlJc w:val="left"/>
      <w:pPr>
        <w:tabs>
          <w:tab w:val="num" w:pos="720"/>
        </w:tabs>
        <w:ind w:left="720" w:hanging="360"/>
      </w:pPr>
      <w:rPr>
        <w:rFonts w:ascii="Symbol" w:hAnsi="Symbol" w:hint="default"/>
        <w:sz w:val="20"/>
      </w:rPr>
    </w:lvl>
    <w:lvl w:ilvl="1" w:tplc="76DAF296" w:tentative="1">
      <w:start w:val="1"/>
      <w:numFmt w:val="bullet"/>
      <w:lvlText w:val="o"/>
      <w:lvlJc w:val="left"/>
      <w:pPr>
        <w:tabs>
          <w:tab w:val="num" w:pos="1440"/>
        </w:tabs>
        <w:ind w:left="1440" w:hanging="360"/>
      </w:pPr>
      <w:rPr>
        <w:rFonts w:ascii="Courier New" w:hAnsi="Courier New" w:hint="default"/>
        <w:sz w:val="20"/>
      </w:rPr>
    </w:lvl>
    <w:lvl w:ilvl="2" w:tplc="0512BE1C" w:tentative="1">
      <w:start w:val="1"/>
      <w:numFmt w:val="bullet"/>
      <w:lvlText w:val=""/>
      <w:lvlJc w:val="left"/>
      <w:pPr>
        <w:tabs>
          <w:tab w:val="num" w:pos="2160"/>
        </w:tabs>
        <w:ind w:left="2160" w:hanging="360"/>
      </w:pPr>
      <w:rPr>
        <w:rFonts w:ascii="Wingdings" w:hAnsi="Wingdings" w:hint="default"/>
        <w:sz w:val="20"/>
      </w:rPr>
    </w:lvl>
    <w:lvl w:ilvl="3" w:tplc="E500C110" w:tentative="1">
      <w:start w:val="1"/>
      <w:numFmt w:val="bullet"/>
      <w:lvlText w:val=""/>
      <w:lvlJc w:val="left"/>
      <w:pPr>
        <w:tabs>
          <w:tab w:val="num" w:pos="2880"/>
        </w:tabs>
        <w:ind w:left="2880" w:hanging="360"/>
      </w:pPr>
      <w:rPr>
        <w:rFonts w:ascii="Wingdings" w:hAnsi="Wingdings" w:hint="default"/>
        <w:sz w:val="20"/>
      </w:rPr>
    </w:lvl>
    <w:lvl w:ilvl="4" w:tplc="FA5C2C02" w:tentative="1">
      <w:start w:val="1"/>
      <w:numFmt w:val="bullet"/>
      <w:lvlText w:val=""/>
      <w:lvlJc w:val="left"/>
      <w:pPr>
        <w:tabs>
          <w:tab w:val="num" w:pos="3600"/>
        </w:tabs>
        <w:ind w:left="3600" w:hanging="360"/>
      </w:pPr>
      <w:rPr>
        <w:rFonts w:ascii="Wingdings" w:hAnsi="Wingdings" w:hint="default"/>
        <w:sz w:val="20"/>
      </w:rPr>
    </w:lvl>
    <w:lvl w:ilvl="5" w:tplc="C4FC885C" w:tentative="1">
      <w:start w:val="1"/>
      <w:numFmt w:val="bullet"/>
      <w:lvlText w:val=""/>
      <w:lvlJc w:val="left"/>
      <w:pPr>
        <w:tabs>
          <w:tab w:val="num" w:pos="4320"/>
        </w:tabs>
        <w:ind w:left="4320" w:hanging="360"/>
      </w:pPr>
      <w:rPr>
        <w:rFonts w:ascii="Wingdings" w:hAnsi="Wingdings" w:hint="default"/>
        <w:sz w:val="20"/>
      </w:rPr>
    </w:lvl>
    <w:lvl w:ilvl="6" w:tplc="982EA816" w:tentative="1">
      <w:start w:val="1"/>
      <w:numFmt w:val="bullet"/>
      <w:lvlText w:val=""/>
      <w:lvlJc w:val="left"/>
      <w:pPr>
        <w:tabs>
          <w:tab w:val="num" w:pos="5040"/>
        </w:tabs>
        <w:ind w:left="5040" w:hanging="360"/>
      </w:pPr>
      <w:rPr>
        <w:rFonts w:ascii="Wingdings" w:hAnsi="Wingdings" w:hint="default"/>
        <w:sz w:val="20"/>
      </w:rPr>
    </w:lvl>
    <w:lvl w:ilvl="7" w:tplc="F8FEE4F2" w:tentative="1">
      <w:start w:val="1"/>
      <w:numFmt w:val="bullet"/>
      <w:lvlText w:val=""/>
      <w:lvlJc w:val="left"/>
      <w:pPr>
        <w:tabs>
          <w:tab w:val="num" w:pos="5760"/>
        </w:tabs>
        <w:ind w:left="5760" w:hanging="360"/>
      </w:pPr>
      <w:rPr>
        <w:rFonts w:ascii="Wingdings" w:hAnsi="Wingdings" w:hint="default"/>
        <w:sz w:val="20"/>
      </w:rPr>
    </w:lvl>
    <w:lvl w:ilvl="8" w:tplc="A106EDC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8D06EA"/>
    <w:multiLevelType w:val="hybridMultilevel"/>
    <w:tmpl w:val="D5E2C7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713700F"/>
    <w:multiLevelType w:val="hybridMultilevel"/>
    <w:tmpl w:val="7970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54C00"/>
    <w:multiLevelType w:val="hybridMultilevel"/>
    <w:tmpl w:val="B9AC6E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B993639"/>
    <w:multiLevelType w:val="multilevel"/>
    <w:tmpl w:val="E11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75FA7"/>
    <w:multiLevelType w:val="hybridMultilevel"/>
    <w:tmpl w:val="86420B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A2E439E"/>
    <w:multiLevelType w:val="hybridMultilevel"/>
    <w:tmpl w:val="7F1AA7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F001C69"/>
    <w:multiLevelType w:val="multilevel"/>
    <w:tmpl w:val="531E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A1555"/>
    <w:multiLevelType w:val="hybridMultilevel"/>
    <w:tmpl w:val="D5387B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4"/>
  </w:num>
  <w:num w:numId="4">
    <w:abstractNumId w:val="12"/>
  </w:num>
  <w:num w:numId="5">
    <w:abstractNumId w:val="10"/>
  </w:num>
  <w:num w:numId="6">
    <w:abstractNumId w:val="14"/>
  </w:num>
  <w:num w:numId="7">
    <w:abstractNumId w:val="11"/>
  </w:num>
  <w:num w:numId="8">
    <w:abstractNumId w:val="9"/>
  </w:num>
  <w:num w:numId="9">
    <w:abstractNumId w:val="13"/>
  </w:num>
  <w:num w:numId="10">
    <w:abstractNumId w:val="2"/>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 w:numId="15">
    <w:abstractNumId w:val="6"/>
  </w:num>
  <w:num w:numId="16">
    <w:abstractNumId w:val="1"/>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3E4"/>
    <w:rsid w:val="000023D1"/>
    <w:rsid w:val="000026D6"/>
    <w:rsid w:val="000030A2"/>
    <w:rsid w:val="00005224"/>
    <w:rsid w:val="00005A8C"/>
    <w:rsid w:val="000069C6"/>
    <w:rsid w:val="00011A33"/>
    <w:rsid w:val="00012AA3"/>
    <w:rsid w:val="00013C48"/>
    <w:rsid w:val="00013E97"/>
    <w:rsid w:val="00015ABF"/>
    <w:rsid w:val="00017E5C"/>
    <w:rsid w:val="000240A1"/>
    <w:rsid w:val="00025B6F"/>
    <w:rsid w:val="000262D5"/>
    <w:rsid w:val="00026551"/>
    <w:rsid w:val="00026C10"/>
    <w:rsid w:val="00027E43"/>
    <w:rsid w:val="00035A3A"/>
    <w:rsid w:val="000363BE"/>
    <w:rsid w:val="00037A2D"/>
    <w:rsid w:val="00037FC6"/>
    <w:rsid w:val="000412EC"/>
    <w:rsid w:val="00042789"/>
    <w:rsid w:val="0004355B"/>
    <w:rsid w:val="00044901"/>
    <w:rsid w:val="00045912"/>
    <w:rsid w:val="00051588"/>
    <w:rsid w:val="00051CB1"/>
    <w:rsid w:val="00053433"/>
    <w:rsid w:val="00053C14"/>
    <w:rsid w:val="0005419F"/>
    <w:rsid w:val="0005534E"/>
    <w:rsid w:val="00055A46"/>
    <w:rsid w:val="00060998"/>
    <w:rsid w:val="000609AF"/>
    <w:rsid w:val="00062EDF"/>
    <w:rsid w:val="000641D3"/>
    <w:rsid w:val="00067483"/>
    <w:rsid w:val="000702C2"/>
    <w:rsid w:val="00076965"/>
    <w:rsid w:val="00083495"/>
    <w:rsid w:val="00085D2A"/>
    <w:rsid w:val="0008666B"/>
    <w:rsid w:val="00087DCA"/>
    <w:rsid w:val="00096E94"/>
    <w:rsid w:val="000976A2"/>
    <w:rsid w:val="000A2B5A"/>
    <w:rsid w:val="000A4867"/>
    <w:rsid w:val="000A4DA8"/>
    <w:rsid w:val="000A5888"/>
    <w:rsid w:val="000A7263"/>
    <w:rsid w:val="000A75B5"/>
    <w:rsid w:val="000A8FB0"/>
    <w:rsid w:val="000B0F0C"/>
    <w:rsid w:val="000B19E3"/>
    <w:rsid w:val="000B2A6C"/>
    <w:rsid w:val="000B3620"/>
    <w:rsid w:val="000B7896"/>
    <w:rsid w:val="000C007A"/>
    <w:rsid w:val="000C19F8"/>
    <w:rsid w:val="000C485E"/>
    <w:rsid w:val="000C6ADE"/>
    <w:rsid w:val="000D11AA"/>
    <w:rsid w:val="000D798B"/>
    <w:rsid w:val="000E04DF"/>
    <w:rsid w:val="000E0FA1"/>
    <w:rsid w:val="000E135D"/>
    <w:rsid w:val="000E70CA"/>
    <w:rsid w:val="000F05DD"/>
    <w:rsid w:val="000F0990"/>
    <w:rsid w:val="000F0F78"/>
    <w:rsid w:val="000F1099"/>
    <w:rsid w:val="000F32B1"/>
    <w:rsid w:val="000F5061"/>
    <w:rsid w:val="000F5720"/>
    <w:rsid w:val="000F7F41"/>
    <w:rsid w:val="00104B31"/>
    <w:rsid w:val="00106D86"/>
    <w:rsid w:val="00106ECD"/>
    <w:rsid w:val="001138A8"/>
    <w:rsid w:val="001158F3"/>
    <w:rsid w:val="00117E46"/>
    <w:rsid w:val="00120D3C"/>
    <w:rsid w:val="001235C1"/>
    <w:rsid w:val="0012594D"/>
    <w:rsid w:val="0012675E"/>
    <w:rsid w:val="001304C5"/>
    <w:rsid w:val="001344E4"/>
    <w:rsid w:val="00134B27"/>
    <w:rsid w:val="00136E37"/>
    <w:rsid w:val="0013766B"/>
    <w:rsid w:val="00140D1F"/>
    <w:rsid w:val="00141D0F"/>
    <w:rsid w:val="00141E0B"/>
    <w:rsid w:val="00142ADA"/>
    <w:rsid w:val="00145FC0"/>
    <w:rsid w:val="00151774"/>
    <w:rsid w:val="001530C7"/>
    <w:rsid w:val="0015374E"/>
    <w:rsid w:val="00154109"/>
    <w:rsid w:val="001571C0"/>
    <w:rsid w:val="0016069E"/>
    <w:rsid w:val="001668E7"/>
    <w:rsid w:val="00167966"/>
    <w:rsid w:val="001706D5"/>
    <w:rsid w:val="00170B6E"/>
    <w:rsid w:val="00171246"/>
    <w:rsid w:val="00171CC9"/>
    <w:rsid w:val="001725E7"/>
    <w:rsid w:val="00172E59"/>
    <w:rsid w:val="00173495"/>
    <w:rsid w:val="001738D8"/>
    <w:rsid w:val="001769C4"/>
    <w:rsid w:val="00176B57"/>
    <w:rsid w:val="0018692C"/>
    <w:rsid w:val="0018717E"/>
    <w:rsid w:val="00187914"/>
    <w:rsid w:val="001904D2"/>
    <w:rsid w:val="00194BCF"/>
    <w:rsid w:val="00195940"/>
    <w:rsid w:val="00196955"/>
    <w:rsid w:val="00196D2B"/>
    <w:rsid w:val="0019719F"/>
    <w:rsid w:val="001A1CF2"/>
    <w:rsid w:val="001A5595"/>
    <w:rsid w:val="001A6828"/>
    <w:rsid w:val="001A7ADD"/>
    <w:rsid w:val="001A7D9A"/>
    <w:rsid w:val="001B2891"/>
    <w:rsid w:val="001B45DF"/>
    <w:rsid w:val="001C03D6"/>
    <w:rsid w:val="001C0820"/>
    <w:rsid w:val="001C2DF3"/>
    <w:rsid w:val="001C3AD2"/>
    <w:rsid w:val="001C3B62"/>
    <w:rsid w:val="001C5387"/>
    <w:rsid w:val="001C5DEA"/>
    <w:rsid w:val="001D4235"/>
    <w:rsid w:val="001D51E2"/>
    <w:rsid w:val="001D716E"/>
    <w:rsid w:val="001D73CB"/>
    <w:rsid w:val="001E292D"/>
    <w:rsid w:val="001E380A"/>
    <w:rsid w:val="001E5151"/>
    <w:rsid w:val="001E5BD6"/>
    <w:rsid w:val="001E67DB"/>
    <w:rsid w:val="001E6C96"/>
    <w:rsid w:val="001E7A47"/>
    <w:rsid w:val="001F09AB"/>
    <w:rsid w:val="001F236F"/>
    <w:rsid w:val="001F2AF3"/>
    <w:rsid w:val="001F4562"/>
    <w:rsid w:val="001F6CA6"/>
    <w:rsid w:val="002003A9"/>
    <w:rsid w:val="00202B15"/>
    <w:rsid w:val="00203EA7"/>
    <w:rsid w:val="002047D6"/>
    <w:rsid w:val="002052A3"/>
    <w:rsid w:val="00205BFA"/>
    <w:rsid w:val="00205FC9"/>
    <w:rsid w:val="002106A6"/>
    <w:rsid w:val="00212FC8"/>
    <w:rsid w:val="0021536A"/>
    <w:rsid w:val="00215EA0"/>
    <w:rsid w:val="00220CD7"/>
    <w:rsid w:val="00220F57"/>
    <w:rsid w:val="002222F9"/>
    <w:rsid w:val="0022326E"/>
    <w:rsid w:val="002255C0"/>
    <w:rsid w:val="002262AB"/>
    <w:rsid w:val="00230067"/>
    <w:rsid w:val="002307BB"/>
    <w:rsid w:val="002353D8"/>
    <w:rsid w:val="00235D10"/>
    <w:rsid w:val="002375A6"/>
    <w:rsid w:val="002404A5"/>
    <w:rsid w:val="0024099D"/>
    <w:rsid w:val="00240BE4"/>
    <w:rsid w:val="002422D2"/>
    <w:rsid w:val="002428DB"/>
    <w:rsid w:val="0024306F"/>
    <w:rsid w:val="00243986"/>
    <w:rsid w:val="00243E19"/>
    <w:rsid w:val="002445DB"/>
    <w:rsid w:val="00245704"/>
    <w:rsid w:val="0024680A"/>
    <w:rsid w:val="00247259"/>
    <w:rsid w:val="002505A1"/>
    <w:rsid w:val="00250D87"/>
    <w:rsid w:val="00251370"/>
    <w:rsid w:val="002546E3"/>
    <w:rsid w:val="00255406"/>
    <w:rsid w:val="00255D4A"/>
    <w:rsid w:val="00263839"/>
    <w:rsid w:val="002648FF"/>
    <w:rsid w:val="00266359"/>
    <w:rsid w:val="00266A29"/>
    <w:rsid w:val="00267297"/>
    <w:rsid w:val="00271FB0"/>
    <w:rsid w:val="002765FF"/>
    <w:rsid w:val="0027733F"/>
    <w:rsid w:val="002775C9"/>
    <w:rsid w:val="0028085B"/>
    <w:rsid w:val="002856A3"/>
    <w:rsid w:val="002859F7"/>
    <w:rsid w:val="00286530"/>
    <w:rsid w:val="00286F98"/>
    <w:rsid w:val="00287195"/>
    <w:rsid w:val="00287403"/>
    <w:rsid w:val="002921C2"/>
    <w:rsid w:val="00294145"/>
    <w:rsid w:val="00295500"/>
    <w:rsid w:val="00296D51"/>
    <w:rsid w:val="002A083A"/>
    <w:rsid w:val="002A159F"/>
    <w:rsid w:val="002A375A"/>
    <w:rsid w:val="002A4333"/>
    <w:rsid w:val="002B17FA"/>
    <w:rsid w:val="002B1D1D"/>
    <w:rsid w:val="002B2B78"/>
    <w:rsid w:val="002B2DD7"/>
    <w:rsid w:val="002B70CE"/>
    <w:rsid w:val="002C186A"/>
    <w:rsid w:val="002C1C93"/>
    <w:rsid w:val="002D0D18"/>
    <w:rsid w:val="002D0E8B"/>
    <w:rsid w:val="002D24F7"/>
    <w:rsid w:val="002D4640"/>
    <w:rsid w:val="002D4C79"/>
    <w:rsid w:val="002D5D4D"/>
    <w:rsid w:val="002D61FB"/>
    <w:rsid w:val="002E0190"/>
    <w:rsid w:val="002E3F4B"/>
    <w:rsid w:val="002E5471"/>
    <w:rsid w:val="002E7F69"/>
    <w:rsid w:val="002F0515"/>
    <w:rsid w:val="002F0D46"/>
    <w:rsid w:val="002F39D7"/>
    <w:rsid w:val="002F47B9"/>
    <w:rsid w:val="002F592A"/>
    <w:rsid w:val="002F61CA"/>
    <w:rsid w:val="002F7053"/>
    <w:rsid w:val="00305B21"/>
    <w:rsid w:val="00310A71"/>
    <w:rsid w:val="00312D4C"/>
    <w:rsid w:val="00313495"/>
    <w:rsid w:val="00315BC6"/>
    <w:rsid w:val="00320B78"/>
    <w:rsid w:val="00322703"/>
    <w:rsid w:val="003237B3"/>
    <w:rsid w:val="00326B9F"/>
    <w:rsid w:val="00327A7B"/>
    <w:rsid w:val="00327CB7"/>
    <w:rsid w:val="003334EE"/>
    <w:rsid w:val="00333F1A"/>
    <w:rsid w:val="003462BD"/>
    <w:rsid w:val="00346B4E"/>
    <w:rsid w:val="00347B71"/>
    <w:rsid w:val="0035161E"/>
    <w:rsid w:val="00351D5F"/>
    <w:rsid w:val="00352A51"/>
    <w:rsid w:val="00353C74"/>
    <w:rsid w:val="003546CE"/>
    <w:rsid w:val="00356C01"/>
    <w:rsid w:val="003607D8"/>
    <w:rsid w:val="0036141A"/>
    <w:rsid w:val="00361E9A"/>
    <w:rsid w:val="003620C1"/>
    <w:rsid w:val="00364256"/>
    <w:rsid w:val="003654ED"/>
    <w:rsid w:val="00367AF6"/>
    <w:rsid w:val="00372600"/>
    <w:rsid w:val="00380231"/>
    <w:rsid w:val="00381AFE"/>
    <w:rsid w:val="00382EC8"/>
    <w:rsid w:val="00390632"/>
    <w:rsid w:val="003907DA"/>
    <w:rsid w:val="00390FB4"/>
    <w:rsid w:val="003923FA"/>
    <w:rsid w:val="00394588"/>
    <w:rsid w:val="003947AF"/>
    <w:rsid w:val="003951C9"/>
    <w:rsid w:val="00395C7E"/>
    <w:rsid w:val="00396F39"/>
    <w:rsid w:val="003A044D"/>
    <w:rsid w:val="003A4067"/>
    <w:rsid w:val="003A4B32"/>
    <w:rsid w:val="003A553D"/>
    <w:rsid w:val="003B01EB"/>
    <w:rsid w:val="003B119A"/>
    <w:rsid w:val="003B1FC9"/>
    <w:rsid w:val="003B2166"/>
    <w:rsid w:val="003B37F9"/>
    <w:rsid w:val="003B5749"/>
    <w:rsid w:val="003B6574"/>
    <w:rsid w:val="003B6968"/>
    <w:rsid w:val="003B7DF0"/>
    <w:rsid w:val="003C04A5"/>
    <w:rsid w:val="003C1B50"/>
    <w:rsid w:val="003C22C5"/>
    <w:rsid w:val="003C3450"/>
    <w:rsid w:val="003C75F9"/>
    <w:rsid w:val="003D34AB"/>
    <w:rsid w:val="003D76FA"/>
    <w:rsid w:val="003E0A39"/>
    <w:rsid w:val="003E2DED"/>
    <w:rsid w:val="003F464A"/>
    <w:rsid w:val="003F56A5"/>
    <w:rsid w:val="003F5ACA"/>
    <w:rsid w:val="003F7467"/>
    <w:rsid w:val="003F7A70"/>
    <w:rsid w:val="00400AFA"/>
    <w:rsid w:val="004019C0"/>
    <w:rsid w:val="00402455"/>
    <w:rsid w:val="00402652"/>
    <w:rsid w:val="00403573"/>
    <w:rsid w:val="00403DE3"/>
    <w:rsid w:val="004055B1"/>
    <w:rsid w:val="00407E2F"/>
    <w:rsid w:val="00410393"/>
    <w:rsid w:val="004111ED"/>
    <w:rsid w:val="00413485"/>
    <w:rsid w:val="00414497"/>
    <w:rsid w:val="00414FDA"/>
    <w:rsid w:val="0042138F"/>
    <w:rsid w:val="00421D04"/>
    <w:rsid w:val="00423724"/>
    <w:rsid w:val="0042482F"/>
    <w:rsid w:val="004248B0"/>
    <w:rsid w:val="00426487"/>
    <w:rsid w:val="00426D4C"/>
    <w:rsid w:val="0042767C"/>
    <w:rsid w:val="0042795A"/>
    <w:rsid w:val="00427DD8"/>
    <w:rsid w:val="00431135"/>
    <w:rsid w:val="004328B6"/>
    <w:rsid w:val="004351A6"/>
    <w:rsid w:val="00441457"/>
    <w:rsid w:val="00441DED"/>
    <w:rsid w:val="00442239"/>
    <w:rsid w:val="00446688"/>
    <w:rsid w:val="0044676F"/>
    <w:rsid w:val="004509EF"/>
    <w:rsid w:val="00452990"/>
    <w:rsid w:val="00452F77"/>
    <w:rsid w:val="004553D2"/>
    <w:rsid w:val="00455C90"/>
    <w:rsid w:val="00456EFB"/>
    <w:rsid w:val="00464012"/>
    <w:rsid w:val="00464904"/>
    <w:rsid w:val="00464CD3"/>
    <w:rsid w:val="004651F8"/>
    <w:rsid w:val="00467E9A"/>
    <w:rsid w:val="00470C11"/>
    <w:rsid w:val="00470F12"/>
    <w:rsid w:val="00471795"/>
    <w:rsid w:val="0047673B"/>
    <w:rsid w:val="004816CC"/>
    <w:rsid w:val="00483FE6"/>
    <w:rsid w:val="004879A4"/>
    <w:rsid w:val="00491354"/>
    <w:rsid w:val="00495456"/>
    <w:rsid w:val="00495558"/>
    <w:rsid w:val="004A0D47"/>
    <w:rsid w:val="004A156C"/>
    <w:rsid w:val="004A1BA6"/>
    <w:rsid w:val="004A2635"/>
    <w:rsid w:val="004A4487"/>
    <w:rsid w:val="004A7CAE"/>
    <w:rsid w:val="004B10C7"/>
    <w:rsid w:val="004B398C"/>
    <w:rsid w:val="004B519B"/>
    <w:rsid w:val="004B5DA4"/>
    <w:rsid w:val="004B7EA2"/>
    <w:rsid w:val="004C6B8D"/>
    <w:rsid w:val="004C6BDB"/>
    <w:rsid w:val="004D00CD"/>
    <w:rsid w:val="004D0F74"/>
    <w:rsid w:val="004D11D3"/>
    <w:rsid w:val="004D1E6C"/>
    <w:rsid w:val="004D2FCC"/>
    <w:rsid w:val="004D5CEF"/>
    <w:rsid w:val="004D5FE1"/>
    <w:rsid w:val="004D63D9"/>
    <w:rsid w:val="004D74AB"/>
    <w:rsid w:val="004E0227"/>
    <w:rsid w:val="004E33C5"/>
    <w:rsid w:val="004E649D"/>
    <w:rsid w:val="004E7453"/>
    <w:rsid w:val="004F1427"/>
    <w:rsid w:val="004F157C"/>
    <w:rsid w:val="004F197E"/>
    <w:rsid w:val="004F1E71"/>
    <w:rsid w:val="004F3E4B"/>
    <w:rsid w:val="005004CF"/>
    <w:rsid w:val="005012BB"/>
    <w:rsid w:val="00502098"/>
    <w:rsid w:val="005052AD"/>
    <w:rsid w:val="005052C9"/>
    <w:rsid w:val="005066B8"/>
    <w:rsid w:val="00512B87"/>
    <w:rsid w:val="005153A6"/>
    <w:rsid w:val="00520245"/>
    <w:rsid w:val="00521C1F"/>
    <w:rsid w:val="00523E37"/>
    <w:rsid w:val="00525827"/>
    <w:rsid w:val="0053219D"/>
    <w:rsid w:val="00533299"/>
    <w:rsid w:val="00533457"/>
    <w:rsid w:val="005409C9"/>
    <w:rsid w:val="00541430"/>
    <w:rsid w:val="0054201E"/>
    <w:rsid w:val="00544627"/>
    <w:rsid w:val="00544CC9"/>
    <w:rsid w:val="00551A06"/>
    <w:rsid w:val="00552E4F"/>
    <w:rsid w:val="00554409"/>
    <w:rsid w:val="00557F84"/>
    <w:rsid w:val="00561111"/>
    <w:rsid w:val="00561650"/>
    <w:rsid w:val="0056282E"/>
    <w:rsid w:val="00563055"/>
    <w:rsid w:val="00573A34"/>
    <w:rsid w:val="00575FDF"/>
    <w:rsid w:val="00576CBD"/>
    <w:rsid w:val="005771D9"/>
    <w:rsid w:val="0058049D"/>
    <w:rsid w:val="00580C75"/>
    <w:rsid w:val="00581551"/>
    <w:rsid w:val="00582537"/>
    <w:rsid w:val="00585EAE"/>
    <w:rsid w:val="0058616B"/>
    <w:rsid w:val="00586A43"/>
    <w:rsid w:val="00591BBA"/>
    <w:rsid w:val="005944A6"/>
    <w:rsid w:val="00594689"/>
    <w:rsid w:val="005953EF"/>
    <w:rsid w:val="00597759"/>
    <w:rsid w:val="005A257D"/>
    <w:rsid w:val="005A301E"/>
    <w:rsid w:val="005A3F39"/>
    <w:rsid w:val="005A4138"/>
    <w:rsid w:val="005A74E1"/>
    <w:rsid w:val="005A751D"/>
    <w:rsid w:val="005B0829"/>
    <w:rsid w:val="005B3017"/>
    <w:rsid w:val="005B3347"/>
    <w:rsid w:val="005B3FAB"/>
    <w:rsid w:val="005B4581"/>
    <w:rsid w:val="005B5675"/>
    <w:rsid w:val="005B6275"/>
    <w:rsid w:val="005C0BDC"/>
    <w:rsid w:val="005C3031"/>
    <w:rsid w:val="005C5D98"/>
    <w:rsid w:val="005C7F2C"/>
    <w:rsid w:val="005D0FE5"/>
    <w:rsid w:val="005D2176"/>
    <w:rsid w:val="005D357E"/>
    <w:rsid w:val="005D6DFD"/>
    <w:rsid w:val="005E1ED8"/>
    <w:rsid w:val="005E269C"/>
    <w:rsid w:val="005E39D6"/>
    <w:rsid w:val="005E7273"/>
    <w:rsid w:val="005F3913"/>
    <w:rsid w:val="006105C7"/>
    <w:rsid w:val="0061125D"/>
    <w:rsid w:val="00611EA9"/>
    <w:rsid w:val="00612418"/>
    <w:rsid w:val="006168DD"/>
    <w:rsid w:val="00622DA6"/>
    <w:rsid w:val="006244AE"/>
    <w:rsid w:val="00625821"/>
    <w:rsid w:val="006271A4"/>
    <w:rsid w:val="00627F3B"/>
    <w:rsid w:val="006310FE"/>
    <w:rsid w:val="006316FE"/>
    <w:rsid w:val="00634FCB"/>
    <w:rsid w:val="006352A7"/>
    <w:rsid w:val="00635A6C"/>
    <w:rsid w:val="00640588"/>
    <w:rsid w:val="00641182"/>
    <w:rsid w:val="0064287E"/>
    <w:rsid w:val="00643998"/>
    <w:rsid w:val="00646DD1"/>
    <w:rsid w:val="006523E3"/>
    <w:rsid w:val="0065321D"/>
    <w:rsid w:val="00654741"/>
    <w:rsid w:val="006549E8"/>
    <w:rsid w:val="00655710"/>
    <w:rsid w:val="00656280"/>
    <w:rsid w:val="00656E2B"/>
    <w:rsid w:val="00661E48"/>
    <w:rsid w:val="006656F5"/>
    <w:rsid w:val="006658F0"/>
    <w:rsid w:val="00670A42"/>
    <w:rsid w:val="00675EE4"/>
    <w:rsid w:val="0068353C"/>
    <w:rsid w:val="006866C4"/>
    <w:rsid w:val="00687BA3"/>
    <w:rsid w:val="0069334E"/>
    <w:rsid w:val="00694A52"/>
    <w:rsid w:val="006A0F4B"/>
    <w:rsid w:val="006A1501"/>
    <w:rsid w:val="006A7D9F"/>
    <w:rsid w:val="006B221C"/>
    <w:rsid w:val="006B22F4"/>
    <w:rsid w:val="006B2EFB"/>
    <w:rsid w:val="006B3233"/>
    <w:rsid w:val="006B4029"/>
    <w:rsid w:val="006B4D11"/>
    <w:rsid w:val="006B4E0B"/>
    <w:rsid w:val="006B564A"/>
    <w:rsid w:val="006B62D0"/>
    <w:rsid w:val="006C6847"/>
    <w:rsid w:val="006D5A79"/>
    <w:rsid w:val="006D63B2"/>
    <w:rsid w:val="006D7A5A"/>
    <w:rsid w:val="006E31B0"/>
    <w:rsid w:val="006E3235"/>
    <w:rsid w:val="006E3551"/>
    <w:rsid w:val="006E3FB7"/>
    <w:rsid w:val="006E44CF"/>
    <w:rsid w:val="006F3603"/>
    <w:rsid w:val="006F3941"/>
    <w:rsid w:val="006F7E1B"/>
    <w:rsid w:val="007019AF"/>
    <w:rsid w:val="00702629"/>
    <w:rsid w:val="00702C1D"/>
    <w:rsid w:val="00706DD9"/>
    <w:rsid w:val="0070743C"/>
    <w:rsid w:val="00711B95"/>
    <w:rsid w:val="00712B2F"/>
    <w:rsid w:val="00715662"/>
    <w:rsid w:val="00717AFE"/>
    <w:rsid w:val="00724C3C"/>
    <w:rsid w:val="00726C85"/>
    <w:rsid w:val="007276C7"/>
    <w:rsid w:val="00727E3D"/>
    <w:rsid w:val="00730391"/>
    <w:rsid w:val="0073124F"/>
    <w:rsid w:val="00736AA8"/>
    <w:rsid w:val="0074097C"/>
    <w:rsid w:val="007434FC"/>
    <w:rsid w:val="00743EA9"/>
    <w:rsid w:val="00746540"/>
    <w:rsid w:val="007502A8"/>
    <w:rsid w:val="0075068D"/>
    <w:rsid w:val="00750878"/>
    <w:rsid w:val="00757A9D"/>
    <w:rsid w:val="00760614"/>
    <w:rsid w:val="00763D5A"/>
    <w:rsid w:val="00764F19"/>
    <w:rsid w:val="00765F22"/>
    <w:rsid w:val="00766662"/>
    <w:rsid w:val="007702F0"/>
    <w:rsid w:val="00773769"/>
    <w:rsid w:val="00775541"/>
    <w:rsid w:val="00775DD6"/>
    <w:rsid w:val="00780A4A"/>
    <w:rsid w:val="00784791"/>
    <w:rsid w:val="0078699E"/>
    <w:rsid w:val="00791160"/>
    <w:rsid w:val="0079158F"/>
    <w:rsid w:val="00792C77"/>
    <w:rsid w:val="007A0954"/>
    <w:rsid w:val="007A0A50"/>
    <w:rsid w:val="007A27A4"/>
    <w:rsid w:val="007A322B"/>
    <w:rsid w:val="007A339A"/>
    <w:rsid w:val="007B0964"/>
    <w:rsid w:val="007B1417"/>
    <w:rsid w:val="007B48DE"/>
    <w:rsid w:val="007B4E6F"/>
    <w:rsid w:val="007B661C"/>
    <w:rsid w:val="007C2020"/>
    <w:rsid w:val="007C4D00"/>
    <w:rsid w:val="007C4D31"/>
    <w:rsid w:val="007C73DD"/>
    <w:rsid w:val="007C7B1E"/>
    <w:rsid w:val="007D4020"/>
    <w:rsid w:val="007D6C83"/>
    <w:rsid w:val="007E3B77"/>
    <w:rsid w:val="007E3F16"/>
    <w:rsid w:val="007F3F24"/>
    <w:rsid w:val="007F463B"/>
    <w:rsid w:val="007F4CB5"/>
    <w:rsid w:val="007F64B6"/>
    <w:rsid w:val="00801319"/>
    <w:rsid w:val="008032E2"/>
    <w:rsid w:val="008055E1"/>
    <w:rsid w:val="0080579F"/>
    <w:rsid w:val="008062B2"/>
    <w:rsid w:val="008074F8"/>
    <w:rsid w:val="00810D7D"/>
    <w:rsid w:val="00813500"/>
    <w:rsid w:val="008146C5"/>
    <w:rsid w:val="008149F0"/>
    <w:rsid w:val="00816201"/>
    <w:rsid w:val="0081765A"/>
    <w:rsid w:val="00817EFB"/>
    <w:rsid w:val="00823D32"/>
    <w:rsid w:val="00823DF7"/>
    <w:rsid w:val="00831467"/>
    <w:rsid w:val="00835AAE"/>
    <w:rsid w:val="00842716"/>
    <w:rsid w:val="0084611E"/>
    <w:rsid w:val="00846B06"/>
    <w:rsid w:val="00847C92"/>
    <w:rsid w:val="00850EE6"/>
    <w:rsid w:val="00855E04"/>
    <w:rsid w:val="00857309"/>
    <w:rsid w:val="00861226"/>
    <w:rsid w:val="00861DC3"/>
    <w:rsid w:val="00862219"/>
    <w:rsid w:val="00865FA9"/>
    <w:rsid w:val="00866C32"/>
    <w:rsid w:val="008733D0"/>
    <w:rsid w:val="00874355"/>
    <w:rsid w:val="008802F3"/>
    <w:rsid w:val="00881F65"/>
    <w:rsid w:val="0088200C"/>
    <w:rsid w:val="00882907"/>
    <w:rsid w:val="008847E9"/>
    <w:rsid w:val="008853FF"/>
    <w:rsid w:val="00886573"/>
    <w:rsid w:val="0089264A"/>
    <w:rsid w:val="00892C7F"/>
    <w:rsid w:val="008947DD"/>
    <w:rsid w:val="00894A17"/>
    <w:rsid w:val="008A00F7"/>
    <w:rsid w:val="008A2DE5"/>
    <w:rsid w:val="008A4B2B"/>
    <w:rsid w:val="008B1018"/>
    <w:rsid w:val="008B6A81"/>
    <w:rsid w:val="008B7250"/>
    <w:rsid w:val="008C0648"/>
    <w:rsid w:val="008C724F"/>
    <w:rsid w:val="008C7379"/>
    <w:rsid w:val="008C77EC"/>
    <w:rsid w:val="008D03E3"/>
    <w:rsid w:val="008D2253"/>
    <w:rsid w:val="008D72FD"/>
    <w:rsid w:val="008D7765"/>
    <w:rsid w:val="008E27AB"/>
    <w:rsid w:val="008E2BC0"/>
    <w:rsid w:val="008E4301"/>
    <w:rsid w:val="008E4436"/>
    <w:rsid w:val="008F1CC2"/>
    <w:rsid w:val="008F2ACC"/>
    <w:rsid w:val="008F46F0"/>
    <w:rsid w:val="008F4CF9"/>
    <w:rsid w:val="008F4D2D"/>
    <w:rsid w:val="008F640A"/>
    <w:rsid w:val="009019F4"/>
    <w:rsid w:val="00902D44"/>
    <w:rsid w:val="0090479A"/>
    <w:rsid w:val="00904821"/>
    <w:rsid w:val="009057BE"/>
    <w:rsid w:val="00906D0A"/>
    <w:rsid w:val="00907341"/>
    <w:rsid w:val="009076F4"/>
    <w:rsid w:val="009118B3"/>
    <w:rsid w:val="0091224B"/>
    <w:rsid w:val="00916E41"/>
    <w:rsid w:val="00925155"/>
    <w:rsid w:val="00925EAE"/>
    <w:rsid w:val="009302D2"/>
    <w:rsid w:val="009313A0"/>
    <w:rsid w:val="009318CB"/>
    <w:rsid w:val="0094083F"/>
    <w:rsid w:val="009409A6"/>
    <w:rsid w:val="00940EBF"/>
    <w:rsid w:val="0094676D"/>
    <w:rsid w:val="00950A9E"/>
    <w:rsid w:val="00950C26"/>
    <w:rsid w:val="0095247E"/>
    <w:rsid w:val="009546C9"/>
    <w:rsid w:val="00956916"/>
    <w:rsid w:val="00961183"/>
    <w:rsid w:val="00962F34"/>
    <w:rsid w:val="00964848"/>
    <w:rsid w:val="00967F19"/>
    <w:rsid w:val="009745AA"/>
    <w:rsid w:val="00980A9E"/>
    <w:rsid w:val="00980E12"/>
    <w:rsid w:val="00982A61"/>
    <w:rsid w:val="00992D0F"/>
    <w:rsid w:val="0099698F"/>
    <w:rsid w:val="009A3BB3"/>
    <w:rsid w:val="009A3BD9"/>
    <w:rsid w:val="009A6143"/>
    <w:rsid w:val="009A7F1E"/>
    <w:rsid w:val="009B008C"/>
    <w:rsid w:val="009B05F6"/>
    <w:rsid w:val="009B2FE9"/>
    <w:rsid w:val="009B5880"/>
    <w:rsid w:val="009B7937"/>
    <w:rsid w:val="009C5503"/>
    <w:rsid w:val="009C58D0"/>
    <w:rsid w:val="009C6067"/>
    <w:rsid w:val="009D0F82"/>
    <w:rsid w:val="009D25A6"/>
    <w:rsid w:val="009E15B2"/>
    <w:rsid w:val="009E4413"/>
    <w:rsid w:val="009E5AC5"/>
    <w:rsid w:val="009E681E"/>
    <w:rsid w:val="009F002B"/>
    <w:rsid w:val="009F2FA8"/>
    <w:rsid w:val="009F30A3"/>
    <w:rsid w:val="009F3685"/>
    <w:rsid w:val="009F7E2B"/>
    <w:rsid w:val="00A00D7B"/>
    <w:rsid w:val="00A027F2"/>
    <w:rsid w:val="00A0451D"/>
    <w:rsid w:val="00A0579C"/>
    <w:rsid w:val="00A0687E"/>
    <w:rsid w:val="00A08E61"/>
    <w:rsid w:val="00A116CE"/>
    <w:rsid w:val="00A11B5C"/>
    <w:rsid w:val="00A135A0"/>
    <w:rsid w:val="00A14279"/>
    <w:rsid w:val="00A145E0"/>
    <w:rsid w:val="00A153F8"/>
    <w:rsid w:val="00A15E56"/>
    <w:rsid w:val="00A213B8"/>
    <w:rsid w:val="00A2277F"/>
    <w:rsid w:val="00A240FD"/>
    <w:rsid w:val="00A27480"/>
    <w:rsid w:val="00A33853"/>
    <w:rsid w:val="00A33B6F"/>
    <w:rsid w:val="00A341EE"/>
    <w:rsid w:val="00A378B0"/>
    <w:rsid w:val="00A4059E"/>
    <w:rsid w:val="00A4096C"/>
    <w:rsid w:val="00A42065"/>
    <w:rsid w:val="00A44491"/>
    <w:rsid w:val="00A44AF7"/>
    <w:rsid w:val="00A5480E"/>
    <w:rsid w:val="00A54CCA"/>
    <w:rsid w:val="00A60BE4"/>
    <w:rsid w:val="00A6317E"/>
    <w:rsid w:val="00A67B49"/>
    <w:rsid w:val="00A72575"/>
    <w:rsid w:val="00A72AA0"/>
    <w:rsid w:val="00A72E5A"/>
    <w:rsid w:val="00A732FC"/>
    <w:rsid w:val="00A73A9C"/>
    <w:rsid w:val="00A75646"/>
    <w:rsid w:val="00A81B3E"/>
    <w:rsid w:val="00A86E44"/>
    <w:rsid w:val="00A87A8F"/>
    <w:rsid w:val="00A902A5"/>
    <w:rsid w:val="00A92B9B"/>
    <w:rsid w:val="00AA4EC2"/>
    <w:rsid w:val="00AA5CC0"/>
    <w:rsid w:val="00AA730E"/>
    <w:rsid w:val="00AB22AB"/>
    <w:rsid w:val="00AB2AE8"/>
    <w:rsid w:val="00AB2B5C"/>
    <w:rsid w:val="00AB2E69"/>
    <w:rsid w:val="00AB6822"/>
    <w:rsid w:val="00AB6F88"/>
    <w:rsid w:val="00AB75F6"/>
    <w:rsid w:val="00AC6949"/>
    <w:rsid w:val="00AD106F"/>
    <w:rsid w:val="00AD218A"/>
    <w:rsid w:val="00AD2B42"/>
    <w:rsid w:val="00AD41AE"/>
    <w:rsid w:val="00AE2259"/>
    <w:rsid w:val="00AE26F4"/>
    <w:rsid w:val="00AE2DFD"/>
    <w:rsid w:val="00AE420F"/>
    <w:rsid w:val="00AE47E8"/>
    <w:rsid w:val="00AE4E99"/>
    <w:rsid w:val="00AE6DF1"/>
    <w:rsid w:val="00AE710B"/>
    <w:rsid w:val="00AF0B08"/>
    <w:rsid w:val="00AF3145"/>
    <w:rsid w:val="00AF3248"/>
    <w:rsid w:val="00AF7810"/>
    <w:rsid w:val="00B01DE2"/>
    <w:rsid w:val="00B031BE"/>
    <w:rsid w:val="00B0458A"/>
    <w:rsid w:val="00B0689B"/>
    <w:rsid w:val="00B10F77"/>
    <w:rsid w:val="00B12C92"/>
    <w:rsid w:val="00B15DF6"/>
    <w:rsid w:val="00B17795"/>
    <w:rsid w:val="00B2005A"/>
    <w:rsid w:val="00B2135A"/>
    <w:rsid w:val="00B216AE"/>
    <w:rsid w:val="00B24E74"/>
    <w:rsid w:val="00B2610E"/>
    <w:rsid w:val="00B2676F"/>
    <w:rsid w:val="00B28CFF"/>
    <w:rsid w:val="00B3353F"/>
    <w:rsid w:val="00B36458"/>
    <w:rsid w:val="00B36E17"/>
    <w:rsid w:val="00B42F99"/>
    <w:rsid w:val="00B4425E"/>
    <w:rsid w:val="00B47A2F"/>
    <w:rsid w:val="00B501D4"/>
    <w:rsid w:val="00B5300B"/>
    <w:rsid w:val="00B533D8"/>
    <w:rsid w:val="00B53D79"/>
    <w:rsid w:val="00B54F47"/>
    <w:rsid w:val="00B56E56"/>
    <w:rsid w:val="00B56F97"/>
    <w:rsid w:val="00B60124"/>
    <w:rsid w:val="00B6071D"/>
    <w:rsid w:val="00B60A71"/>
    <w:rsid w:val="00B61377"/>
    <w:rsid w:val="00B613F4"/>
    <w:rsid w:val="00B6361B"/>
    <w:rsid w:val="00B64037"/>
    <w:rsid w:val="00B64557"/>
    <w:rsid w:val="00B659C5"/>
    <w:rsid w:val="00B67511"/>
    <w:rsid w:val="00B70697"/>
    <w:rsid w:val="00B718B7"/>
    <w:rsid w:val="00B72246"/>
    <w:rsid w:val="00B76D1D"/>
    <w:rsid w:val="00B77CFA"/>
    <w:rsid w:val="00B801EF"/>
    <w:rsid w:val="00B823E4"/>
    <w:rsid w:val="00B82A79"/>
    <w:rsid w:val="00B83445"/>
    <w:rsid w:val="00B85572"/>
    <w:rsid w:val="00B859E5"/>
    <w:rsid w:val="00B87C37"/>
    <w:rsid w:val="00B87F84"/>
    <w:rsid w:val="00B912A9"/>
    <w:rsid w:val="00B93777"/>
    <w:rsid w:val="00B93FB5"/>
    <w:rsid w:val="00BA098C"/>
    <w:rsid w:val="00BA10BA"/>
    <w:rsid w:val="00BA1CE0"/>
    <w:rsid w:val="00BA4F44"/>
    <w:rsid w:val="00BA53AD"/>
    <w:rsid w:val="00BA5C16"/>
    <w:rsid w:val="00BA673D"/>
    <w:rsid w:val="00BA6E31"/>
    <w:rsid w:val="00BB0272"/>
    <w:rsid w:val="00BB3DD5"/>
    <w:rsid w:val="00BB4B2C"/>
    <w:rsid w:val="00BB5B09"/>
    <w:rsid w:val="00BC117E"/>
    <w:rsid w:val="00BC1751"/>
    <w:rsid w:val="00BC28A3"/>
    <w:rsid w:val="00BC30DF"/>
    <w:rsid w:val="00BC3894"/>
    <w:rsid w:val="00BC5971"/>
    <w:rsid w:val="00BC66AC"/>
    <w:rsid w:val="00BC734F"/>
    <w:rsid w:val="00BD134F"/>
    <w:rsid w:val="00BD48D3"/>
    <w:rsid w:val="00BD6AA5"/>
    <w:rsid w:val="00BD79E4"/>
    <w:rsid w:val="00BE7172"/>
    <w:rsid w:val="00BF09B6"/>
    <w:rsid w:val="00BF13ED"/>
    <w:rsid w:val="00BF35B5"/>
    <w:rsid w:val="00BF469B"/>
    <w:rsid w:val="00BF4CF7"/>
    <w:rsid w:val="00BF6313"/>
    <w:rsid w:val="00C00364"/>
    <w:rsid w:val="00C009A4"/>
    <w:rsid w:val="00C02073"/>
    <w:rsid w:val="00C0209F"/>
    <w:rsid w:val="00C0433C"/>
    <w:rsid w:val="00C0465F"/>
    <w:rsid w:val="00C07108"/>
    <w:rsid w:val="00C1075E"/>
    <w:rsid w:val="00C13AF9"/>
    <w:rsid w:val="00C13E22"/>
    <w:rsid w:val="00C20887"/>
    <w:rsid w:val="00C209DE"/>
    <w:rsid w:val="00C23891"/>
    <w:rsid w:val="00C2515D"/>
    <w:rsid w:val="00C251A8"/>
    <w:rsid w:val="00C257B0"/>
    <w:rsid w:val="00C32EB3"/>
    <w:rsid w:val="00C33AC6"/>
    <w:rsid w:val="00C35A68"/>
    <w:rsid w:val="00C374D3"/>
    <w:rsid w:val="00C4095F"/>
    <w:rsid w:val="00C45C61"/>
    <w:rsid w:val="00C46C12"/>
    <w:rsid w:val="00C473C8"/>
    <w:rsid w:val="00C47FE4"/>
    <w:rsid w:val="00C508AE"/>
    <w:rsid w:val="00C50EAB"/>
    <w:rsid w:val="00C567C5"/>
    <w:rsid w:val="00C56845"/>
    <w:rsid w:val="00C56902"/>
    <w:rsid w:val="00C61F44"/>
    <w:rsid w:val="00C67EED"/>
    <w:rsid w:val="00C70C99"/>
    <w:rsid w:val="00C739CD"/>
    <w:rsid w:val="00C76B98"/>
    <w:rsid w:val="00C80C8A"/>
    <w:rsid w:val="00C82AB5"/>
    <w:rsid w:val="00C84987"/>
    <w:rsid w:val="00C84A5F"/>
    <w:rsid w:val="00C84B13"/>
    <w:rsid w:val="00C85DEF"/>
    <w:rsid w:val="00C87690"/>
    <w:rsid w:val="00C905A3"/>
    <w:rsid w:val="00C9357E"/>
    <w:rsid w:val="00C943D5"/>
    <w:rsid w:val="00C94B53"/>
    <w:rsid w:val="00C94D4D"/>
    <w:rsid w:val="00C95174"/>
    <w:rsid w:val="00CA2C0A"/>
    <w:rsid w:val="00CA7E00"/>
    <w:rsid w:val="00CB1952"/>
    <w:rsid w:val="00CB3D2C"/>
    <w:rsid w:val="00CB67C6"/>
    <w:rsid w:val="00CB6E39"/>
    <w:rsid w:val="00CC160C"/>
    <w:rsid w:val="00CC3727"/>
    <w:rsid w:val="00CC4640"/>
    <w:rsid w:val="00CC657B"/>
    <w:rsid w:val="00CD1EEE"/>
    <w:rsid w:val="00CD2AE4"/>
    <w:rsid w:val="00CD74D4"/>
    <w:rsid w:val="00CD7B26"/>
    <w:rsid w:val="00CF1254"/>
    <w:rsid w:val="00D00A89"/>
    <w:rsid w:val="00D0431D"/>
    <w:rsid w:val="00D057AD"/>
    <w:rsid w:val="00D05C83"/>
    <w:rsid w:val="00D06858"/>
    <w:rsid w:val="00D0710E"/>
    <w:rsid w:val="00D11E2C"/>
    <w:rsid w:val="00D13FE7"/>
    <w:rsid w:val="00D16077"/>
    <w:rsid w:val="00D242D6"/>
    <w:rsid w:val="00D26DAC"/>
    <w:rsid w:val="00D318A8"/>
    <w:rsid w:val="00D31D5C"/>
    <w:rsid w:val="00D3410B"/>
    <w:rsid w:val="00D34997"/>
    <w:rsid w:val="00D3602F"/>
    <w:rsid w:val="00D366E9"/>
    <w:rsid w:val="00D41254"/>
    <w:rsid w:val="00D41E0D"/>
    <w:rsid w:val="00D4319C"/>
    <w:rsid w:val="00D44CD2"/>
    <w:rsid w:val="00D45283"/>
    <w:rsid w:val="00D46733"/>
    <w:rsid w:val="00D46D0B"/>
    <w:rsid w:val="00D51F72"/>
    <w:rsid w:val="00D54C30"/>
    <w:rsid w:val="00D553AA"/>
    <w:rsid w:val="00D606EC"/>
    <w:rsid w:val="00D609E0"/>
    <w:rsid w:val="00D61B63"/>
    <w:rsid w:val="00D61BD9"/>
    <w:rsid w:val="00D65700"/>
    <w:rsid w:val="00D67D7B"/>
    <w:rsid w:val="00D70FFD"/>
    <w:rsid w:val="00D73A22"/>
    <w:rsid w:val="00D81A55"/>
    <w:rsid w:val="00D81E43"/>
    <w:rsid w:val="00D84231"/>
    <w:rsid w:val="00D84D23"/>
    <w:rsid w:val="00D851CE"/>
    <w:rsid w:val="00D87FD2"/>
    <w:rsid w:val="00D90695"/>
    <w:rsid w:val="00D9292D"/>
    <w:rsid w:val="00D9587A"/>
    <w:rsid w:val="00D97541"/>
    <w:rsid w:val="00DA79D8"/>
    <w:rsid w:val="00DB05AE"/>
    <w:rsid w:val="00DB06A1"/>
    <w:rsid w:val="00DB0C4E"/>
    <w:rsid w:val="00DB2B30"/>
    <w:rsid w:val="00DB506F"/>
    <w:rsid w:val="00DB5A00"/>
    <w:rsid w:val="00DB5EED"/>
    <w:rsid w:val="00DC0022"/>
    <w:rsid w:val="00DC5F1B"/>
    <w:rsid w:val="00DC6586"/>
    <w:rsid w:val="00DC6641"/>
    <w:rsid w:val="00DC7CF8"/>
    <w:rsid w:val="00DD017C"/>
    <w:rsid w:val="00DD2973"/>
    <w:rsid w:val="00DE22F0"/>
    <w:rsid w:val="00DE6D17"/>
    <w:rsid w:val="00DE6E61"/>
    <w:rsid w:val="00DE6EE3"/>
    <w:rsid w:val="00DE77AD"/>
    <w:rsid w:val="00DF0D9A"/>
    <w:rsid w:val="00DF7619"/>
    <w:rsid w:val="00E00579"/>
    <w:rsid w:val="00E00A2A"/>
    <w:rsid w:val="00E00CEB"/>
    <w:rsid w:val="00E01A3B"/>
    <w:rsid w:val="00E01F13"/>
    <w:rsid w:val="00E02279"/>
    <w:rsid w:val="00E0300D"/>
    <w:rsid w:val="00E11ECD"/>
    <w:rsid w:val="00E12978"/>
    <w:rsid w:val="00E15367"/>
    <w:rsid w:val="00E15A5B"/>
    <w:rsid w:val="00E2021A"/>
    <w:rsid w:val="00E225E0"/>
    <w:rsid w:val="00E27B80"/>
    <w:rsid w:val="00E309AF"/>
    <w:rsid w:val="00E37411"/>
    <w:rsid w:val="00E4371B"/>
    <w:rsid w:val="00E4661C"/>
    <w:rsid w:val="00E50624"/>
    <w:rsid w:val="00E51837"/>
    <w:rsid w:val="00E51C22"/>
    <w:rsid w:val="00E5392A"/>
    <w:rsid w:val="00E54370"/>
    <w:rsid w:val="00E566B1"/>
    <w:rsid w:val="00E61B4E"/>
    <w:rsid w:val="00E62E24"/>
    <w:rsid w:val="00E635DA"/>
    <w:rsid w:val="00E63CFC"/>
    <w:rsid w:val="00E64F7C"/>
    <w:rsid w:val="00E65FB7"/>
    <w:rsid w:val="00E66293"/>
    <w:rsid w:val="00E66FE7"/>
    <w:rsid w:val="00E70055"/>
    <w:rsid w:val="00E70688"/>
    <w:rsid w:val="00E708FC"/>
    <w:rsid w:val="00E718FF"/>
    <w:rsid w:val="00E73040"/>
    <w:rsid w:val="00E759C2"/>
    <w:rsid w:val="00E8057A"/>
    <w:rsid w:val="00E81FB8"/>
    <w:rsid w:val="00E822C9"/>
    <w:rsid w:val="00E824CB"/>
    <w:rsid w:val="00E844AB"/>
    <w:rsid w:val="00E856BD"/>
    <w:rsid w:val="00E8678D"/>
    <w:rsid w:val="00E86FBE"/>
    <w:rsid w:val="00E93603"/>
    <w:rsid w:val="00E97811"/>
    <w:rsid w:val="00E97A9C"/>
    <w:rsid w:val="00E97CF6"/>
    <w:rsid w:val="00EA1130"/>
    <w:rsid w:val="00EA3548"/>
    <w:rsid w:val="00EA5D22"/>
    <w:rsid w:val="00EA61DC"/>
    <w:rsid w:val="00EB1597"/>
    <w:rsid w:val="00EB26FF"/>
    <w:rsid w:val="00EB3603"/>
    <w:rsid w:val="00EB4692"/>
    <w:rsid w:val="00EB5ABB"/>
    <w:rsid w:val="00EC037D"/>
    <w:rsid w:val="00EC261D"/>
    <w:rsid w:val="00EC36C9"/>
    <w:rsid w:val="00EC3CEF"/>
    <w:rsid w:val="00EC5F97"/>
    <w:rsid w:val="00EC6261"/>
    <w:rsid w:val="00EC6EF1"/>
    <w:rsid w:val="00EC72D3"/>
    <w:rsid w:val="00EC7705"/>
    <w:rsid w:val="00EC7844"/>
    <w:rsid w:val="00EC7ECD"/>
    <w:rsid w:val="00ED0379"/>
    <w:rsid w:val="00ED4B2F"/>
    <w:rsid w:val="00EE0A9A"/>
    <w:rsid w:val="00EE0AC4"/>
    <w:rsid w:val="00EE3ACE"/>
    <w:rsid w:val="00EE4BCE"/>
    <w:rsid w:val="00EE67B3"/>
    <w:rsid w:val="00EF045A"/>
    <w:rsid w:val="00EF426C"/>
    <w:rsid w:val="00EF4671"/>
    <w:rsid w:val="00EF5061"/>
    <w:rsid w:val="00EF508F"/>
    <w:rsid w:val="00EF659C"/>
    <w:rsid w:val="00EF65BF"/>
    <w:rsid w:val="00EF7E37"/>
    <w:rsid w:val="00F0068F"/>
    <w:rsid w:val="00F008FB"/>
    <w:rsid w:val="00F00EE6"/>
    <w:rsid w:val="00F029E5"/>
    <w:rsid w:val="00F02C08"/>
    <w:rsid w:val="00F06A35"/>
    <w:rsid w:val="00F11B46"/>
    <w:rsid w:val="00F13DC5"/>
    <w:rsid w:val="00F141D2"/>
    <w:rsid w:val="00F208C0"/>
    <w:rsid w:val="00F22B8D"/>
    <w:rsid w:val="00F235C9"/>
    <w:rsid w:val="00F244DA"/>
    <w:rsid w:val="00F27B27"/>
    <w:rsid w:val="00F30558"/>
    <w:rsid w:val="00F35FD3"/>
    <w:rsid w:val="00F373AA"/>
    <w:rsid w:val="00F4286D"/>
    <w:rsid w:val="00F45290"/>
    <w:rsid w:val="00F51B66"/>
    <w:rsid w:val="00F641C7"/>
    <w:rsid w:val="00F6562B"/>
    <w:rsid w:val="00F67D41"/>
    <w:rsid w:val="00F724B7"/>
    <w:rsid w:val="00F7529F"/>
    <w:rsid w:val="00F76864"/>
    <w:rsid w:val="00F772E6"/>
    <w:rsid w:val="00F86253"/>
    <w:rsid w:val="00F90D34"/>
    <w:rsid w:val="00F91B77"/>
    <w:rsid w:val="00F923CD"/>
    <w:rsid w:val="00F933E8"/>
    <w:rsid w:val="00FA1FCB"/>
    <w:rsid w:val="00FA7545"/>
    <w:rsid w:val="00FB0811"/>
    <w:rsid w:val="00FB0F07"/>
    <w:rsid w:val="00FB29A5"/>
    <w:rsid w:val="00FB2AB2"/>
    <w:rsid w:val="00FB2EA0"/>
    <w:rsid w:val="00FB3E6D"/>
    <w:rsid w:val="00FB5768"/>
    <w:rsid w:val="00FB5D79"/>
    <w:rsid w:val="00FB6744"/>
    <w:rsid w:val="00FC3F8C"/>
    <w:rsid w:val="00FC673F"/>
    <w:rsid w:val="00FC6AE9"/>
    <w:rsid w:val="00FD36E7"/>
    <w:rsid w:val="00FD46CD"/>
    <w:rsid w:val="00FD67B3"/>
    <w:rsid w:val="00FE2363"/>
    <w:rsid w:val="00FE33C7"/>
    <w:rsid w:val="00FE4FD2"/>
    <w:rsid w:val="00FE51B5"/>
    <w:rsid w:val="00FE5411"/>
    <w:rsid w:val="00FE559C"/>
    <w:rsid w:val="00FE6C57"/>
    <w:rsid w:val="00FF0C43"/>
    <w:rsid w:val="00FF3E83"/>
    <w:rsid w:val="00FF415E"/>
    <w:rsid w:val="00FF493C"/>
    <w:rsid w:val="00FF7958"/>
    <w:rsid w:val="00FF7CE7"/>
    <w:rsid w:val="014373D8"/>
    <w:rsid w:val="015E5D75"/>
    <w:rsid w:val="01AB4DA7"/>
    <w:rsid w:val="02447E1E"/>
    <w:rsid w:val="03A5CA68"/>
    <w:rsid w:val="03D82F23"/>
    <w:rsid w:val="03E1EEEB"/>
    <w:rsid w:val="049CEEED"/>
    <w:rsid w:val="04B0AE73"/>
    <w:rsid w:val="04CCC5FC"/>
    <w:rsid w:val="04E166B7"/>
    <w:rsid w:val="055AD727"/>
    <w:rsid w:val="05957913"/>
    <w:rsid w:val="05B94F87"/>
    <w:rsid w:val="05D1C3C6"/>
    <w:rsid w:val="0605E2C1"/>
    <w:rsid w:val="06AD127A"/>
    <w:rsid w:val="07B0963F"/>
    <w:rsid w:val="0818D574"/>
    <w:rsid w:val="088E0380"/>
    <w:rsid w:val="08C59C89"/>
    <w:rsid w:val="08EF6845"/>
    <w:rsid w:val="096D127F"/>
    <w:rsid w:val="09990850"/>
    <w:rsid w:val="09B171F6"/>
    <w:rsid w:val="09F71EF6"/>
    <w:rsid w:val="0A3635D0"/>
    <w:rsid w:val="0A93FA12"/>
    <w:rsid w:val="0AFFBCCD"/>
    <w:rsid w:val="0B3CBB9E"/>
    <w:rsid w:val="0BD20631"/>
    <w:rsid w:val="0BE197F7"/>
    <w:rsid w:val="0BF58AD7"/>
    <w:rsid w:val="0C285AAE"/>
    <w:rsid w:val="0C41054A"/>
    <w:rsid w:val="0C5DD039"/>
    <w:rsid w:val="0D8B5087"/>
    <w:rsid w:val="0DA4F9AD"/>
    <w:rsid w:val="0DB19E91"/>
    <w:rsid w:val="0DED72CF"/>
    <w:rsid w:val="0EB53E01"/>
    <w:rsid w:val="0EF1C3C6"/>
    <w:rsid w:val="1109BE9D"/>
    <w:rsid w:val="11213B8E"/>
    <w:rsid w:val="115E5BF1"/>
    <w:rsid w:val="11782464"/>
    <w:rsid w:val="13C83344"/>
    <w:rsid w:val="13F6A41F"/>
    <w:rsid w:val="14045F0E"/>
    <w:rsid w:val="1438AA18"/>
    <w:rsid w:val="143ADC58"/>
    <w:rsid w:val="14A2251E"/>
    <w:rsid w:val="14AFC526"/>
    <w:rsid w:val="14FD4821"/>
    <w:rsid w:val="151AFF63"/>
    <w:rsid w:val="151D811A"/>
    <w:rsid w:val="157A49E5"/>
    <w:rsid w:val="15C7255C"/>
    <w:rsid w:val="15D55309"/>
    <w:rsid w:val="16B9517B"/>
    <w:rsid w:val="16BB79C1"/>
    <w:rsid w:val="171EAC9B"/>
    <w:rsid w:val="17277D3C"/>
    <w:rsid w:val="1739F10D"/>
    <w:rsid w:val="18036C6B"/>
    <w:rsid w:val="180D76F7"/>
    <w:rsid w:val="18C3FD1E"/>
    <w:rsid w:val="18F64F39"/>
    <w:rsid w:val="18FD57F5"/>
    <w:rsid w:val="1960E7D9"/>
    <w:rsid w:val="1978DFBC"/>
    <w:rsid w:val="19BD333B"/>
    <w:rsid w:val="1A32A4DE"/>
    <w:rsid w:val="1A34BA3C"/>
    <w:rsid w:val="1A353046"/>
    <w:rsid w:val="1ADE1197"/>
    <w:rsid w:val="1AEE99F9"/>
    <w:rsid w:val="1AF27B46"/>
    <w:rsid w:val="1B65758C"/>
    <w:rsid w:val="1BC032A6"/>
    <w:rsid w:val="1BF439D3"/>
    <w:rsid w:val="1C2D79FE"/>
    <w:rsid w:val="1D27DB7D"/>
    <w:rsid w:val="1E400528"/>
    <w:rsid w:val="1E476935"/>
    <w:rsid w:val="1E729D91"/>
    <w:rsid w:val="1E789135"/>
    <w:rsid w:val="1F31ADB8"/>
    <w:rsid w:val="1F5CE59D"/>
    <w:rsid w:val="201F9D88"/>
    <w:rsid w:val="209D23EB"/>
    <w:rsid w:val="213E1222"/>
    <w:rsid w:val="231878D9"/>
    <w:rsid w:val="239CE548"/>
    <w:rsid w:val="2410E610"/>
    <w:rsid w:val="2445B868"/>
    <w:rsid w:val="247D8F3F"/>
    <w:rsid w:val="262D1FD2"/>
    <w:rsid w:val="264B170D"/>
    <w:rsid w:val="2694DDF1"/>
    <w:rsid w:val="26BD56E6"/>
    <w:rsid w:val="274C5631"/>
    <w:rsid w:val="27D5231E"/>
    <w:rsid w:val="28F14CA5"/>
    <w:rsid w:val="29D6AC01"/>
    <w:rsid w:val="2A49F78B"/>
    <w:rsid w:val="2A6EAD4D"/>
    <w:rsid w:val="2C431FE2"/>
    <w:rsid w:val="2C67BF8C"/>
    <w:rsid w:val="2CBA5891"/>
    <w:rsid w:val="2CE4F833"/>
    <w:rsid w:val="2DE31633"/>
    <w:rsid w:val="2DE6A791"/>
    <w:rsid w:val="2E9D8705"/>
    <w:rsid w:val="2F1544AA"/>
    <w:rsid w:val="2F159EE7"/>
    <w:rsid w:val="2F687BAF"/>
    <w:rsid w:val="2FC11B8A"/>
    <w:rsid w:val="3041EABC"/>
    <w:rsid w:val="307FF83F"/>
    <w:rsid w:val="30E66DE1"/>
    <w:rsid w:val="333E2061"/>
    <w:rsid w:val="33834909"/>
    <w:rsid w:val="34566A20"/>
    <w:rsid w:val="34C6D5FD"/>
    <w:rsid w:val="34CDDEB9"/>
    <w:rsid w:val="3526FC95"/>
    <w:rsid w:val="35F37BD9"/>
    <w:rsid w:val="365D4960"/>
    <w:rsid w:val="37114E62"/>
    <w:rsid w:val="377D0B9A"/>
    <w:rsid w:val="37F919C1"/>
    <w:rsid w:val="3851AA22"/>
    <w:rsid w:val="391951B8"/>
    <w:rsid w:val="3966B391"/>
    <w:rsid w:val="39BFBC95"/>
    <w:rsid w:val="39E20B05"/>
    <w:rsid w:val="3A2A381C"/>
    <w:rsid w:val="3A607D0C"/>
    <w:rsid w:val="3AC52A99"/>
    <w:rsid w:val="3AD66570"/>
    <w:rsid w:val="3B263C03"/>
    <w:rsid w:val="3B66EFCF"/>
    <w:rsid w:val="3B84D4BF"/>
    <w:rsid w:val="3BB10006"/>
    <w:rsid w:val="3C29F993"/>
    <w:rsid w:val="3C301CB3"/>
    <w:rsid w:val="3CA13C93"/>
    <w:rsid w:val="3CFD365A"/>
    <w:rsid w:val="3D840324"/>
    <w:rsid w:val="3DD6FBE3"/>
    <w:rsid w:val="3E11A101"/>
    <w:rsid w:val="3E23F20D"/>
    <w:rsid w:val="3E847739"/>
    <w:rsid w:val="3FA018F2"/>
    <w:rsid w:val="400E751B"/>
    <w:rsid w:val="4059D187"/>
    <w:rsid w:val="416AB42A"/>
    <w:rsid w:val="41CACE7A"/>
    <w:rsid w:val="41DBB85B"/>
    <w:rsid w:val="43669EDB"/>
    <w:rsid w:val="4407C770"/>
    <w:rsid w:val="441DA304"/>
    <w:rsid w:val="442FC22C"/>
    <w:rsid w:val="4486A401"/>
    <w:rsid w:val="45A430F5"/>
    <w:rsid w:val="463BA091"/>
    <w:rsid w:val="46A9EBC9"/>
    <w:rsid w:val="46E560D1"/>
    <w:rsid w:val="46F234E5"/>
    <w:rsid w:val="47060FE6"/>
    <w:rsid w:val="47580AC3"/>
    <w:rsid w:val="4766A6A4"/>
    <w:rsid w:val="47708901"/>
    <w:rsid w:val="47A3ADA1"/>
    <w:rsid w:val="47E90353"/>
    <w:rsid w:val="486461F8"/>
    <w:rsid w:val="48A30CE3"/>
    <w:rsid w:val="492655A5"/>
    <w:rsid w:val="492DD2F1"/>
    <w:rsid w:val="4998705C"/>
    <w:rsid w:val="49A4D726"/>
    <w:rsid w:val="49D4CC21"/>
    <w:rsid w:val="4B594280"/>
    <w:rsid w:val="4BB69D17"/>
    <w:rsid w:val="4C8835C4"/>
    <w:rsid w:val="4D997F15"/>
    <w:rsid w:val="4DB2A3C1"/>
    <w:rsid w:val="4DDFCA85"/>
    <w:rsid w:val="4DFDAB01"/>
    <w:rsid w:val="4E9BD551"/>
    <w:rsid w:val="4EA0DC79"/>
    <w:rsid w:val="4EF8C5AD"/>
    <w:rsid w:val="4F7B9AE6"/>
    <w:rsid w:val="4F7F9C4F"/>
    <w:rsid w:val="503685BC"/>
    <w:rsid w:val="508A0E3A"/>
    <w:rsid w:val="528B8493"/>
    <w:rsid w:val="52D4B537"/>
    <w:rsid w:val="52E66048"/>
    <w:rsid w:val="536E267E"/>
    <w:rsid w:val="53D532E5"/>
    <w:rsid w:val="545F7C1E"/>
    <w:rsid w:val="557615AF"/>
    <w:rsid w:val="55A1475C"/>
    <w:rsid w:val="55BE8064"/>
    <w:rsid w:val="55C88DFA"/>
    <w:rsid w:val="56514250"/>
    <w:rsid w:val="5886C8F8"/>
    <w:rsid w:val="58946C01"/>
    <w:rsid w:val="5A1B9299"/>
    <w:rsid w:val="5B8FC210"/>
    <w:rsid w:val="5C926F24"/>
    <w:rsid w:val="5D1628BA"/>
    <w:rsid w:val="5D4090E0"/>
    <w:rsid w:val="5D4EC9FA"/>
    <w:rsid w:val="5D67DD24"/>
    <w:rsid w:val="5D7BF70D"/>
    <w:rsid w:val="5D84A168"/>
    <w:rsid w:val="5E6EF1D9"/>
    <w:rsid w:val="5E82F64B"/>
    <w:rsid w:val="5EC98CEF"/>
    <w:rsid w:val="5ECEAD4D"/>
    <w:rsid w:val="5ED088E5"/>
    <w:rsid w:val="5ED1E331"/>
    <w:rsid w:val="5EFF8D9F"/>
    <w:rsid w:val="5F46AF9D"/>
    <w:rsid w:val="5FE2F753"/>
    <w:rsid w:val="5FEB630C"/>
    <w:rsid w:val="5FF77078"/>
    <w:rsid w:val="604DC97C"/>
    <w:rsid w:val="60C49244"/>
    <w:rsid w:val="60DF25FF"/>
    <w:rsid w:val="61414F3E"/>
    <w:rsid w:val="61E18E15"/>
    <w:rsid w:val="62ED75E2"/>
    <w:rsid w:val="62F7B8EC"/>
    <w:rsid w:val="63D71EA8"/>
    <w:rsid w:val="63E42F10"/>
    <w:rsid w:val="652793B7"/>
    <w:rsid w:val="665A3C40"/>
    <w:rsid w:val="67105DB5"/>
    <w:rsid w:val="6758D796"/>
    <w:rsid w:val="67E95A00"/>
    <w:rsid w:val="67FD7ADB"/>
    <w:rsid w:val="67FE8F6E"/>
    <w:rsid w:val="68458475"/>
    <w:rsid w:val="68E2FCB2"/>
    <w:rsid w:val="6908D655"/>
    <w:rsid w:val="6918C2D3"/>
    <w:rsid w:val="692DFFE3"/>
    <w:rsid w:val="69852A61"/>
    <w:rsid w:val="6A067751"/>
    <w:rsid w:val="6A55F7E9"/>
    <w:rsid w:val="6A69261D"/>
    <w:rsid w:val="6AC33680"/>
    <w:rsid w:val="6ACD26DC"/>
    <w:rsid w:val="6AD2F9AD"/>
    <w:rsid w:val="6B4127D2"/>
    <w:rsid w:val="6C34229E"/>
    <w:rsid w:val="6D3FB4CC"/>
    <w:rsid w:val="6E22FD5C"/>
    <w:rsid w:val="6E589B84"/>
    <w:rsid w:val="6E6DA3FB"/>
    <w:rsid w:val="6EE22796"/>
    <w:rsid w:val="6F19D14F"/>
    <w:rsid w:val="6F24DD70"/>
    <w:rsid w:val="6F6C424C"/>
    <w:rsid w:val="6FA2B77B"/>
    <w:rsid w:val="6FAE8653"/>
    <w:rsid w:val="70880D3D"/>
    <w:rsid w:val="70FE7E83"/>
    <w:rsid w:val="7111D353"/>
    <w:rsid w:val="71327804"/>
    <w:rsid w:val="71D33E5E"/>
    <w:rsid w:val="72263AF7"/>
    <w:rsid w:val="727F93EB"/>
    <w:rsid w:val="72DA583D"/>
    <w:rsid w:val="732C0CA7"/>
    <w:rsid w:val="7372C3EA"/>
    <w:rsid w:val="739FBCE8"/>
    <w:rsid w:val="741ED400"/>
    <w:rsid w:val="74652332"/>
    <w:rsid w:val="751C932C"/>
    <w:rsid w:val="7663E3A1"/>
    <w:rsid w:val="772CD0BA"/>
    <w:rsid w:val="7737EFF9"/>
    <w:rsid w:val="77A066C1"/>
    <w:rsid w:val="78076B50"/>
    <w:rsid w:val="7818A627"/>
    <w:rsid w:val="789E6338"/>
    <w:rsid w:val="791C9E32"/>
    <w:rsid w:val="79CEF4D6"/>
    <w:rsid w:val="79F4B619"/>
    <w:rsid w:val="7A7A9DAA"/>
    <w:rsid w:val="7A81CE08"/>
    <w:rsid w:val="7B06002A"/>
    <w:rsid w:val="7B4EA1AD"/>
    <w:rsid w:val="7B7B9AA9"/>
    <w:rsid w:val="7D15F105"/>
    <w:rsid w:val="7D3FD08D"/>
    <w:rsid w:val="7D6F8762"/>
    <w:rsid w:val="7DB52D0B"/>
    <w:rsid w:val="7DBC35C7"/>
    <w:rsid w:val="7DCE9F66"/>
    <w:rsid w:val="7E4AB848"/>
    <w:rsid w:val="7E8DAC8E"/>
    <w:rsid w:val="7EA827D7"/>
    <w:rsid w:val="7FCFC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CECB2"/>
  <w15:chartTrackingRefBased/>
  <w15:docId w15:val="{D448279A-544D-4A67-B0DB-2FF229AE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F7"/>
    <w:rPr>
      <w:lang w:val="lv-LV"/>
    </w:rPr>
  </w:style>
  <w:style w:type="paragraph" w:styleId="Heading3">
    <w:name w:val="heading 3"/>
    <w:basedOn w:val="Normal"/>
    <w:link w:val="Heading3Char"/>
    <w:uiPriority w:val="9"/>
    <w:qFormat/>
    <w:rsid w:val="0075087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next w:val="Normal"/>
    <w:link w:val="Heading4Char"/>
    <w:uiPriority w:val="9"/>
    <w:semiHidden/>
    <w:unhideWhenUsed/>
    <w:qFormat/>
    <w:rsid w:val="00B801E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671"/>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4671"/>
  </w:style>
  <w:style w:type="paragraph" w:styleId="Footer">
    <w:name w:val="footer"/>
    <w:basedOn w:val="Normal"/>
    <w:link w:val="FooterChar"/>
    <w:uiPriority w:val="99"/>
    <w:unhideWhenUsed/>
    <w:rsid w:val="00EF4671"/>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4671"/>
  </w:style>
  <w:style w:type="paragraph" w:styleId="ListParagraph">
    <w:name w:val="List Paragraph"/>
    <w:basedOn w:val="Normal"/>
    <w:uiPriority w:val="34"/>
    <w:qFormat/>
    <w:rsid w:val="00A67B49"/>
    <w:pPr>
      <w:ind w:left="720"/>
      <w:contextualSpacing/>
    </w:pPr>
  </w:style>
  <w:style w:type="character" w:styleId="Strong">
    <w:name w:val="Strong"/>
    <w:uiPriority w:val="22"/>
    <w:qFormat/>
    <w:rsid w:val="00757A9D"/>
    <w:rPr>
      <w:b/>
      <w:bCs/>
    </w:rPr>
  </w:style>
  <w:style w:type="character" w:styleId="CommentReference">
    <w:name w:val="annotation reference"/>
    <w:basedOn w:val="DefaultParagraphFont"/>
    <w:uiPriority w:val="99"/>
    <w:semiHidden/>
    <w:unhideWhenUsed/>
    <w:rsid w:val="00EC36C9"/>
    <w:rPr>
      <w:sz w:val="16"/>
      <w:szCs w:val="16"/>
    </w:rPr>
  </w:style>
  <w:style w:type="paragraph" w:styleId="CommentText">
    <w:name w:val="annotation text"/>
    <w:basedOn w:val="Normal"/>
    <w:link w:val="CommentTextChar"/>
    <w:uiPriority w:val="99"/>
    <w:semiHidden/>
    <w:unhideWhenUsed/>
    <w:rsid w:val="00EC36C9"/>
    <w:pPr>
      <w:spacing w:line="240" w:lineRule="auto"/>
    </w:pPr>
    <w:rPr>
      <w:sz w:val="20"/>
      <w:szCs w:val="20"/>
    </w:rPr>
  </w:style>
  <w:style w:type="character" w:customStyle="1" w:styleId="CommentTextChar">
    <w:name w:val="Comment Text Char"/>
    <w:basedOn w:val="DefaultParagraphFont"/>
    <w:link w:val="CommentText"/>
    <w:uiPriority w:val="99"/>
    <w:semiHidden/>
    <w:rsid w:val="00EC36C9"/>
    <w:rPr>
      <w:sz w:val="20"/>
      <w:szCs w:val="20"/>
    </w:rPr>
  </w:style>
  <w:style w:type="paragraph" w:styleId="CommentSubject">
    <w:name w:val="annotation subject"/>
    <w:basedOn w:val="CommentText"/>
    <w:next w:val="CommentText"/>
    <w:link w:val="CommentSubjectChar"/>
    <w:uiPriority w:val="99"/>
    <w:semiHidden/>
    <w:unhideWhenUsed/>
    <w:rsid w:val="00EC36C9"/>
    <w:rPr>
      <w:b/>
      <w:bCs/>
    </w:rPr>
  </w:style>
  <w:style w:type="character" w:customStyle="1" w:styleId="CommentSubjectChar">
    <w:name w:val="Comment Subject Char"/>
    <w:basedOn w:val="CommentTextChar"/>
    <w:link w:val="CommentSubject"/>
    <w:uiPriority w:val="99"/>
    <w:semiHidden/>
    <w:rsid w:val="00EC36C9"/>
    <w:rPr>
      <w:b/>
      <w:bCs/>
      <w:sz w:val="20"/>
      <w:szCs w:val="20"/>
    </w:rPr>
  </w:style>
  <w:style w:type="paragraph" w:styleId="BalloonText">
    <w:name w:val="Balloon Text"/>
    <w:basedOn w:val="Normal"/>
    <w:link w:val="BalloonTextChar"/>
    <w:uiPriority w:val="99"/>
    <w:semiHidden/>
    <w:unhideWhenUsed/>
    <w:rsid w:val="00EC3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6C9"/>
    <w:rPr>
      <w:rFonts w:ascii="Segoe UI" w:hAnsi="Segoe UI" w:cs="Segoe UI"/>
      <w:sz w:val="18"/>
      <w:szCs w:val="18"/>
    </w:rPr>
  </w:style>
  <w:style w:type="paragraph" w:customStyle="1" w:styleId="text-align-center">
    <w:name w:val="text-align-center"/>
    <w:basedOn w:val="Normal"/>
    <w:rsid w:val="00EC78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95558"/>
    <w:rPr>
      <w:color w:val="0563C1" w:themeColor="hyperlink"/>
      <w:u w:val="single"/>
    </w:rPr>
  </w:style>
  <w:style w:type="character" w:customStyle="1" w:styleId="UnresolvedMention1">
    <w:name w:val="Unresolved Mention1"/>
    <w:basedOn w:val="DefaultParagraphFont"/>
    <w:uiPriority w:val="99"/>
    <w:semiHidden/>
    <w:unhideWhenUsed/>
    <w:rsid w:val="00495558"/>
    <w:rPr>
      <w:color w:val="605E5C"/>
      <w:shd w:val="clear" w:color="auto" w:fill="E1DFDD"/>
    </w:rPr>
  </w:style>
  <w:style w:type="character" w:customStyle="1" w:styleId="UnresolvedMention2">
    <w:name w:val="Unresolved Mention2"/>
    <w:basedOn w:val="DefaultParagraphFont"/>
    <w:uiPriority w:val="99"/>
    <w:semiHidden/>
    <w:unhideWhenUsed/>
    <w:rsid w:val="00F641C7"/>
    <w:rPr>
      <w:color w:val="605E5C"/>
      <w:shd w:val="clear" w:color="auto" w:fill="E1DFDD"/>
    </w:rPr>
  </w:style>
  <w:style w:type="character" w:customStyle="1" w:styleId="Heading3Char">
    <w:name w:val="Heading 3 Char"/>
    <w:basedOn w:val="DefaultParagraphFont"/>
    <w:link w:val="Heading3"/>
    <w:uiPriority w:val="9"/>
    <w:rsid w:val="00750878"/>
    <w:rPr>
      <w:rFonts w:ascii="Times New Roman" w:eastAsia="Times New Roman" w:hAnsi="Times New Roman" w:cs="Times New Roman"/>
      <w:b/>
      <w:bCs/>
      <w:sz w:val="27"/>
      <w:szCs w:val="27"/>
      <w:lang w:val="lv-LV" w:eastAsia="lv-LV"/>
    </w:rPr>
  </w:style>
  <w:style w:type="paragraph" w:styleId="NormalWeb">
    <w:name w:val="Normal (Web)"/>
    <w:basedOn w:val="Normal"/>
    <w:uiPriority w:val="99"/>
    <w:unhideWhenUsed/>
    <w:rsid w:val="007508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jsgrdq">
    <w:name w:val="jsgrdq"/>
    <w:basedOn w:val="DefaultParagraphFont"/>
    <w:rsid w:val="0091224B"/>
  </w:style>
  <w:style w:type="character" w:customStyle="1" w:styleId="d2edcug0">
    <w:name w:val="d2edcug0"/>
    <w:basedOn w:val="DefaultParagraphFont"/>
    <w:rsid w:val="003A4B32"/>
  </w:style>
  <w:style w:type="character" w:customStyle="1" w:styleId="acopre">
    <w:name w:val="acopre"/>
    <w:basedOn w:val="DefaultParagraphFont"/>
    <w:rsid w:val="003A4B32"/>
  </w:style>
  <w:style w:type="paragraph" w:customStyle="1" w:styleId="text-align-justify">
    <w:name w:val="text-align-justify"/>
    <w:basedOn w:val="Normal"/>
    <w:rsid w:val="003951C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ojvnm2t">
    <w:name w:val="tojvnm2t"/>
    <w:basedOn w:val="DefaultParagraphFont"/>
    <w:rsid w:val="004509EF"/>
  </w:style>
  <w:style w:type="paragraph" w:customStyle="1" w:styleId="BodytextAgency">
    <w:name w:val="Body text (Agency)"/>
    <w:basedOn w:val="Normal"/>
    <w:link w:val="BodytextAgencyChar"/>
    <w:qFormat/>
    <w:rsid w:val="00087DCA"/>
    <w:pPr>
      <w:spacing w:after="140" w:line="280" w:lineRule="atLeast"/>
    </w:pPr>
    <w:rPr>
      <w:rFonts w:ascii="Verdana" w:eastAsia="Times New Roman" w:hAnsi="Verdana" w:cs="Times New Roman"/>
      <w:sz w:val="18"/>
      <w:szCs w:val="20"/>
      <w:lang w:val="en-GB" w:eastAsia="fr-LU"/>
    </w:rPr>
  </w:style>
  <w:style w:type="character" w:customStyle="1" w:styleId="BodytextAgencyChar">
    <w:name w:val="Body text (Agency) Char"/>
    <w:link w:val="BodytextAgency"/>
    <w:qFormat/>
    <w:rsid w:val="00087DCA"/>
    <w:rPr>
      <w:rFonts w:ascii="Verdana" w:eastAsia="Times New Roman" w:hAnsi="Verdana" w:cs="Times New Roman"/>
      <w:sz w:val="18"/>
      <w:szCs w:val="20"/>
      <w:lang w:val="en-GB" w:eastAsia="fr-LU"/>
    </w:rPr>
  </w:style>
  <w:style w:type="character" w:customStyle="1" w:styleId="Heading4Char">
    <w:name w:val="Heading 4 Char"/>
    <w:basedOn w:val="DefaultParagraphFont"/>
    <w:link w:val="Heading4"/>
    <w:uiPriority w:val="9"/>
    <w:semiHidden/>
    <w:rsid w:val="00B801EF"/>
    <w:rPr>
      <w:rFonts w:asciiTheme="majorHAnsi" w:eastAsiaTheme="majorEastAsia" w:hAnsiTheme="majorHAnsi" w:cstheme="majorBidi"/>
      <w:i/>
      <w:iCs/>
      <w:color w:val="2F5496" w:themeColor="accent1" w:themeShade="BF"/>
    </w:rPr>
  </w:style>
  <w:style w:type="paragraph" w:customStyle="1" w:styleId="DocsubtitleAgency">
    <w:name w:val="Doc subtitle (Agency)"/>
    <w:basedOn w:val="Normal"/>
    <w:next w:val="BodytextAgency"/>
    <w:rsid w:val="006B221C"/>
    <w:pPr>
      <w:spacing w:after="640" w:line="360" w:lineRule="atLeast"/>
    </w:pPr>
    <w:rPr>
      <w:rFonts w:ascii="Verdana" w:eastAsia="Times New Roman" w:hAnsi="Verdana" w:cs="Times New Roman"/>
      <w:sz w:val="24"/>
      <w:szCs w:val="20"/>
      <w:lang w:val="en-GB" w:eastAsia="fr-LU"/>
    </w:rPr>
  </w:style>
  <w:style w:type="character" w:customStyle="1" w:styleId="normaltextrun">
    <w:name w:val="normaltextrun"/>
    <w:basedOn w:val="DefaultParagraphFont"/>
    <w:rsid w:val="00E27B80"/>
  </w:style>
  <w:style w:type="paragraph" w:customStyle="1" w:styleId="DoctitleAgency">
    <w:name w:val="Doc title (Agency)"/>
    <w:basedOn w:val="Normal"/>
    <w:next w:val="DocsubtitleAgency"/>
    <w:rsid w:val="0012594D"/>
    <w:pPr>
      <w:spacing w:before="720" w:after="0" w:line="360" w:lineRule="atLeast"/>
    </w:pPr>
    <w:rPr>
      <w:rFonts w:ascii="Verdana" w:eastAsia="Verdana" w:hAnsi="Verdana" w:cs="Verdana"/>
      <w:color w:val="003399"/>
      <w:sz w:val="32"/>
      <w:szCs w:val="32"/>
      <w:lang w:val="en-GB" w:eastAsia="en-GB"/>
    </w:rPr>
  </w:style>
  <w:style w:type="paragraph" w:styleId="FootnoteText">
    <w:name w:val="footnote text"/>
    <w:basedOn w:val="Normal"/>
    <w:link w:val="FootnoteTextChar"/>
    <w:semiHidden/>
    <w:unhideWhenUsed/>
    <w:rsid w:val="00561111"/>
    <w:pPr>
      <w:spacing w:after="0" w:line="240" w:lineRule="auto"/>
    </w:pPr>
    <w:rPr>
      <w:rFonts w:ascii="Verdana" w:eastAsia="Times New Roman" w:hAnsi="Verdana" w:cs="Times New Roman"/>
      <w:sz w:val="15"/>
      <w:szCs w:val="20"/>
      <w:lang w:val="en-GB" w:eastAsia="fr-LU"/>
    </w:rPr>
  </w:style>
  <w:style w:type="character" w:customStyle="1" w:styleId="FootnoteTextChar">
    <w:name w:val="Footnote Text Char"/>
    <w:basedOn w:val="DefaultParagraphFont"/>
    <w:link w:val="FootnoteText"/>
    <w:semiHidden/>
    <w:rsid w:val="00561111"/>
    <w:rPr>
      <w:rFonts w:ascii="Verdana" w:eastAsia="Times New Roman" w:hAnsi="Verdana" w:cs="Times New Roman"/>
      <w:sz w:val="15"/>
      <w:szCs w:val="20"/>
      <w:lang w:val="en-GB" w:eastAsia="fr-LU"/>
    </w:rPr>
  </w:style>
  <w:style w:type="character" w:styleId="FootnoteReference">
    <w:name w:val="footnote reference"/>
    <w:semiHidden/>
    <w:unhideWhenUsed/>
    <w:rsid w:val="00561111"/>
    <w:rPr>
      <w:rFonts w:ascii="Verdana" w:hAnsi="Verdana" w:hint="default"/>
      <w:vertAlign w:val="superscript"/>
    </w:rPr>
  </w:style>
  <w:style w:type="paragraph" w:customStyle="1" w:styleId="xmsonormal">
    <w:name w:val="x_msonormal"/>
    <w:basedOn w:val="Normal"/>
    <w:rsid w:val="005611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9409A6"/>
    <w:rPr>
      <w:color w:val="954F72" w:themeColor="followedHyperlink"/>
      <w:u w:val="single"/>
    </w:rPr>
  </w:style>
  <w:style w:type="character" w:customStyle="1" w:styleId="css-901oao">
    <w:name w:val="css-901oao"/>
    <w:basedOn w:val="DefaultParagraphFont"/>
    <w:rsid w:val="00D16077"/>
  </w:style>
  <w:style w:type="paragraph" w:customStyle="1" w:styleId="bodytextagency0">
    <w:name w:val="bodytextagency"/>
    <w:basedOn w:val="Normal"/>
    <w:rsid w:val="00E978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E15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38400">
      <w:bodyDiv w:val="1"/>
      <w:marLeft w:val="0"/>
      <w:marRight w:val="0"/>
      <w:marTop w:val="0"/>
      <w:marBottom w:val="0"/>
      <w:divBdr>
        <w:top w:val="none" w:sz="0" w:space="0" w:color="auto"/>
        <w:left w:val="none" w:sz="0" w:space="0" w:color="auto"/>
        <w:bottom w:val="none" w:sz="0" w:space="0" w:color="auto"/>
        <w:right w:val="none" w:sz="0" w:space="0" w:color="auto"/>
      </w:divBdr>
    </w:div>
    <w:div w:id="176430051">
      <w:bodyDiv w:val="1"/>
      <w:marLeft w:val="0"/>
      <w:marRight w:val="0"/>
      <w:marTop w:val="0"/>
      <w:marBottom w:val="0"/>
      <w:divBdr>
        <w:top w:val="none" w:sz="0" w:space="0" w:color="auto"/>
        <w:left w:val="none" w:sz="0" w:space="0" w:color="auto"/>
        <w:bottom w:val="none" w:sz="0" w:space="0" w:color="auto"/>
        <w:right w:val="none" w:sz="0" w:space="0" w:color="auto"/>
      </w:divBdr>
    </w:div>
    <w:div w:id="224024390">
      <w:bodyDiv w:val="1"/>
      <w:marLeft w:val="0"/>
      <w:marRight w:val="0"/>
      <w:marTop w:val="0"/>
      <w:marBottom w:val="0"/>
      <w:divBdr>
        <w:top w:val="none" w:sz="0" w:space="0" w:color="auto"/>
        <w:left w:val="none" w:sz="0" w:space="0" w:color="auto"/>
        <w:bottom w:val="none" w:sz="0" w:space="0" w:color="auto"/>
        <w:right w:val="none" w:sz="0" w:space="0" w:color="auto"/>
      </w:divBdr>
    </w:div>
    <w:div w:id="267275190">
      <w:bodyDiv w:val="1"/>
      <w:marLeft w:val="0"/>
      <w:marRight w:val="0"/>
      <w:marTop w:val="0"/>
      <w:marBottom w:val="0"/>
      <w:divBdr>
        <w:top w:val="none" w:sz="0" w:space="0" w:color="auto"/>
        <w:left w:val="none" w:sz="0" w:space="0" w:color="auto"/>
        <w:bottom w:val="none" w:sz="0" w:space="0" w:color="auto"/>
        <w:right w:val="none" w:sz="0" w:space="0" w:color="auto"/>
      </w:divBdr>
      <w:divsChild>
        <w:div w:id="505830799">
          <w:marLeft w:val="0"/>
          <w:marRight w:val="0"/>
          <w:marTop w:val="0"/>
          <w:marBottom w:val="0"/>
          <w:divBdr>
            <w:top w:val="none" w:sz="0" w:space="0" w:color="auto"/>
            <w:left w:val="none" w:sz="0" w:space="0" w:color="auto"/>
            <w:bottom w:val="none" w:sz="0" w:space="0" w:color="auto"/>
            <w:right w:val="none" w:sz="0" w:space="0" w:color="auto"/>
          </w:divBdr>
        </w:div>
        <w:div w:id="1235628432">
          <w:marLeft w:val="0"/>
          <w:marRight w:val="0"/>
          <w:marTop w:val="0"/>
          <w:marBottom w:val="0"/>
          <w:divBdr>
            <w:top w:val="none" w:sz="0" w:space="0" w:color="auto"/>
            <w:left w:val="none" w:sz="0" w:space="0" w:color="auto"/>
            <w:bottom w:val="none" w:sz="0" w:space="0" w:color="auto"/>
            <w:right w:val="none" w:sz="0" w:space="0" w:color="auto"/>
          </w:divBdr>
        </w:div>
        <w:div w:id="1653944160">
          <w:marLeft w:val="0"/>
          <w:marRight w:val="0"/>
          <w:marTop w:val="0"/>
          <w:marBottom w:val="0"/>
          <w:divBdr>
            <w:top w:val="none" w:sz="0" w:space="0" w:color="auto"/>
            <w:left w:val="none" w:sz="0" w:space="0" w:color="auto"/>
            <w:bottom w:val="none" w:sz="0" w:space="0" w:color="auto"/>
            <w:right w:val="none" w:sz="0" w:space="0" w:color="auto"/>
          </w:divBdr>
        </w:div>
        <w:div w:id="1814179064">
          <w:marLeft w:val="0"/>
          <w:marRight w:val="0"/>
          <w:marTop w:val="0"/>
          <w:marBottom w:val="0"/>
          <w:divBdr>
            <w:top w:val="none" w:sz="0" w:space="0" w:color="auto"/>
            <w:left w:val="none" w:sz="0" w:space="0" w:color="auto"/>
            <w:bottom w:val="none" w:sz="0" w:space="0" w:color="auto"/>
            <w:right w:val="none" w:sz="0" w:space="0" w:color="auto"/>
          </w:divBdr>
        </w:div>
      </w:divsChild>
    </w:div>
    <w:div w:id="567613241">
      <w:bodyDiv w:val="1"/>
      <w:marLeft w:val="0"/>
      <w:marRight w:val="0"/>
      <w:marTop w:val="0"/>
      <w:marBottom w:val="0"/>
      <w:divBdr>
        <w:top w:val="none" w:sz="0" w:space="0" w:color="auto"/>
        <w:left w:val="none" w:sz="0" w:space="0" w:color="auto"/>
        <w:bottom w:val="none" w:sz="0" w:space="0" w:color="auto"/>
        <w:right w:val="none" w:sz="0" w:space="0" w:color="auto"/>
      </w:divBdr>
    </w:div>
    <w:div w:id="967004073">
      <w:bodyDiv w:val="1"/>
      <w:marLeft w:val="0"/>
      <w:marRight w:val="0"/>
      <w:marTop w:val="0"/>
      <w:marBottom w:val="0"/>
      <w:divBdr>
        <w:top w:val="none" w:sz="0" w:space="0" w:color="auto"/>
        <w:left w:val="none" w:sz="0" w:space="0" w:color="auto"/>
        <w:bottom w:val="none" w:sz="0" w:space="0" w:color="auto"/>
        <w:right w:val="none" w:sz="0" w:space="0" w:color="auto"/>
      </w:divBdr>
    </w:div>
    <w:div w:id="978338069">
      <w:bodyDiv w:val="1"/>
      <w:marLeft w:val="0"/>
      <w:marRight w:val="0"/>
      <w:marTop w:val="0"/>
      <w:marBottom w:val="0"/>
      <w:divBdr>
        <w:top w:val="none" w:sz="0" w:space="0" w:color="auto"/>
        <w:left w:val="none" w:sz="0" w:space="0" w:color="auto"/>
        <w:bottom w:val="none" w:sz="0" w:space="0" w:color="auto"/>
        <w:right w:val="none" w:sz="0" w:space="0" w:color="auto"/>
      </w:divBdr>
    </w:div>
    <w:div w:id="1059550517">
      <w:bodyDiv w:val="1"/>
      <w:marLeft w:val="0"/>
      <w:marRight w:val="0"/>
      <w:marTop w:val="0"/>
      <w:marBottom w:val="0"/>
      <w:divBdr>
        <w:top w:val="none" w:sz="0" w:space="0" w:color="auto"/>
        <w:left w:val="none" w:sz="0" w:space="0" w:color="auto"/>
        <w:bottom w:val="none" w:sz="0" w:space="0" w:color="auto"/>
        <w:right w:val="none" w:sz="0" w:space="0" w:color="auto"/>
      </w:divBdr>
    </w:div>
    <w:div w:id="1191919611">
      <w:bodyDiv w:val="1"/>
      <w:marLeft w:val="0"/>
      <w:marRight w:val="0"/>
      <w:marTop w:val="0"/>
      <w:marBottom w:val="0"/>
      <w:divBdr>
        <w:top w:val="none" w:sz="0" w:space="0" w:color="auto"/>
        <w:left w:val="none" w:sz="0" w:space="0" w:color="auto"/>
        <w:bottom w:val="none" w:sz="0" w:space="0" w:color="auto"/>
        <w:right w:val="none" w:sz="0" w:space="0" w:color="auto"/>
      </w:divBdr>
    </w:div>
    <w:div w:id="1287545152">
      <w:bodyDiv w:val="1"/>
      <w:marLeft w:val="0"/>
      <w:marRight w:val="0"/>
      <w:marTop w:val="0"/>
      <w:marBottom w:val="0"/>
      <w:divBdr>
        <w:top w:val="none" w:sz="0" w:space="0" w:color="auto"/>
        <w:left w:val="none" w:sz="0" w:space="0" w:color="auto"/>
        <w:bottom w:val="none" w:sz="0" w:space="0" w:color="auto"/>
        <w:right w:val="none" w:sz="0" w:space="0" w:color="auto"/>
      </w:divBdr>
    </w:div>
    <w:div w:id="1402673327">
      <w:bodyDiv w:val="1"/>
      <w:marLeft w:val="0"/>
      <w:marRight w:val="0"/>
      <w:marTop w:val="0"/>
      <w:marBottom w:val="0"/>
      <w:divBdr>
        <w:top w:val="none" w:sz="0" w:space="0" w:color="auto"/>
        <w:left w:val="none" w:sz="0" w:space="0" w:color="auto"/>
        <w:bottom w:val="none" w:sz="0" w:space="0" w:color="auto"/>
        <w:right w:val="none" w:sz="0" w:space="0" w:color="auto"/>
      </w:divBdr>
      <w:divsChild>
        <w:div w:id="687486585">
          <w:marLeft w:val="0"/>
          <w:marRight w:val="0"/>
          <w:marTop w:val="0"/>
          <w:marBottom w:val="0"/>
          <w:divBdr>
            <w:top w:val="none" w:sz="0" w:space="0" w:color="auto"/>
            <w:left w:val="none" w:sz="0" w:space="0" w:color="auto"/>
            <w:bottom w:val="none" w:sz="0" w:space="0" w:color="auto"/>
            <w:right w:val="none" w:sz="0" w:space="0" w:color="auto"/>
          </w:divBdr>
        </w:div>
        <w:div w:id="1405294026">
          <w:marLeft w:val="0"/>
          <w:marRight w:val="0"/>
          <w:marTop w:val="0"/>
          <w:marBottom w:val="0"/>
          <w:divBdr>
            <w:top w:val="none" w:sz="0" w:space="0" w:color="auto"/>
            <w:left w:val="none" w:sz="0" w:space="0" w:color="auto"/>
            <w:bottom w:val="none" w:sz="0" w:space="0" w:color="auto"/>
            <w:right w:val="none" w:sz="0" w:space="0" w:color="auto"/>
          </w:divBdr>
        </w:div>
        <w:div w:id="1688210897">
          <w:marLeft w:val="0"/>
          <w:marRight w:val="0"/>
          <w:marTop w:val="0"/>
          <w:marBottom w:val="0"/>
          <w:divBdr>
            <w:top w:val="none" w:sz="0" w:space="0" w:color="auto"/>
            <w:left w:val="none" w:sz="0" w:space="0" w:color="auto"/>
            <w:bottom w:val="none" w:sz="0" w:space="0" w:color="auto"/>
            <w:right w:val="none" w:sz="0" w:space="0" w:color="auto"/>
          </w:divBdr>
        </w:div>
        <w:div w:id="1763794976">
          <w:marLeft w:val="0"/>
          <w:marRight w:val="0"/>
          <w:marTop w:val="0"/>
          <w:marBottom w:val="0"/>
          <w:divBdr>
            <w:top w:val="none" w:sz="0" w:space="0" w:color="auto"/>
            <w:left w:val="none" w:sz="0" w:space="0" w:color="auto"/>
            <w:bottom w:val="none" w:sz="0" w:space="0" w:color="auto"/>
            <w:right w:val="none" w:sz="0" w:space="0" w:color="auto"/>
          </w:divBdr>
        </w:div>
      </w:divsChild>
    </w:div>
    <w:div w:id="1420559165">
      <w:bodyDiv w:val="1"/>
      <w:marLeft w:val="0"/>
      <w:marRight w:val="0"/>
      <w:marTop w:val="0"/>
      <w:marBottom w:val="0"/>
      <w:divBdr>
        <w:top w:val="none" w:sz="0" w:space="0" w:color="auto"/>
        <w:left w:val="none" w:sz="0" w:space="0" w:color="auto"/>
        <w:bottom w:val="none" w:sz="0" w:space="0" w:color="auto"/>
        <w:right w:val="none" w:sz="0" w:space="0" w:color="auto"/>
      </w:divBdr>
    </w:div>
    <w:div w:id="1432049307">
      <w:bodyDiv w:val="1"/>
      <w:marLeft w:val="0"/>
      <w:marRight w:val="0"/>
      <w:marTop w:val="0"/>
      <w:marBottom w:val="0"/>
      <w:divBdr>
        <w:top w:val="none" w:sz="0" w:space="0" w:color="auto"/>
        <w:left w:val="none" w:sz="0" w:space="0" w:color="auto"/>
        <w:bottom w:val="none" w:sz="0" w:space="0" w:color="auto"/>
        <w:right w:val="none" w:sz="0" w:space="0" w:color="auto"/>
      </w:divBdr>
    </w:div>
    <w:div w:id="1503352903">
      <w:bodyDiv w:val="1"/>
      <w:marLeft w:val="0"/>
      <w:marRight w:val="0"/>
      <w:marTop w:val="0"/>
      <w:marBottom w:val="0"/>
      <w:divBdr>
        <w:top w:val="none" w:sz="0" w:space="0" w:color="auto"/>
        <w:left w:val="none" w:sz="0" w:space="0" w:color="auto"/>
        <w:bottom w:val="none" w:sz="0" w:space="0" w:color="auto"/>
        <w:right w:val="none" w:sz="0" w:space="0" w:color="auto"/>
      </w:divBdr>
    </w:div>
    <w:div w:id="1513302712">
      <w:bodyDiv w:val="1"/>
      <w:marLeft w:val="0"/>
      <w:marRight w:val="0"/>
      <w:marTop w:val="0"/>
      <w:marBottom w:val="0"/>
      <w:divBdr>
        <w:top w:val="none" w:sz="0" w:space="0" w:color="auto"/>
        <w:left w:val="none" w:sz="0" w:space="0" w:color="auto"/>
        <w:bottom w:val="none" w:sz="0" w:space="0" w:color="auto"/>
        <w:right w:val="none" w:sz="0" w:space="0" w:color="auto"/>
      </w:divBdr>
      <w:divsChild>
        <w:div w:id="2086797975">
          <w:marLeft w:val="0"/>
          <w:marRight w:val="0"/>
          <w:marTop w:val="0"/>
          <w:marBottom w:val="0"/>
          <w:divBdr>
            <w:top w:val="none" w:sz="0" w:space="0" w:color="auto"/>
            <w:left w:val="none" w:sz="0" w:space="0" w:color="auto"/>
            <w:bottom w:val="none" w:sz="0" w:space="0" w:color="auto"/>
            <w:right w:val="none" w:sz="0" w:space="0" w:color="auto"/>
          </w:divBdr>
          <w:divsChild>
            <w:div w:id="1800687758">
              <w:marLeft w:val="0"/>
              <w:marRight w:val="0"/>
              <w:marTop w:val="0"/>
              <w:marBottom w:val="0"/>
              <w:divBdr>
                <w:top w:val="none" w:sz="0" w:space="0" w:color="auto"/>
                <w:left w:val="none" w:sz="0" w:space="0" w:color="auto"/>
                <w:bottom w:val="none" w:sz="0" w:space="0" w:color="auto"/>
                <w:right w:val="none" w:sz="0" w:space="0" w:color="auto"/>
              </w:divBdr>
              <w:divsChild>
                <w:div w:id="191655616">
                  <w:marLeft w:val="0"/>
                  <w:marRight w:val="0"/>
                  <w:marTop w:val="0"/>
                  <w:marBottom w:val="0"/>
                  <w:divBdr>
                    <w:top w:val="none" w:sz="0" w:space="0" w:color="auto"/>
                    <w:left w:val="none" w:sz="0" w:space="0" w:color="auto"/>
                    <w:bottom w:val="none" w:sz="0" w:space="0" w:color="auto"/>
                    <w:right w:val="none" w:sz="0" w:space="0" w:color="auto"/>
                  </w:divBdr>
                  <w:divsChild>
                    <w:div w:id="1327631177">
                      <w:marLeft w:val="0"/>
                      <w:marRight w:val="0"/>
                      <w:marTop w:val="0"/>
                      <w:marBottom w:val="0"/>
                      <w:divBdr>
                        <w:top w:val="none" w:sz="0" w:space="0" w:color="auto"/>
                        <w:left w:val="none" w:sz="0" w:space="0" w:color="auto"/>
                        <w:bottom w:val="none" w:sz="0" w:space="0" w:color="auto"/>
                        <w:right w:val="none" w:sz="0" w:space="0" w:color="auto"/>
                      </w:divBdr>
                      <w:divsChild>
                        <w:div w:id="18092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586842">
      <w:bodyDiv w:val="1"/>
      <w:marLeft w:val="0"/>
      <w:marRight w:val="0"/>
      <w:marTop w:val="0"/>
      <w:marBottom w:val="0"/>
      <w:divBdr>
        <w:top w:val="none" w:sz="0" w:space="0" w:color="auto"/>
        <w:left w:val="none" w:sz="0" w:space="0" w:color="auto"/>
        <w:bottom w:val="none" w:sz="0" w:space="0" w:color="auto"/>
        <w:right w:val="none" w:sz="0" w:space="0" w:color="auto"/>
      </w:divBdr>
      <w:divsChild>
        <w:div w:id="1295017293">
          <w:marLeft w:val="0"/>
          <w:marRight w:val="0"/>
          <w:marTop w:val="0"/>
          <w:marBottom w:val="0"/>
          <w:divBdr>
            <w:top w:val="none" w:sz="0" w:space="0" w:color="auto"/>
            <w:left w:val="none" w:sz="0" w:space="0" w:color="auto"/>
            <w:bottom w:val="none" w:sz="0" w:space="0" w:color="auto"/>
            <w:right w:val="none" w:sz="0" w:space="0" w:color="auto"/>
          </w:divBdr>
        </w:div>
      </w:divsChild>
    </w:div>
    <w:div w:id="1607154714">
      <w:bodyDiv w:val="1"/>
      <w:marLeft w:val="0"/>
      <w:marRight w:val="0"/>
      <w:marTop w:val="0"/>
      <w:marBottom w:val="0"/>
      <w:divBdr>
        <w:top w:val="none" w:sz="0" w:space="0" w:color="auto"/>
        <w:left w:val="none" w:sz="0" w:space="0" w:color="auto"/>
        <w:bottom w:val="none" w:sz="0" w:space="0" w:color="auto"/>
        <w:right w:val="none" w:sz="0" w:space="0" w:color="auto"/>
      </w:divBdr>
      <w:divsChild>
        <w:div w:id="623659174">
          <w:marLeft w:val="0"/>
          <w:marRight w:val="0"/>
          <w:marTop w:val="0"/>
          <w:marBottom w:val="0"/>
          <w:divBdr>
            <w:top w:val="none" w:sz="0" w:space="0" w:color="auto"/>
            <w:left w:val="none" w:sz="0" w:space="0" w:color="auto"/>
            <w:bottom w:val="none" w:sz="0" w:space="0" w:color="auto"/>
            <w:right w:val="none" w:sz="0" w:space="0" w:color="auto"/>
          </w:divBdr>
        </w:div>
        <w:div w:id="765807503">
          <w:marLeft w:val="0"/>
          <w:marRight w:val="0"/>
          <w:marTop w:val="0"/>
          <w:marBottom w:val="0"/>
          <w:divBdr>
            <w:top w:val="none" w:sz="0" w:space="0" w:color="auto"/>
            <w:left w:val="none" w:sz="0" w:space="0" w:color="auto"/>
            <w:bottom w:val="none" w:sz="0" w:space="0" w:color="auto"/>
            <w:right w:val="none" w:sz="0" w:space="0" w:color="auto"/>
          </w:divBdr>
        </w:div>
        <w:div w:id="1695107068">
          <w:marLeft w:val="0"/>
          <w:marRight w:val="0"/>
          <w:marTop w:val="0"/>
          <w:marBottom w:val="0"/>
          <w:divBdr>
            <w:top w:val="none" w:sz="0" w:space="0" w:color="auto"/>
            <w:left w:val="none" w:sz="0" w:space="0" w:color="auto"/>
            <w:bottom w:val="none" w:sz="0" w:space="0" w:color="auto"/>
            <w:right w:val="none" w:sz="0" w:space="0" w:color="auto"/>
          </w:divBdr>
        </w:div>
        <w:div w:id="1859467874">
          <w:marLeft w:val="0"/>
          <w:marRight w:val="0"/>
          <w:marTop w:val="0"/>
          <w:marBottom w:val="0"/>
          <w:divBdr>
            <w:top w:val="none" w:sz="0" w:space="0" w:color="auto"/>
            <w:left w:val="none" w:sz="0" w:space="0" w:color="auto"/>
            <w:bottom w:val="none" w:sz="0" w:space="0" w:color="auto"/>
            <w:right w:val="none" w:sz="0" w:space="0" w:color="auto"/>
          </w:divBdr>
        </w:div>
      </w:divsChild>
    </w:div>
    <w:div w:id="1637835728">
      <w:bodyDiv w:val="1"/>
      <w:marLeft w:val="0"/>
      <w:marRight w:val="0"/>
      <w:marTop w:val="0"/>
      <w:marBottom w:val="0"/>
      <w:divBdr>
        <w:top w:val="none" w:sz="0" w:space="0" w:color="auto"/>
        <w:left w:val="none" w:sz="0" w:space="0" w:color="auto"/>
        <w:bottom w:val="none" w:sz="0" w:space="0" w:color="auto"/>
        <w:right w:val="none" w:sz="0" w:space="0" w:color="auto"/>
      </w:divBdr>
    </w:div>
    <w:div w:id="1656643659">
      <w:bodyDiv w:val="1"/>
      <w:marLeft w:val="0"/>
      <w:marRight w:val="0"/>
      <w:marTop w:val="0"/>
      <w:marBottom w:val="0"/>
      <w:divBdr>
        <w:top w:val="none" w:sz="0" w:space="0" w:color="auto"/>
        <w:left w:val="none" w:sz="0" w:space="0" w:color="auto"/>
        <w:bottom w:val="none" w:sz="0" w:space="0" w:color="auto"/>
        <w:right w:val="none" w:sz="0" w:space="0" w:color="auto"/>
      </w:divBdr>
    </w:div>
    <w:div w:id="1717587293">
      <w:bodyDiv w:val="1"/>
      <w:marLeft w:val="0"/>
      <w:marRight w:val="0"/>
      <w:marTop w:val="0"/>
      <w:marBottom w:val="0"/>
      <w:divBdr>
        <w:top w:val="none" w:sz="0" w:space="0" w:color="auto"/>
        <w:left w:val="none" w:sz="0" w:space="0" w:color="auto"/>
        <w:bottom w:val="none" w:sz="0" w:space="0" w:color="auto"/>
        <w:right w:val="none" w:sz="0" w:space="0" w:color="auto"/>
      </w:divBdr>
    </w:div>
    <w:div w:id="1831096526">
      <w:bodyDiv w:val="1"/>
      <w:marLeft w:val="0"/>
      <w:marRight w:val="0"/>
      <w:marTop w:val="0"/>
      <w:marBottom w:val="0"/>
      <w:divBdr>
        <w:top w:val="none" w:sz="0" w:space="0" w:color="auto"/>
        <w:left w:val="none" w:sz="0" w:space="0" w:color="auto"/>
        <w:bottom w:val="none" w:sz="0" w:space="0" w:color="auto"/>
        <w:right w:val="none" w:sz="0" w:space="0" w:color="auto"/>
      </w:divBdr>
    </w:div>
    <w:div w:id="1930111654">
      <w:bodyDiv w:val="1"/>
      <w:marLeft w:val="0"/>
      <w:marRight w:val="0"/>
      <w:marTop w:val="0"/>
      <w:marBottom w:val="0"/>
      <w:divBdr>
        <w:top w:val="none" w:sz="0" w:space="0" w:color="auto"/>
        <w:left w:val="none" w:sz="0" w:space="0" w:color="auto"/>
        <w:bottom w:val="none" w:sz="0" w:space="0" w:color="auto"/>
        <w:right w:val="none" w:sz="0" w:space="0" w:color="auto"/>
      </w:divBdr>
    </w:div>
    <w:div w:id="1982421945">
      <w:bodyDiv w:val="1"/>
      <w:marLeft w:val="0"/>
      <w:marRight w:val="0"/>
      <w:marTop w:val="0"/>
      <w:marBottom w:val="0"/>
      <w:divBdr>
        <w:top w:val="none" w:sz="0" w:space="0" w:color="auto"/>
        <w:left w:val="none" w:sz="0" w:space="0" w:color="auto"/>
        <w:bottom w:val="none" w:sz="0" w:space="0" w:color="auto"/>
        <w:right w:val="none" w:sz="0" w:space="0" w:color="auto"/>
      </w:divBdr>
      <w:divsChild>
        <w:div w:id="429860860">
          <w:marLeft w:val="0"/>
          <w:marRight w:val="0"/>
          <w:marTop w:val="0"/>
          <w:marBottom w:val="0"/>
          <w:divBdr>
            <w:top w:val="none" w:sz="0" w:space="0" w:color="auto"/>
            <w:left w:val="none" w:sz="0" w:space="0" w:color="auto"/>
            <w:bottom w:val="none" w:sz="0" w:space="0" w:color="auto"/>
            <w:right w:val="none" w:sz="0" w:space="0" w:color="auto"/>
          </w:divBdr>
          <w:divsChild>
            <w:div w:id="769131147">
              <w:marLeft w:val="0"/>
              <w:marRight w:val="0"/>
              <w:marTop w:val="0"/>
              <w:marBottom w:val="0"/>
              <w:divBdr>
                <w:top w:val="none" w:sz="0" w:space="0" w:color="auto"/>
                <w:left w:val="none" w:sz="0" w:space="0" w:color="auto"/>
                <w:bottom w:val="none" w:sz="0" w:space="0" w:color="auto"/>
                <w:right w:val="none" w:sz="0" w:space="0" w:color="auto"/>
              </w:divBdr>
              <w:divsChild>
                <w:div w:id="303201300">
                  <w:marLeft w:val="0"/>
                  <w:marRight w:val="0"/>
                  <w:marTop w:val="0"/>
                  <w:marBottom w:val="0"/>
                  <w:divBdr>
                    <w:top w:val="none" w:sz="0" w:space="0" w:color="auto"/>
                    <w:left w:val="none" w:sz="0" w:space="0" w:color="auto"/>
                    <w:bottom w:val="none" w:sz="0" w:space="0" w:color="auto"/>
                    <w:right w:val="none" w:sz="0" w:space="0" w:color="auto"/>
                  </w:divBdr>
                  <w:divsChild>
                    <w:div w:id="431895249">
                      <w:marLeft w:val="0"/>
                      <w:marRight w:val="0"/>
                      <w:marTop w:val="0"/>
                      <w:marBottom w:val="0"/>
                      <w:divBdr>
                        <w:top w:val="none" w:sz="0" w:space="0" w:color="auto"/>
                        <w:left w:val="none" w:sz="0" w:space="0" w:color="auto"/>
                        <w:bottom w:val="none" w:sz="0" w:space="0" w:color="auto"/>
                        <w:right w:val="none" w:sz="0" w:space="0" w:color="auto"/>
                      </w:divBdr>
                      <w:divsChild>
                        <w:div w:id="12269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599206">
      <w:bodyDiv w:val="1"/>
      <w:marLeft w:val="0"/>
      <w:marRight w:val="0"/>
      <w:marTop w:val="0"/>
      <w:marBottom w:val="0"/>
      <w:divBdr>
        <w:top w:val="none" w:sz="0" w:space="0" w:color="auto"/>
        <w:left w:val="none" w:sz="0" w:space="0" w:color="auto"/>
        <w:bottom w:val="none" w:sz="0" w:space="0" w:color="auto"/>
        <w:right w:val="none" w:sz="0" w:space="0" w:color="auto"/>
      </w:divBdr>
      <w:divsChild>
        <w:div w:id="389040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0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N2VjMzNjZmEtMmZhYy00NjU3LWEyOWUtMDkzOGEyMjhkYzdk%40thread.v2/0?context=%7b%22Tid%22%3a%22dbc9012d-628b-43d4-b190-8a730f7e1e96%22%2c%22Oid%22%3a%22a014c228-f3d1-4be7-ad01-70d835e36984%22%7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3886C2E17AA38428E8082026B5886D4" ma:contentTypeVersion="12" ma:contentTypeDescription="Izveidot jaunu dokumentu." ma:contentTypeScope="" ma:versionID="2cf32afb23804913edf4281037149e41">
  <xsd:schema xmlns:xsd="http://www.w3.org/2001/XMLSchema" xmlns:xs="http://www.w3.org/2001/XMLSchema" xmlns:p="http://schemas.microsoft.com/office/2006/metadata/properties" xmlns:ns2="2a58e861-c828-4185-8f2b-ddf565b911b2" xmlns:ns3="55d2b6c4-d41b-49c2-991a-df974ba3fce1" targetNamespace="http://schemas.microsoft.com/office/2006/metadata/properties" ma:root="true" ma:fieldsID="5022ecb9d1e444926c9134c47a89cab2" ns2:_="" ns3:_="">
    <xsd:import namespace="2a58e861-c828-4185-8f2b-ddf565b911b2"/>
    <xsd:import namespace="55d2b6c4-d41b-49c2-991a-df974ba3f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8e861-c828-4185-8f2b-ddf565b91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2b6c4-d41b-49c2-991a-df974ba3fce1"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2184C-1B76-4704-B3C0-9FBC30BED24A}">
  <ds:schemaRefs>
    <ds:schemaRef ds:uri="http://schemas.openxmlformats.org/officeDocument/2006/bibliography"/>
  </ds:schemaRefs>
</ds:datastoreItem>
</file>

<file path=customXml/itemProps2.xml><?xml version="1.0" encoding="utf-8"?>
<ds:datastoreItem xmlns:ds="http://schemas.openxmlformats.org/officeDocument/2006/customXml" ds:itemID="{E1B038BC-2D89-49F7-BB32-4AF7251026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76AE99-B948-4B84-9C1F-BB4EC6BB9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8e861-c828-4185-8f2b-ddf565b911b2"/>
    <ds:schemaRef ds:uri="55d2b6c4-d41b-49c2-991a-df974ba3f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E744C-4563-4494-AF73-CD1E27358E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3322</Words>
  <Characters>1894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Mediju tilts</dc:creator>
  <cp:keywords/>
  <dc:description/>
  <cp:lastModifiedBy>Dita Okmane</cp:lastModifiedBy>
  <cp:revision>12</cp:revision>
  <cp:lastPrinted>2020-03-13T19:51:00Z</cp:lastPrinted>
  <dcterms:created xsi:type="dcterms:W3CDTF">2021-03-19T10:30:00Z</dcterms:created>
  <dcterms:modified xsi:type="dcterms:W3CDTF">2021-03-19T10:48:00Z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0x010100B3886C2E17AA38428E8082026B5886D4</vt:lpwstr>
  </property>
</Properties>
</file>