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634"/>
        <w:tblW w:w="7366" w:type="dxa"/>
        <w:tblLook w:val="04A0" w:firstRow="1" w:lastRow="0" w:firstColumn="1" w:lastColumn="0" w:noHBand="0" w:noVBand="1"/>
      </w:tblPr>
      <w:tblGrid>
        <w:gridCol w:w="497"/>
        <w:gridCol w:w="2050"/>
        <w:gridCol w:w="2551"/>
        <w:gridCol w:w="2268"/>
      </w:tblGrid>
      <w:tr w:rsidR="00DC657C" w14:paraId="4B591AA3" w14:textId="2DCDC963" w:rsidTr="00DC657C">
        <w:trPr>
          <w:trHeight w:val="291"/>
        </w:trPr>
        <w:tc>
          <w:tcPr>
            <w:tcW w:w="497" w:type="dxa"/>
            <w:shd w:val="clear" w:color="auto" w:fill="ED7D31" w:themeFill="accent2"/>
          </w:tcPr>
          <w:p w14:paraId="43CF5EE9" w14:textId="6B3D6158" w:rsidR="00DC657C" w:rsidRDefault="00DC657C" w:rsidP="004A60B2">
            <w:bookmarkStart w:id="0" w:name="_Hlk69135534"/>
            <w:r>
              <w:t>Nr.</w:t>
            </w:r>
          </w:p>
        </w:tc>
        <w:tc>
          <w:tcPr>
            <w:tcW w:w="2050" w:type="dxa"/>
            <w:shd w:val="clear" w:color="auto" w:fill="ED7D31" w:themeFill="accent2"/>
          </w:tcPr>
          <w:p w14:paraId="0578E8D7" w14:textId="044EACC9" w:rsidR="00DC657C" w:rsidRDefault="00DC657C" w:rsidP="004A60B2">
            <w:r>
              <w:t>Piegādes datums</w:t>
            </w:r>
          </w:p>
        </w:tc>
        <w:tc>
          <w:tcPr>
            <w:tcW w:w="2551" w:type="dxa"/>
            <w:shd w:val="clear" w:color="auto" w:fill="ED7D31" w:themeFill="accent2"/>
          </w:tcPr>
          <w:p w14:paraId="0A892B91" w14:textId="58957D38" w:rsidR="00DC657C" w:rsidRDefault="00DC657C" w:rsidP="004A60B2">
            <w:r>
              <w:t>Vakcīnu skaits</w:t>
            </w:r>
          </w:p>
        </w:tc>
        <w:tc>
          <w:tcPr>
            <w:tcW w:w="2268" w:type="dxa"/>
            <w:shd w:val="clear" w:color="auto" w:fill="ED7D31" w:themeFill="accent2"/>
          </w:tcPr>
          <w:p w14:paraId="4AB3B780" w14:textId="2E9C69E6" w:rsidR="00DC657C" w:rsidRDefault="00DC657C" w:rsidP="004A60B2">
            <w:r>
              <w:t>Statuss</w:t>
            </w:r>
          </w:p>
        </w:tc>
      </w:tr>
      <w:tr w:rsidR="00ED219C" w14:paraId="01CA2AF6" w14:textId="6B938FDA" w:rsidTr="00DC657C">
        <w:trPr>
          <w:trHeight w:val="291"/>
        </w:trPr>
        <w:tc>
          <w:tcPr>
            <w:tcW w:w="497" w:type="dxa"/>
          </w:tcPr>
          <w:p w14:paraId="345FCB90" w14:textId="41A3489C" w:rsidR="00ED219C" w:rsidRDefault="00ED219C" w:rsidP="00ED219C">
            <w:r>
              <w:t>1.</w:t>
            </w:r>
          </w:p>
        </w:tc>
        <w:tc>
          <w:tcPr>
            <w:tcW w:w="2050" w:type="dxa"/>
            <w:vAlign w:val="bottom"/>
          </w:tcPr>
          <w:p w14:paraId="5A111FD0" w14:textId="6CD79966" w:rsidR="00ED219C" w:rsidRDefault="00ED219C" w:rsidP="00ED219C">
            <w:r>
              <w:rPr>
                <w:rFonts w:ascii="Calibri" w:hAnsi="Calibri" w:cs="Calibri"/>
                <w:color w:val="000000"/>
              </w:rPr>
              <w:t>14/04/2021</w:t>
            </w:r>
          </w:p>
        </w:tc>
        <w:tc>
          <w:tcPr>
            <w:tcW w:w="2551" w:type="dxa"/>
            <w:vAlign w:val="bottom"/>
          </w:tcPr>
          <w:p w14:paraId="5DFE59DC" w14:textId="60B20CFC" w:rsidR="00ED219C" w:rsidRDefault="00ED219C" w:rsidP="00ED219C">
            <w:r>
              <w:rPr>
                <w:rFonts w:ascii="Calibri" w:hAnsi="Calibri" w:cs="Calibri"/>
                <w:color w:val="000000"/>
              </w:rPr>
              <w:t>4 800</w:t>
            </w:r>
          </w:p>
        </w:tc>
        <w:tc>
          <w:tcPr>
            <w:tcW w:w="2268" w:type="dxa"/>
            <w:vAlign w:val="bottom"/>
          </w:tcPr>
          <w:p w14:paraId="17027CAF" w14:textId="54EC802F" w:rsidR="00ED219C" w:rsidRDefault="00ED219C" w:rsidP="00ED219C">
            <w:r>
              <w:rPr>
                <w:rFonts w:ascii="Calibri" w:hAnsi="Calibri" w:cs="Calibri"/>
                <w:color w:val="000000"/>
              </w:rPr>
              <w:t>apstiprināts</w:t>
            </w:r>
          </w:p>
        </w:tc>
      </w:tr>
      <w:tr w:rsidR="00ED219C" w14:paraId="6477FDDB" w14:textId="5575FAFF" w:rsidTr="00DC657C">
        <w:trPr>
          <w:trHeight w:val="303"/>
        </w:trPr>
        <w:tc>
          <w:tcPr>
            <w:tcW w:w="497" w:type="dxa"/>
          </w:tcPr>
          <w:p w14:paraId="43DED145" w14:textId="2219519B" w:rsidR="00ED219C" w:rsidRDefault="00ED219C" w:rsidP="00ED219C">
            <w:r>
              <w:t>2.</w:t>
            </w:r>
          </w:p>
        </w:tc>
        <w:tc>
          <w:tcPr>
            <w:tcW w:w="2050" w:type="dxa"/>
            <w:vAlign w:val="bottom"/>
          </w:tcPr>
          <w:p w14:paraId="560F1CDC" w14:textId="3B96159F" w:rsidR="00ED219C" w:rsidRDefault="00ED219C" w:rsidP="00ED219C">
            <w:r>
              <w:rPr>
                <w:rFonts w:ascii="Calibri" w:hAnsi="Calibri" w:cs="Calibri"/>
                <w:color w:val="000000"/>
              </w:rPr>
              <w:t>28/04/2021</w:t>
            </w:r>
          </w:p>
        </w:tc>
        <w:tc>
          <w:tcPr>
            <w:tcW w:w="2551" w:type="dxa"/>
            <w:vAlign w:val="bottom"/>
          </w:tcPr>
          <w:p w14:paraId="1CD2F7C5" w14:textId="621B0912" w:rsidR="00ED219C" w:rsidRDefault="00ED219C" w:rsidP="00ED219C">
            <w:r>
              <w:rPr>
                <w:rFonts w:ascii="Calibri" w:hAnsi="Calibri" w:cs="Calibri"/>
                <w:color w:val="000000"/>
              </w:rPr>
              <w:t>9 600</w:t>
            </w:r>
          </w:p>
        </w:tc>
        <w:tc>
          <w:tcPr>
            <w:tcW w:w="2268" w:type="dxa"/>
            <w:vAlign w:val="bottom"/>
          </w:tcPr>
          <w:p w14:paraId="2A2AF609" w14:textId="7DE9D3B6" w:rsidR="00ED219C" w:rsidRDefault="00DE768E" w:rsidP="00ED219C">
            <w:r>
              <w:rPr>
                <w:rFonts w:ascii="Calibri" w:hAnsi="Calibri" w:cs="Calibri"/>
                <w:color w:val="000000"/>
              </w:rPr>
              <w:t>plānots</w:t>
            </w:r>
          </w:p>
        </w:tc>
      </w:tr>
    </w:tbl>
    <w:bookmarkEnd w:id="0"/>
    <w:p w14:paraId="12A910BC" w14:textId="26F95C1B" w:rsidR="004A60B2" w:rsidRPr="004A60B2" w:rsidRDefault="00ED219C" w:rsidP="004A60B2">
      <w:pPr>
        <w:shd w:val="clear" w:color="auto" w:fill="FFFFFF"/>
        <w:spacing w:before="100" w:beforeAutospacing="1" w:after="100" w:afterAutospacing="1" w:line="240" w:lineRule="auto"/>
        <w:outlineLvl w:val="3"/>
      </w:pPr>
      <w:proofErr w:type="spellStart"/>
      <w:r>
        <w:t>Janssen</w:t>
      </w:r>
      <w:proofErr w:type="spellEnd"/>
      <w:r w:rsidR="004A60B2" w:rsidRPr="004A60B2">
        <w:t xml:space="preserve"> vakcīnu plānotās piegādes</w:t>
      </w:r>
    </w:p>
    <w:p w14:paraId="48C37F5C" w14:textId="77777777" w:rsidR="00AE7C2E" w:rsidRDefault="00AE7C2E"/>
    <w:sectPr w:rsidR="00AE7C2E" w:rsidSect="004A60B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B2"/>
    <w:rsid w:val="003952A2"/>
    <w:rsid w:val="004A60B2"/>
    <w:rsid w:val="00AE718E"/>
    <w:rsid w:val="00AE7C2E"/>
    <w:rsid w:val="00DC657C"/>
    <w:rsid w:val="00DE768E"/>
    <w:rsid w:val="00E00CAF"/>
    <w:rsid w:val="00E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4FC3"/>
  <w15:chartTrackingRefBased/>
  <w15:docId w15:val="{F2C028B8-F3EE-42B4-B6BD-18FB6746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6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A60B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A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Štālberga</dc:creator>
  <cp:keywords/>
  <dc:description/>
  <cp:lastModifiedBy>ginta</cp:lastModifiedBy>
  <cp:revision>4</cp:revision>
  <dcterms:created xsi:type="dcterms:W3CDTF">2021-04-12T13:08:00Z</dcterms:created>
  <dcterms:modified xsi:type="dcterms:W3CDTF">2021-04-12T13:58:00Z</dcterms:modified>
</cp:coreProperties>
</file>