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A04F20" w14:textId="77777777" w:rsidR="00212577" w:rsidRDefault="00212577" w:rsidP="004D5494">
      <w:pPr>
        <w:spacing w:after="0" w:line="240" w:lineRule="auto"/>
        <w:rPr>
          <w:rFonts w:ascii="Times New Roman" w:eastAsia="Times New Roman" w:hAnsi="Times New Roman"/>
          <w:b/>
          <w:sz w:val="24"/>
          <w:szCs w:val="24"/>
        </w:rPr>
      </w:pPr>
    </w:p>
    <w:p w14:paraId="2DBB6798" w14:textId="610B4699" w:rsidR="00800F01" w:rsidRPr="006A1412" w:rsidRDefault="00800F01" w:rsidP="00194881">
      <w:pPr>
        <w:spacing w:after="0" w:line="240" w:lineRule="auto"/>
        <w:jc w:val="center"/>
        <w:rPr>
          <w:rFonts w:ascii="Times New Roman" w:eastAsia="Times New Roman" w:hAnsi="Times New Roman"/>
          <w:b/>
          <w:sz w:val="24"/>
          <w:szCs w:val="24"/>
        </w:rPr>
      </w:pPr>
      <w:r w:rsidRPr="006A1412">
        <w:rPr>
          <w:rFonts w:ascii="Times New Roman" w:eastAsia="Times New Roman" w:hAnsi="Times New Roman"/>
          <w:b/>
          <w:sz w:val="24"/>
          <w:szCs w:val="24"/>
        </w:rPr>
        <w:t>LĪGUMS Nr.________________/20____</w:t>
      </w:r>
    </w:p>
    <w:p w14:paraId="09820146" w14:textId="7EAB3909" w:rsidR="00800F01" w:rsidRPr="006A1412" w:rsidRDefault="00800F01" w:rsidP="00194881">
      <w:pPr>
        <w:spacing w:after="0" w:line="240" w:lineRule="auto"/>
        <w:jc w:val="center"/>
        <w:rPr>
          <w:rFonts w:ascii="Times New Roman" w:eastAsia="Times New Roman" w:hAnsi="Times New Roman"/>
          <w:b/>
          <w:sz w:val="24"/>
          <w:szCs w:val="24"/>
        </w:rPr>
      </w:pPr>
      <w:bookmarkStart w:id="0" w:name="_Hlk61531318"/>
      <w:r w:rsidRPr="006A1412">
        <w:rPr>
          <w:rFonts w:ascii="Times New Roman" w:eastAsia="Times New Roman" w:hAnsi="Times New Roman"/>
          <w:b/>
          <w:sz w:val="24"/>
          <w:szCs w:val="24"/>
        </w:rPr>
        <w:t xml:space="preserve">par </w:t>
      </w:r>
      <w:bookmarkStart w:id="1" w:name="_Hlk68885842"/>
      <w:r w:rsidR="00082EB4" w:rsidRPr="006A1412">
        <w:rPr>
          <w:rFonts w:ascii="Times New Roman" w:eastAsia="Times New Roman" w:hAnsi="Times New Roman"/>
          <w:b/>
          <w:sz w:val="24"/>
          <w:szCs w:val="24"/>
        </w:rPr>
        <w:t xml:space="preserve">ambulatorās </w:t>
      </w:r>
      <w:proofErr w:type="spellStart"/>
      <w:r w:rsidR="00082EB4" w:rsidRPr="006A1412">
        <w:rPr>
          <w:rFonts w:ascii="Times New Roman" w:eastAsia="Times New Roman" w:hAnsi="Times New Roman"/>
          <w:b/>
          <w:sz w:val="24"/>
          <w:szCs w:val="24"/>
        </w:rPr>
        <w:t>psihoterapeitiskās</w:t>
      </w:r>
      <w:proofErr w:type="spellEnd"/>
      <w:r w:rsidR="00082EB4" w:rsidRPr="006A1412">
        <w:rPr>
          <w:rFonts w:ascii="Times New Roman" w:eastAsia="Times New Roman" w:hAnsi="Times New Roman"/>
          <w:b/>
          <w:sz w:val="24"/>
          <w:szCs w:val="24"/>
        </w:rPr>
        <w:t xml:space="preserve"> un/vai psiholoģiskās palīdzības</w:t>
      </w:r>
      <w:r w:rsidR="00583841" w:rsidRPr="006A1412">
        <w:rPr>
          <w:rFonts w:ascii="Times New Roman" w:eastAsia="Times New Roman" w:hAnsi="Times New Roman"/>
          <w:b/>
          <w:sz w:val="24"/>
          <w:szCs w:val="24"/>
        </w:rPr>
        <w:t xml:space="preserve"> </w:t>
      </w:r>
      <w:r w:rsidRPr="006A1412">
        <w:rPr>
          <w:rFonts w:ascii="Times New Roman" w:eastAsia="Times New Roman" w:hAnsi="Times New Roman"/>
          <w:b/>
          <w:sz w:val="24"/>
          <w:szCs w:val="24"/>
        </w:rPr>
        <w:t>pakalpojumu</w:t>
      </w:r>
      <w:bookmarkEnd w:id="1"/>
    </w:p>
    <w:p w14:paraId="5B777FBE" w14:textId="77777777" w:rsidR="00800F01" w:rsidRPr="006A1412" w:rsidRDefault="00800F01" w:rsidP="00194881">
      <w:pPr>
        <w:spacing w:after="0" w:line="240" w:lineRule="auto"/>
        <w:jc w:val="center"/>
        <w:rPr>
          <w:rFonts w:ascii="Times New Roman" w:eastAsia="Times New Roman" w:hAnsi="Times New Roman"/>
          <w:b/>
          <w:sz w:val="24"/>
          <w:szCs w:val="24"/>
        </w:rPr>
      </w:pPr>
      <w:r w:rsidRPr="006A1412">
        <w:rPr>
          <w:rFonts w:ascii="Times New Roman" w:eastAsia="Times New Roman" w:hAnsi="Times New Roman"/>
          <w:b/>
          <w:sz w:val="24"/>
          <w:szCs w:val="24"/>
        </w:rPr>
        <w:t>sniegšanu un apmaksu</w:t>
      </w:r>
    </w:p>
    <w:bookmarkEnd w:id="0"/>
    <w:p w14:paraId="58A01BAB" w14:textId="7AFAA00E" w:rsidR="001962C7" w:rsidRPr="006A1412" w:rsidRDefault="001962C7" w:rsidP="00194881">
      <w:pPr>
        <w:tabs>
          <w:tab w:val="left" w:pos="5954"/>
        </w:tabs>
        <w:spacing w:after="0" w:line="240" w:lineRule="auto"/>
        <w:jc w:val="both"/>
        <w:rPr>
          <w:rFonts w:ascii="Times New Roman" w:eastAsia="Times New Roman" w:hAnsi="Times New Roman"/>
          <w:sz w:val="24"/>
          <w:szCs w:val="24"/>
        </w:rPr>
      </w:pPr>
    </w:p>
    <w:p w14:paraId="7BDB456C" w14:textId="77777777" w:rsidR="00ED34F6" w:rsidRPr="006A1412" w:rsidRDefault="00ED34F6" w:rsidP="00194881">
      <w:pPr>
        <w:tabs>
          <w:tab w:val="left" w:pos="5954"/>
        </w:tabs>
        <w:spacing w:after="0" w:line="240" w:lineRule="auto"/>
        <w:jc w:val="both"/>
        <w:rPr>
          <w:rFonts w:ascii="Times New Roman" w:eastAsia="Times New Roman" w:hAnsi="Times New Roman"/>
          <w:sz w:val="24"/>
          <w:szCs w:val="24"/>
        </w:rPr>
      </w:pPr>
    </w:p>
    <w:p w14:paraId="43669283" w14:textId="77777777" w:rsidR="003B1C3A" w:rsidRPr="006A1412" w:rsidRDefault="003B1C3A" w:rsidP="00194881">
      <w:pPr>
        <w:tabs>
          <w:tab w:val="left" w:pos="6237"/>
        </w:tabs>
        <w:spacing w:after="0" w:line="240" w:lineRule="auto"/>
        <w:jc w:val="both"/>
      </w:pPr>
      <w:r w:rsidRPr="006A1412">
        <w:rPr>
          <w:rFonts w:ascii="Times New Roman" w:eastAsia="Times New Roman" w:hAnsi="Times New Roman"/>
          <w:sz w:val="24"/>
          <w:szCs w:val="20"/>
        </w:rPr>
        <w:t>Rīgā</w:t>
      </w:r>
      <w:r w:rsidRPr="006A1412">
        <w:rPr>
          <w:rFonts w:ascii="Times New Roman" w:eastAsia="Times New Roman" w:hAnsi="Times New Roman"/>
          <w:sz w:val="24"/>
          <w:szCs w:val="20"/>
        </w:rPr>
        <w:tab/>
      </w:r>
      <w:r w:rsidRPr="006A1412">
        <w:rPr>
          <w:rFonts w:ascii="Times New Roman" w:eastAsia="Times New Roman" w:hAnsi="Times New Roman"/>
          <w:i/>
          <w:sz w:val="24"/>
          <w:szCs w:val="20"/>
        </w:rPr>
        <w:t>Datums skatāms laika zīmogā</w:t>
      </w:r>
    </w:p>
    <w:p w14:paraId="499EDA01" w14:textId="77777777" w:rsidR="00ED34F6" w:rsidRPr="006A1412" w:rsidRDefault="00ED34F6" w:rsidP="00194881">
      <w:pPr>
        <w:spacing w:after="0" w:line="240" w:lineRule="auto"/>
        <w:jc w:val="both"/>
        <w:rPr>
          <w:rFonts w:ascii="Times New Roman" w:eastAsia="Times New Roman" w:hAnsi="Times New Roman"/>
          <w:sz w:val="32"/>
          <w:szCs w:val="32"/>
        </w:rPr>
      </w:pPr>
    </w:p>
    <w:p w14:paraId="5A4447AD" w14:textId="110FD922" w:rsidR="00064467" w:rsidRPr="006A1412" w:rsidRDefault="00800F01" w:rsidP="00194881">
      <w:pPr>
        <w:spacing w:after="0" w:line="240" w:lineRule="auto"/>
        <w:jc w:val="both"/>
        <w:rPr>
          <w:rFonts w:ascii="Times New Roman" w:eastAsia="Times New Roman" w:hAnsi="Times New Roman"/>
          <w:sz w:val="24"/>
          <w:szCs w:val="24"/>
        </w:rPr>
      </w:pPr>
      <w:r w:rsidRPr="006A1412">
        <w:rPr>
          <w:rFonts w:ascii="Times New Roman" w:eastAsia="Times New Roman" w:hAnsi="Times New Roman"/>
          <w:b/>
          <w:sz w:val="24"/>
          <w:szCs w:val="24"/>
          <w:lang w:eastAsia="lv-LV"/>
        </w:rPr>
        <w:t>Nacionālais veselības dienests</w:t>
      </w:r>
      <w:r w:rsidRPr="006A1412">
        <w:rPr>
          <w:rFonts w:ascii="Times New Roman" w:eastAsia="Times New Roman" w:hAnsi="Times New Roman"/>
          <w:sz w:val="24"/>
          <w:szCs w:val="24"/>
          <w:lang w:eastAsia="lv-LV"/>
        </w:rPr>
        <w:t xml:space="preserve"> (turpmāk – DIENESTS), </w:t>
      </w:r>
      <w:r w:rsidRPr="006A1412">
        <w:rPr>
          <w:rFonts w:ascii="Times New Roman" w:eastAsia="Times New Roman" w:hAnsi="Times New Roman"/>
          <w:sz w:val="24"/>
          <w:szCs w:val="24"/>
        </w:rPr>
        <w:t xml:space="preserve">kuru saskaņā ar </w:t>
      </w:r>
      <w:r w:rsidR="00E57EBD" w:rsidRPr="006A1412">
        <w:rPr>
          <w:rFonts w:ascii="Times New Roman" w:eastAsia="Times New Roman" w:hAnsi="Times New Roman"/>
          <w:sz w:val="24"/>
          <w:szCs w:val="24"/>
        </w:rPr>
        <w:t>Līgumpartneru departamenta</w:t>
      </w:r>
      <w:r w:rsidRPr="006A1412">
        <w:rPr>
          <w:rFonts w:ascii="Times New Roman" w:eastAsia="Times New Roman" w:hAnsi="Times New Roman"/>
          <w:sz w:val="24"/>
          <w:szCs w:val="24"/>
        </w:rPr>
        <w:t xml:space="preserve"> reglamentu pārstāv _________ nodaļas vadītājs (-a) _____________, no vienas puses un</w:t>
      </w:r>
    </w:p>
    <w:p w14:paraId="7348805C" w14:textId="191BCAEB" w:rsidR="00800F01" w:rsidRPr="006A1412" w:rsidRDefault="00800F01" w:rsidP="00194881">
      <w:pPr>
        <w:spacing w:after="0" w:line="240" w:lineRule="auto"/>
        <w:jc w:val="both"/>
        <w:rPr>
          <w:rFonts w:ascii="Times New Roman" w:hAnsi="Times New Roman"/>
          <w:sz w:val="24"/>
          <w:szCs w:val="24"/>
        </w:rPr>
      </w:pPr>
      <w:r w:rsidRPr="006A1412">
        <w:rPr>
          <w:rFonts w:ascii="Times New Roman" w:eastAsia="Times New Roman" w:hAnsi="Times New Roman"/>
          <w:sz w:val="24"/>
          <w:szCs w:val="24"/>
        </w:rPr>
        <w:t>________</w:t>
      </w:r>
      <w:r w:rsidRPr="006A1412">
        <w:rPr>
          <w:rFonts w:ascii="Times New Roman" w:eastAsia="Times New Roman" w:hAnsi="Times New Roman"/>
          <w:b/>
          <w:sz w:val="24"/>
          <w:szCs w:val="24"/>
        </w:rPr>
        <w:t xml:space="preserve">_________________ </w:t>
      </w:r>
      <w:r w:rsidRPr="006A1412">
        <w:rPr>
          <w:rFonts w:ascii="Times New Roman" w:eastAsia="Times New Roman" w:hAnsi="Times New Roman"/>
          <w:sz w:val="24"/>
          <w:szCs w:val="24"/>
        </w:rPr>
        <w:t xml:space="preserve">(turpmāk – IZPILDĪTĀJS), kuru saskaņā ar __________________ pārstāv __________________ , no otras puses, </w:t>
      </w:r>
    </w:p>
    <w:p w14:paraId="3F714F9E" w14:textId="77777777" w:rsidR="00800F01" w:rsidRPr="006A1412" w:rsidRDefault="00800F01" w:rsidP="00194881">
      <w:pPr>
        <w:spacing w:after="0" w:line="240" w:lineRule="auto"/>
        <w:rPr>
          <w:rFonts w:ascii="Times New Roman" w:eastAsia="Times New Roman" w:hAnsi="Times New Roman"/>
          <w:sz w:val="24"/>
          <w:szCs w:val="24"/>
        </w:rPr>
      </w:pPr>
    </w:p>
    <w:p w14:paraId="79084686" w14:textId="77777777" w:rsidR="00800F01" w:rsidRPr="006A1412" w:rsidRDefault="00800F01" w:rsidP="00194881">
      <w:pPr>
        <w:spacing w:after="0" w:line="240" w:lineRule="auto"/>
        <w:jc w:val="both"/>
        <w:rPr>
          <w:rFonts w:ascii="Times New Roman" w:hAnsi="Times New Roman"/>
          <w:sz w:val="24"/>
          <w:szCs w:val="24"/>
        </w:rPr>
      </w:pPr>
      <w:r w:rsidRPr="006A1412">
        <w:rPr>
          <w:rFonts w:ascii="Times New Roman" w:eastAsia="Times New Roman" w:hAnsi="Times New Roman"/>
          <w:sz w:val="24"/>
          <w:szCs w:val="24"/>
        </w:rPr>
        <w:t xml:space="preserve">katrs atsevišķi </w:t>
      </w:r>
      <w:r w:rsidR="002B487F"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rPr>
        <w:t xml:space="preserve">Līdzējs, abi kopā </w:t>
      </w:r>
      <w:r w:rsidR="002B487F"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rPr>
        <w:t>Līdzēji, noslēdz šo līgumu (turpmāk – Līgums) par sekojošo:</w:t>
      </w:r>
    </w:p>
    <w:p w14:paraId="74458341" w14:textId="77777777" w:rsidR="00EC26E5" w:rsidRPr="006A1412" w:rsidRDefault="00EC26E5" w:rsidP="00194881">
      <w:pPr>
        <w:keepNext/>
        <w:spacing w:after="0" w:line="240" w:lineRule="auto"/>
        <w:jc w:val="center"/>
        <w:rPr>
          <w:rFonts w:ascii="Times New Roman" w:eastAsia="Times New Roman" w:hAnsi="Times New Roman"/>
          <w:b/>
          <w:sz w:val="24"/>
          <w:szCs w:val="24"/>
        </w:rPr>
      </w:pPr>
    </w:p>
    <w:p w14:paraId="39E825FD" w14:textId="2E154467" w:rsidR="00800F01" w:rsidRPr="006A1412" w:rsidRDefault="00800F01" w:rsidP="00194881">
      <w:pPr>
        <w:keepNext/>
        <w:spacing w:after="0" w:line="240" w:lineRule="auto"/>
        <w:jc w:val="center"/>
        <w:rPr>
          <w:rFonts w:ascii="Times New Roman" w:eastAsia="Times New Roman" w:hAnsi="Times New Roman"/>
          <w:b/>
          <w:caps/>
          <w:sz w:val="24"/>
          <w:szCs w:val="24"/>
        </w:rPr>
      </w:pPr>
      <w:r w:rsidRPr="006A1412">
        <w:rPr>
          <w:rFonts w:ascii="Times New Roman" w:eastAsia="Times New Roman" w:hAnsi="Times New Roman"/>
          <w:b/>
          <w:caps/>
          <w:sz w:val="24"/>
          <w:szCs w:val="24"/>
        </w:rPr>
        <w:t>1. L</w:t>
      </w:r>
      <w:r w:rsidR="00972F95" w:rsidRPr="006A1412">
        <w:rPr>
          <w:rFonts w:ascii="Times New Roman" w:eastAsia="Times New Roman" w:hAnsi="Times New Roman"/>
          <w:b/>
          <w:caps/>
          <w:sz w:val="24"/>
          <w:szCs w:val="24"/>
        </w:rPr>
        <w:t>īguma priekšmets</w:t>
      </w:r>
    </w:p>
    <w:p w14:paraId="1A0627CA" w14:textId="77777777" w:rsidR="00800F01" w:rsidRPr="006A1412" w:rsidRDefault="00800F01" w:rsidP="00E36399">
      <w:pPr>
        <w:spacing w:after="0" w:line="240" w:lineRule="auto"/>
        <w:rPr>
          <w:rFonts w:ascii="Times New Roman" w:eastAsia="Times New Roman" w:hAnsi="Times New Roman"/>
          <w:sz w:val="16"/>
          <w:szCs w:val="16"/>
        </w:rPr>
      </w:pPr>
    </w:p>
    <w:p w14:paraId="301CE138" w14:textId="77630325" w:rsidR="003F1A25" w:rsidRPr="006A1412" w:rsidRDefault="00800F01" w:rsidP="003C2500">
      <w:pPr>
        <w:pStyle w:val="ListParagraph"/>
        <w:numPr>
          <w:ilvl w:val="1"/>
          <w:numId w:val="1"/>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IZPILDĪTĀJS apņemas Līguma darbības laikā sniegt valsts </w:t>
      </w:r>
      <w:r w:rsidR="00E57EBD" w:rsidRPr="006A1412">
        <w:rPr>
          <w:rFonts w:ascii="Times New Roman" w:eastAsia="Times New Roman" w:hAnsi="Times New Roman"/>
          <w:sz w:val="24"/>
          <w:szCs w:val="24"/>
        </w:rPr>
        <w:t>apmaksāt</w:t>
      </w:r>
      <w:r w:rsidR="00082EB4" w:rsidRPr="006A1412">
        <w:rPr>
          <w:rFonts w:ascii="Times New Roman" w:eastAsia="Times New Roman" w:hAnsi="Times New Roman"/>
          <w:sz w:val="24"/>
          <w:szCs w:val="24"/>
        </w:rPr>
        <w:t>u</w:t>
      </w:r>
      <w:r w:rsidR="00972F95" w:rsidRPr="006A1412">
        <w:rPr>
          <w:rFonts w:ascii="Times New Roman" w:eastAsia="Times New Roman" w:hAnsi="Times New Roman"/>
          <w:sz w:val="24"/>
          <w:szCs w:val="24"/>
        </w:rPr>
        <w:t>s</w:t>
      </w:r>
      <w:r w:rsidR="00082EB4" w:rsidRPr="006A1412">
        <w:rPr>
          <w:rFonts w:ascii="Times New Roman" w:eastAsia="Times New Roman" w:hAnsi="Times New Roman"/>
          <w:sz w:val="24"/>
          <w:szCs w:val="24"/>
        </w:rPr>
        <w:t xml:space="preserve"> ambulatorās </w:t>
      </w:r>
      <w:proofErr w:type="spellStart"/>
      <w:r w:rsidR="00082EB4" w:rsidRPr="006A1412">
        <w:rPr>
          <w:rFonts w:ascii="Times New Roman" w:eastAsia="Times New Roman" w:hAnsi="Times New Roman"/>
          <w:sz w:val="24"/>
          <w:szCs w:val="24"/>
        </w:rPr>
        <w:t>psihoterapeitiskās</w:t>
      </w:r>
      <w:proofErr w:type="spellEnd"/>
      <w:r w:rsidR="00082EB4" w:rsidRPr="006A1412">
        <w:rPr>
          <w:rFonts w:ascii="Times New Roman" w:eastAsia="Times New Roman" w:hAnsi="Times New Roman"/>
          <w:sz w:val="24"/>
          <w:szCs w:val="24"/>
        </w:rPr>
        <w:t xml:space="preserve"> un/ vai psiholoģiskās palīdzības pakalpojumu</w:t>
      </w:r>
      <w:r w:rsidR="00972F95" w:rsidRPr="006A1412">
        <w:rPr>
          <w:rFonts w:ascii="Times New Roman" w:eastAsia="Times New Roman" w:hAnsi="Times New Roman"/>
          <w:sz w:val="24"/>
          <w:szCs w:val="24"/>
        </w:rPr>
        <w:t>s</w:t>
      </w:r>
      <w:r w:rsidR="008635E4" w:rsidRPr="006A1412">
        <w:rPr>
          <w:rFonts w:ascii="Times New Roman" w:eastAsia="Times New Roman" w:hAnsi="Times New Roman"/>
          <w:sz w:val="24"/>
          <w:szCs w:val="24"/>
        </w:rPr>
        <w:t xml:space="preserve"> (turpmāk –</w:t>
      </w:r>
      <w:r w:rsidR="00B85DFA" w:rsidRPr="006A1412">
        <w:rPr>
          <w:rFonts w:ascii="Times New Roman" w:eastAsia="Times New Roman" w:hAnsi="Times New Roman"/>
          <w:sz w:val="24"/>
          <w:szCs w:val="24"/>
        </w:rPr>
        <w:t>P</w:t>
      </w:r>
      <w:r w:rsidR="008635E4" w:rsidRPr="006A1412">
        <w:rPr>
          <w:rFonts w:ascii="Times New Roman" w:eastAsia="Times New Roman" w:hAnsi="Times New Roman"/>
          <w:sz w:val="24"/>
          <w:szCs w:val="24"/>
        </w:rPr>
        <w:t>akalpojumi)</w:t>
      </w:r>
      <w:r w:rsidR="00E57EBD" w:rsidRPr="006A1412">
        <w:rPr>
          <w:rFonts w:ascii="Times New Roman" w:eastAsia="Times New Roman" w:hAnsi="Times New Roman"/>
          <w:sz w:val="24"/>
          <w:szCs w:val="24"/>
        </w:rPr>
        <w:t xml:space="preserve"> </w:t>
      </w:r>
      <w:r w:rsidR="00E51649" w:rsidRPr="006A1412">
        <w:rPr>
          <w:rFonts w:ascii="Times New Roman" w:eastAsia="Times New Roman" w:hAnsi="Times New Roman"/>
          <w:sz w:val="24"/>
          <w:szCs w:val="24"/>
        </w:rPr>
        <w:t xml:space="preserve">bērniem un/vai  pieaugušajiem (turpmāk – </w:t>
      </w:r>
      <w:r w:rsidRPr="006A1412">
        <w:rPr>
          <w:rFonts w:ascii="Times New Roman" w:eastAsia="Times New Roman" w:hAnsi="Times New Roman"/>
          <w:sz w:val="24"/>
          <w:szCs w:val="24"/>
        </w:rPr>
        <w:t>person</w:t>
      </w:r>
      <w:r w:rsidR="00E51649" w:rsidRPr="006A1412">
        <w:rPr>
          <w:rFonts w:ascii="Times New Roman" w:eastAsia="Times New Roman" w:hAnsi="Times New Roman"/>
          <w:sz w:val="24"/>
          <w:szCs w:val="24"/>
        </w:rPr>
        <w:t>a)</w:t>
      </w:r>
      <w:r w:rsidRPr="006A1412">
        <w:rPr>
          <w:rFonts w:ascii="Times New Roman" w:eastAsia="Times New Roman" w:hAnsi="Times New Roman"/>
          <w:sz w:val="24"/>
          <w:szCs w:val="24"/>
        </w:rPr>
        <w:t>, k</w:t>
      </w:r>
      <w:r w:rsidR="002E442F" w:rsidRPr="006A1412">
        <w:rPr>
          <w:rFonts w:ascii="Times New Roman" w:eastAsia="Times New Roman" w:hAnsi="Times New Roman"/>
          <w:sz w:val="24"/>
          <w:szCs w:val="24"/>
        </w:rPr>
        <w:t>ur</w:t>
      </w:r>
      <w:r w:rsidR="00E51649" w:rsidRPr="006A1412">
        <w:rPr>
          <w:rFonts w:ascii="Times New Roman" w:eastAsia="Times New Roman" w:hAnsi="Times New Roman"/>
          <w:sz w:val="24"/>
          <w:szCs w:val="24"/>
        </w:rPr>
        <w:t>iem</w:t>
      </w:r>
      <w:r w:rsidRPr="006A1412">
        <w:rPr>
          <w:rFonts w:ascii="Times New Roman" w:eastAsia="Times New Roman" w:hAnsi="Times New Roman"/>
          <w:sz w:val="24"/>
          <w:szCs w:val="24"/>
        </w:rPr>
        <w:t xml:space="preserve"> saskaņā ar Latvijas Republika</w:t>
      </w:r>
      <w:r w:rsidR="00415F6B" w:rsidRPr="006A1412">
        <w:rPr>
          <w:rFonts w:ascii="Times New Roman" w:eastAsia="Times New Roman" w:hAnsi="Times New Roman"/>
          <w:sz w:val="24"/>
          <w:szCs w:val="24"/>
        </w:rPr>
        <w:t>i saistošajiem</w:t>
      </w:r>
      <w:r w:rsidRPr="006A1412">
        <w:rPr>
          <w:rFonts w:ascii="Times New Roman" w:eastAsia="Times New Roman" w:hAnsi="Times New Roman"/>
          <w:sz w:val="24"/>
          <w:szCs w:val="24"/>
        </w:rPr>
        <w:t xml:space="preserve"> normatīvajiem aktiem </w:t>
      </w:r>
      <w:r w:rsidR="00B3195D" w:rsidRPr="006A1412">
        <w:rPr>
          <w:rFonts w:ascii="Times New Roman" w:eastAsia="Times New Roman" w:hAnsi="Times New Roman"/>
          <w:sz w:val="24"/>
          <w:szCs w:val="24"/>
        </w:rPr>
        <w:t xml:space="preserve">un starptautiskajiem līgumiem </w:t>
      </w:r>
      <w:r w:rsidRPr="006A1412">
        <w:rPr>
          <w:rFonts w:ascii="Times New Roman" w:eastAsia="Times New Roman" w:hAnsi="Times New Roman"/>
          <w:sz w:val="24"/>
          <w:szCs w:val="24"/>
        </w:rPr>
        <w:t>ir tiesības saņemt no valsts budžeta apmaksātus</w:t>
      </w:r>
      <w:r w:rsidR="00B3195D" w:rsidRPr="006A1412">
        <w:rPr>
          <w:rFonts w:ascii="Times New Roman" w:eastAsia="Times New Roman" w:hAnsi="Times New Roman"/>
          <w:sz w:val="24"/>
          <w:szCs w:val="24"/>
        </w:rPr>
        <w:t xml:space="preserve"> veselības aprūpes pakalpojumus</w:t>
      </w:r>
      <w:r w:rsidR="00972F95" w:rsidRPr="006A1412">
        <w:rPr>
          <w:rFonts w:ascii="Times New Roman" w:eastAsia="Times New Roman" w:hAnsi="Times New Roman"/>
          <w:sz w:val="24"/>
          <w:szCs w:val="24"/>
        </w:rPr>
        <w:t xml:space="preserve"> un kur</w:t>
      </w:r>
      <w:r w:rsidR="00E51649" w:rsidRPr="006A1412">
        <w:rPr>
          <w:rFonts w:ascii="Times New Roman" w:eastAsia="Times New Roman" w:hAnsi="Times New Roman"/>
          <w:sz w:val="24"/>
          <w:szCs w:val="24"/>
        </w:rPr>
        <w:t>i</w:t>
      </w:r>
      <w:r w:rsidR="00972F95" w:rsidRPr="006A1412">
        <w:rPr>
          <w:rFonts w:ascii="Times New Roman" w:eastAsia="Times New Roman" w:hAnsi="Times New Roman"/>
          <w:sz w:val="24"/>
          <w:szCs w:val="24"/>
        </w:rPr>
        <w:t xml:space="preserve"> atbilst </w:t>
      </w:r>
      <w:r w:rsidR="00C71312" w:rsidRPr="006A1412">
        <w:rPr>
          <w:rFonts w:ascii="Times New Roman" w:eastAsia="Times New Roman" w:hAnsi="Times New Roman"/>
          <w:sz w:val="24"/>
          <w:szCs w:val="24"/>
        </w:rPr>
        <w:t xml:space="preserve">vismaz vienam no </w:t>
      </w:r>
      <w:r w:rsidR="000631C3" w:rsidRPr="006A1412">
        <w:rPr>
          <w:rFonts w:ascii="Times New Roman" w:eastAsia="Times New Roman" w:hAnsi="Times New Roman"/>
          <w:sz w:val="24"/>
          <w:szCs w:val="24"/>
        </w:rPr>
        <w:t>Līguma</w:t>
      </w:r>
      <w:r w:rsidR="00C71312" w:rsidRPr="006A1412">
        <w:rPr>
          <w:rFonts w:ascii="Times New Roman" w:eastAsia="Times New Roman" w:hAnsi="Times New Roman"/>
          <w:sz w:val="24"/>
          <w:szCs w:val="24"/>
        </w:rPr>
        <w:t xml:space="preserve"> 2.1.1.</w:t>
      </w:r>
      <w:r w:rsidR="00AB6E2F">
        <w:rPr>
          <w:rFonts w:ascii="Times New Roman" w:eastAsia="Times New Roman" w:hAnsi="Times New Roman"/>
          <w:sz w:val="24"/>
          <w:szCs w:val="24"/>
        </w:rPr>
        <w:t>1</w:t>
      </w:r>
      <w:r w:rsidR="00C71312" w:rsidRPr="006A1412">
        <w:rPr>
          <w:rFonts w:ascii="Times New Roman" w:eastAsia="Times New Roman" w:hAnsi="Times New Roman"/>
          <w:sz w:val="24"/>
          <w:szCs w:val="24"/>
        </w:rPr>
        <w:t>. – 2.1.1.</w:t>
      </w:r>
      <w:r w:rsidR="00AB6E2F">
        <w:rPr>
          <w:rFonts w:ascii="Times New Roman" w:eastAsia="Times New Roman" w:hAnsi="Times New Roman"/>
          <w:sz w:val="24"/>
          <w:szCs w:val="24"/>
        </w:rPr>
        <w:t>5</w:t>
      </w:r>
      <w:r w:rsidR="00C71312" w:rsidRPr="006A1412">
        <w:rPr>
          <w:rFonts w:ascii="Times New Roman" w:eastAsia="Times New Roman" w:hAnsi="Times New Roman"/>
          <w:sz w:val="24"/>
          <w:szCs w:val="24"/>
        </w:rPr>
        <w:t xml:space="preserve">.apakšpunktā minētajiem nosacījumiem. </w:t>
      </w:r>
    </w:p>
    <w:p w14:paraId="72C7E0AE" w14:textId="2A73F7BB" w:rsidR="00C46E6C" w:rsidRPr="006A1412" w:rsidRDefault="00800F01" w:rsidP="003C2500">
      <w:pPr>
        <w:pStyle w:val="ListParagraph"/>
        <w:numPr>
          <w:ilvl w:val="1"/>
          <w:numId w:val="1"/>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DIENESTS apņemas </w:t>
      </w:r>
      <w:r w:rsidR="00B3195D" w:rsidRPr="006A1412">
        <w:rPr>
          <w:rFonts w:ascii="Times New Roman" w:eastAsia="Times New Roman" w:hAnsi="Times New Roman"/>
          <w:sz w:val="24"/>
          <w:szCs w:val="24"/>
        </w:rPr>
        <w:t>veikt samaksu par Līguma ietvaros sniegtajiem</w:t>
      </w:r>
      <w:r w:rsidRPr="006A1412">
        <w:rPr>
          <w:rFonts w:ascii="Times New Roman" w:eastAsia="Times New Roman" w:hAnsi="Times New Roman"/>
          <w:sz w:val="24"/>
          <w:szCs w:val="24"/>
        </w:rPr>
        <w:t xml:space="preserve"> </w:t>
      </w:r>
      <w:r w:rsidR="00B85DFA" w:rsidRPr="006A1412">
        <w:rPr>
          <w:rFonts w:ascii="Times New Roman" w:eastAsia="Times New Roman" w:hAnsi="Times New Roman"/>
          <w:sz w:val="24"/>
          <w:szCs w:val="24"/>
        </w:rPr>
        <w:t>P</w:t>
      </w:r>
      <w:r w:rsidR="00B3195D" w:rsidRPr="006A1412">
        <w:rPr>
          <w:rFonts w:ascii="Times New Roman" w:eastAsia="Times New Roman" w:hAnsi="Times New Roman"/>
          <w:sz w:val="24"/>
          <w:szCs w:val="24"/>
        </w:rPr>
        <w:t>akalpojumiem</w:t>
      </w:r>
      <w:r w:rsidR="003F1A25" w:rsidRPr="006A1412">
        <w:rPr>
          <w:rFonts w:ascii="Times New Roman" w:eastAsia="Times New Roman" w:hAnsi="Times New Roman"/>
          <w:sz w:val="24"/>
          <w:szCs w:val="24"/>
        </w:rPr>
        <w:t xml:space="preserve"> s</w:t>
      </w:r>
      <w:r w:rsidR="00B3195D" w:rsidRPr="006A1412">
        <w:rPr>
          <w:rFonts w:ascii="Times New Roman" w:eastAsia="Times New Roman" w:hAnsi="Times New Roman"/>
          <w:sz w:val="24"/>
          <w:szCs w:val="24"/>
        </w:rPr>
        <w:t>askaņā ar normatīvajiem aktiem</w:t>
      </w:r>
      <w:r w:rsidR="00301971" w:rsidRPr="006A1412">
        <w:rPr>
          <w:rFonts w:ascii="Times New Roman" w:eastAsia="Times New Roman" w:hAnsi="Times New Roman"/>
          <w:sz w:val="24"/>
          <w:szCs w:val="24"/>
        </w:rPr>
        <w:t>,</w:t>
      </w:r>
      <w:r w:rsidR="00B3195D" w:rsidRPr="006A1412">
        <w:rPr>
          <w:rFonts w:ascii="Times New Roman" w:eastAsia="Times New Roman" w:hAnsi="Times New Roman"/>
          <w:sz w:val="24"/>
          <w:szCs w:val="24"/>
        </w:rPr>
        <w:t xml:space="preserve"> </w:t>
      </w:r>
      <w:r w:rsidR="008D1205" w:rsidRPr="006A1412">
        <w:rPr>
          <w:rFonts w:ascii="Times New Roman" w:hAnsi="Times New Roman"/>
          <w:sz w:val="24"/>
          <w:szCs w:val="24"/>
        </w:rPr>
        <w:t xml:space="preserve">DIENESTA apstiprināto un tīmekļvietnē </w:t>
      </w:r>
      <w:hyperlink r:id="rId8" w:history="1">
        <w:r w:rsidR="009A7D60" w:rsidRPr="006A1412">
          <w:rPr>
            <w:rFonts w:ascii="Times New Roman" w:eastAsia="Times New Roman" w:hAnsi="Times New Roman"/>
            <w:sz w:val="24"/>
            <w:szCs w:val="24"/>
            <w:u w:val="single"/>
          </w:rPr>
          <w:t>www.vmnvd.gov.lv</w:t>
        </w:r>
      </w:hyperlink>
      <w:r w:rsidR="009A7D60" w:rsidRPr="006A1412">
        <w:rPr>
          <w:rFonts w:ascii="Times New Roman" w:eastAsia="Times New Roman" w:hAnsi="Times New Roman"/>
          <w:sz w:val="24"/>
          <w:szCs w:val="24"/>
        </w:rPr>
        <w:t xml:space="preserve"> sadaļā „</w:t>
      </w:r>
      <w:r w:rsidR="003C0996" w:rsidRPr="006A1412">
        <w:rPr>
          <w:rFonts w:ascii="Times New Roman" w:eastAsia="Times New Roman" w:hAnsi="Times New Roman"/>
          <w:sz w:val="24"/>
          <w:szCs w:val="24"/>
        </w:rPr>
        <w:t>Profesionāļiem</w:t>
      </w:r>
      <w:r w:rsidR="009A7D60" w:rsidRPr="006A1412">
        <w:rPr>
          <w:rFonts w:ascii="Times New Roman" w:eastAsia="Times New Roman" w:hAnsi="Times New Roman"/>
          <w:sz w:val="24"/>
          <w:szCs w:val="24"/>
        </w:rPr>
        <w:t xml:space="preserve">” </w:t>
      </w:r>
      <w:r w:rsidR="008D1205" w:rsidRPr="006A1412">
        <w:rPr>
          <w:rFonts w:ascii="Times New Roman" w:hAnsi="Times New Roman"/>
          <w:sz w:val="24"/>
          <w:szCs w:val="24"/>
        </w:rPr>
        <w:t xml:space="preserve">publicēto </w:t>
      </w:r>
      <w:r w:rsidR="003F1A25" w:rsidRPr="006A1412">
        <w:rPr>
          <w:rFonts w:ascii="Times New Roman" w:hAnsi="Times New Roman"/>
          <w:sz w:val="24"/>
          <w:szCs w:val="24"/>
        </w:rPr>
        <w:t xml:space="preserve">informāciju par līgumu dokumentiem, </w:t>
      </w:r>
      <w:r w:rsidR="00B3195D" w:rsidRPr="006A1412">
        <w:rPr>
          <w:rFonts w:ascii="Times New Roman" w:eastAsia="Times New Roman" w:hAnsi="Times New Roman"/>
          <w:sz w:val="24"/>
          <w:szCs w:val="24"/>
        </w:rPr>
        <w:t>kā arī ievērojot Līgum</w:t>
      </w:r>
      <w:r w:rsidR="00972F95" w:rsidRPr="006A1412">
        <w:rPr>
          <w:rFonts w:ascii="Times New Roman" w:eastAsia="Times New Roman" w:hAnsi="Times New Roman"/>
          <w:sz w:val="24"/>
          <w:szCs w:val="24"/>
        </w:rPr>
        <w:t>ā</w:t>
      </w:r>
      <w:r w:rsidR="00B3195D" w:rsidRPr="006A1412">
        <w:rPr>
          <w:rFonts w:ascii="Times New Roman" w:eastAsia="Times New Roman" w:hAnsi="Times New Roman"/>
          <w:sz w:val="24"/>
          <w:szCs w:val="24"/>
        </w:rPr>
        <w:t xml:space="preserve"> noteikto norēķinu kārtību</w:t>
      </w:r>
      <w:r w:rsidR="002D31AD" w:rsidRPr="006A1412">
        <w:rPr>
          <w:rFonts w:ascii="Times New Roman" w:eastAsia="Times New Roman" w:hAnsi="Times New Roman"/>
          <w:sz w:val="24"/>
          <w:szCs w:val="24"/>
        </w:rPr>
        <w:t>.</w:t>
      </w:r>
    </w:p>
    <w:p w14:paraId="6F502889" w14:textId="77777777" w:rsidR="002B487F" w:rsidRPr="006A1412" w:rsidRDefault="002B487F" w:rsidP="00E36399">
      <w:pPr>
        <w:spacing w:after="0" w:line="240" w:lineRule="auto"/>
        <w:jc w:val="both"/>
        <w:rPr>
          <w:rFonts w:ascii="Times New Roman" w:eastAsia="Times New Roman" w:hAnsi="Times New Roman"/>
          <w:sz w:val="24"/>
          <w:szCs w:val="24"/>
        </w:rPr>
      </w:pPr>
    </w:p>
    <w:p w14:paraId="43C6AB4A" w14:textId="1FCE39F5" w:rsidR="00C667C8" w:rsidRPr="006A1412" w:rsidRDefault="003C004F" w:rsidP="00972F95">
      <w:pPr>
        <w:pStyle w:val="ListParagraph"/>
        <w:spacing w:after="0" w:line="240" w:lineRule="auto"/>
        <w:ind w:left="360"/>
        <w:jc w:val="center"/>
        <w:rPr>
          <w:rStyle w:val="Strong"/>
          <w:rFonts w:ascii="Times New Roman" w:hAnsi="Times New Roman"/>
          <w:caps/>
          <w:sz w:val="24"/>
          <w:szCs w:val="24"/>
        </w:rPr>
      </w:pPr>
      <w:bookmarkStart w:id="2" w:name="_Hlk61532338"/>
      <w:r w:rsidRPr="006A1412">
        <w:rPr>
          <w:rStyle w:val="Strong"/>
          <w:rFonts w:ascii="Times New Roman" w:hAnsi="Times New Roman"/>
          <w:caps/>
          <w:sz w:val="24"/>
          <w:szCs w:val="24"/>
        </w:rPr>
        <w:t>2.</w:t>
      </w:r>
      <w:r w:rsidRPr="006A1412">
        <w:rPr>
          <w:rStyle w:val="Strong"/>
          <w:rFonts w:ascii="Times New Roman" w:hAnsi="Times New Roman"/>
          <w:b w:val="0"/>
          <w:bCs w:val="0"/>
          <w:caps/>
          <w:sz w:val="24"/>
          <w:szCs w:val="24"/>
        </w:rPr>
        <w:t xml:space="preserve"> </w:t>
      </w:r>
      <w:r w:rsidR="00614F14" w:rsidRPr="006A1412">
        <w:rPr>
          <w:rFonts w:ascii="Times New Roman" w:eastAsia="Times New Roman" w:hAnsi="Times New Roman"/>
          <w:b/>
          <w:bCs/>
          <w:caps/>
          <w:sz w:val="24"/>
          <w:szCs w:val="24"/>
        </w:rPr>
        <w:t>Līguma izpildes</w:t>
      </w:r>
      <w:r w:rsidR="00C667C8" w:rsidRPr="006A1412">
        <w:rPr>
          <w:rStyle w:val="Strong"/>
          <w:rFonts w:ascii="Times New Roman" w:hAnsi="Times New Roman"/>
          <w:caps/>
          <w:sz w:val="24"/>
          <w:szCs w:val="24"/>
        </w:rPr>
        <w:t xml:space="preserve"> kārtība</w:t>
      </w:r>
      <w:bookmarkEnd w:id="2"/>
    </w:p>
    <w:p w14:paraId="157DE86D" w14:textId="77777777" w:rsidR="004B6803" w:rsidRPr="006A1412" w:rsidRDefault="004B6803" w:rsidP="00972F95">
      <w:pPr>
        <w:pStyle w:val="ListParagraph"/>
        <w:spacing w:after="0" w:line="240" w:lineRule="auto"/>
        <w:ind w:left="360"/>
        <w:jc w:val="center"/>
      </w:pPr>
    </w:p>
    <w:p w14:paraId="37A61258" w14:textId="1667CAA8" w:rsidR="00C667C8" w:rsidRPr="006A1412" w:rsidRDefault="00972F95" w:rsidP="003C2500">
      <w:pPr>
        <w:pStyle w:val="ListParagraph"/>
        <w:numPr>
          <w:ilvl w:val="1"/>
          <w:numId w:val="4"/>
        </w:numPr>
        <w:suppressAutoHyphens w:val="0"/>
        <w:autoSpaceDN/>
        <w:spacing w:after="0" w:line="240" w:lineRule="auto"/>
        <w:ind w:right="27" w:hanging="502"/>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 xml:space="preserve"> </w:t>
      </w:r>
      <w:r w:rsidR="00C667C8" w:rsidRPr="006A1412">
        <w:rPr>
          <w:rFonts w:ascii="Times New Roman" w:eastAsia="Times New Roman" w:hAnsi="Times New Roman"/>
          <w:sz w:val="24"/>
          <w:szCs w:val="24"/>
        </w:rPr>
        <w:t>IZPILDĪTĀJS:</w:t>
      </w:r>
    </w:p>
    <w:p w14:paraId="5EB3B69B" w14:textId="53830E8F" w:rsidR="00CB307A" w:rsidRPr="006A1412" w:rsidRDefault="00CB307A" w:rsidP="003C2500">
      <w:pPr>
        <w:pStyle w:val="ListParagraph"/>
        <w:numPr>
          <w:ilvl w:val="2"/>
          <w:numId w:val="4"/>
        </w:numPr>
        <w:suppressAutoHyphens w:val="0"/>
        <w:autoSpaceDN/>
        <w:spacing w:after="0" w:line="240" w:lineRule="auto"/>
        <w:ind w:left="1134" w:right="27"/>
        <w:jc w:val="both"/>
        <w:textAlignment w:val="auto"/>
        <w:rPr>
          <w:rStyle w:val="normaltextrun"/>
          <w:rFonts w:ascii="Times New Roman" w:eastAsia="Times New Roman" w:hAnsi="Times New Roman"/>
          <w:sz w:val="24"/>
          <w:szCs w:val="24"/>
        </w:rPr>
      </w:pPr>
      <w:r w:rsidRPr="006A1412">
        <w:rPr>
          <w:rFonts w:ascii="Times New Roman" w:hAnsi="Times New Roman"/>
          <w:sz w:val="24"/>
          <w:szCs w:val="24"/>
        </w:rPr>
        <w:t>sniedz</w:t>
      </w:r>
      <w:r w:rsidR="0047171E" w:rsidRPr="006A1412">
        <w:rPr>
          <w:rFonts w:ascii="Times New Roman" w:eastAsia="Times New Roman" w:hAnsi="Times New Roman"/>
          <w:sz w:val="24"/>
          <w:szCs w:val="24"/>
        </w:rPr>
        <w:t xml:space="preserve"> </w:t>
      </w:r>
      <w:r w:rsidR="00B85DFA" w:rsidRPr="006A1412">
        <w:rPr>
          <w:rFonts w:ascii="Times New Roman" w:eastAsia="Times New Roman" w:hAnsi="Times New Roman"/>
          <w:sz w:val="24"/>
          <w:szCs w:val="24"/>
        </w:rPr>
        <w:t>P</w:t>
      </w:r>
      <w:r w:rsidR="0047171E" w:rsidRPr="006A1412">
        <w:rPr>
          <w:rFonts w:ascii="Times New Roman" w:eastAsia="Times New Roman" w:hAnsi="Times New Roman"/>
          <w:sz w:val="24"/>
          <w:szCs w:val="24"/>
        </w:rPr>
        <w:t xml:space="preserve">akalpojumus </w:t>
      </w:r>
      <w:r w:rsidRPr="006A1412">
        <w:rPr>
          <w:rFonts w:ascii="Times New Roman" w:hAnsi="Times New Roman"/>
          <w:sz w:val="24"/>
          <w:szCs w:val="24"/>
        </w:rPr>
        <w:t>atbilstoši normatīvajiem aktiem un valstī apstiprinātaj</w:t>
      </w:r>
      <w:r w:rsidR="0047171E" w:rsidRPr="006A1412">
        <w:rPr>
          <w:rFonts w:ascii="Times New Roman" w:hAnsi="Times New Roman"/>
          <w:sz w:val="24"/>
          <w:szCs w:val="24"/>
        </w:rPr>
        <w:t>a</w:t>
      </w:r>
      <w:r w:rsidRPr="006A1412">
        <w:rPr>
          <w:rFonts w:ascii="Times New Roman" w:hAnsi="Times New Roman"/>
          <w:sz w:val="24"/>
          <w:szCs w:val="24"/>
        </w:rPr>
        <w:t>m attiecīgo</w:t>
      </w:r>
      <w:r w:rsidR="006D6FF3" w:rsidRPr="006A1412">
        <w:rPr>
          <w:rFonts w:ascii="Times New Roman" w:hAnsi="Times New Roman"/>
          <w:sz w:val="24"/>
          <w:szCs w:val="24"/>
        </w:rPr>
        <w:t xml:space="preserve"> personas veselības</w:t>
      </w:r>
      <w:r w:rsidRPr="006A1412">
        <w:rPr>
          <w:rFonts w:ascii="Times New Roman" w:hAnsi="Times New Roman"/>
          <w:sz w:val="24"/>
          <w:szCs w:val="24"/>
        </w:rPr>
        <w:t xml:space="preserve"> traucējumu diagnostikas un ārstēšanas algoritmam (ja tāds ir)</w:t>
      </w:r>
      <w:r w:rsidR="00C71312" w:rsidRPr="006A1412">
        <w:rPr>
          <w:rFonts w:ascii="Times New Roman" w:hAnsi="Times New Roman"/>
          <w:sz w:val="24"/>
          <w:szCs w:val="24"/>
        </w:rPr>
        <w:t xml:space="preserve"> personai, kura </w:t>
      </w:r>
      <w:r w:rsidR="00811CAF" w:rsidRPr="006A1412">
        <w:rPr>
          <w:rFonts w:ascii="Times New Roman" w:hAnsi="Times New Roman"/>
          <w:sz w:val="24"/>
          <w:szCs w:val="24"/>
        </w:rPr>
        <w:t xml:space="preserve">saskaņā ar Līguma 1.1.punktā noteikto </w:t>
      </w:r>
      <w:r w:rsidR="00C71312" w:rsidRPr="006A1412">
        <w:rPr>
          <w:rFonts w:ascii="Times New Roman" w:hAnsi="Times New Roman"/>
          <w:sz w:val="24"/>
          <w:szCs w:val="24"/>
        </w:rPr>
        <w:t>atbilst vismaz vienam no š</w:t>
      </w:r>
      <w:r w:rsidR="009354E9" w:rsidRPr="006A1412">
        <w:rPr>
          <w:rFonts w:ascii="Times New Roman" w:hAnsi="Times New Roman"/>
          <w:sz w:val="24"/>
          <w:szCs w:val="24"/>
        </w:rPr>
        <w:t>ādiem</w:t>
      </w:r>
      <w:r w:rsidR="00C71312" w:rsidRPr="006A1412">
        <w:rPr>
          <w:rFonts w:ascii="Times New Roman" w:hAnsi="Times New Roman"/>
          <w:sz w:val="24"/>
          <w:szCs w:val="24"/>
        </w:rPr>
        <w:t xml:space="preserve"> nosacījumiem</w:t>
      </w:r>
      <w:r w:rsidR="00C71312" w:rsidRPr="006A1412">
        <w:rPr>
          <w:rStyle w:val="normaltextrun"/>
          <w:rFonts w:ascii="Times New Roman" w:hAnsi="Times New Roman"/>
          <w:sz w:val="24"/>
          <w:szCs w:val="24"/>
        </w:rPr>
        <w:t xml:space="preserve">: </w:t>
      </w:r>
    </w:p>
    <w:p w14:paraId="69DD1A33" w14:textId="51C13005" w:rsidR="00C71312" w:rsidRPr="006A1412" w:rsidRDefault="00C71312" w:rsidP="002A09A1">
      <w:pPr>
        <w:pStyle w:val="ListParagraph"/>
        <w:numPr>
          <w:ilvl w:val="3"/>
          <w:numId w:val="5"/>
        </w:numPr>
        <w:suppressAutoHyphens w:val="0"/>
        <w:autoSpaceDN/>
        <w:spacing w:after="160" w:line="259" w:lineRule="auto"/>
        <w:ind w:hanging="306"/>
        <w:jc w:val="both"/>
        <w:textAlignment w:val="auto"/>
        <w:rPr>
          <w:rFonts w:ascii="Times New Roman" w:hAnsi="Times New Roman"/>
          <w:sz w:val="24"/>
          <w:szCs w:val="24"/>
        </w:rPr>
      </w:pPr>
      <w:r w:rsidRPr="006A1412">
        <w:rPr>
          <w:rFonts w:ascii="Times New Roman" w:hAnsi="Times New Roman"/>
          <w:sz w:val="24"/>
          <w:szCs w:val="24"/>
        </w:rPr>
        <w:t>person</w:t>
      </w:r>
      <w:r w:rsidR="0047171E" w:rsidRPr="006A1412">
        <w:rPr>
          <w:rFonts w:ascii="Times New Roman" w:hAnsi="Times New Roman"/>
          <w:sz w:val="24"/>
          <w:szCs w:val="24"/>
        </w:rPr>
        <w:t>a</w:t>
      </w:r>
      <w:r w:rsidRPr="006A1412">
        <w:rPr>
          <w:rFonts w:ascii="Times New Roman" w:hAnsi="Times New Roman"/>
          <w:sz w:val="24"/>
          <w:szCs w:val="24"/>
        </w:rPr>
        <w:t xml:space="preserve"> ar stresu saistītiem traucējumiem (</w:t>
      </w:r>
      <w:r w:rsidR="006D6FF3" w:rsidRPr="006A1412">
        <w:rPr>
          <w:rFonts w:ascii="Times New Roman" w:hAnsi="Times New Roman"/>
          <w:sz w:val="24"/>
          <w:szCs w:val="24"/>
        </w:rPr>
        <w:t xml:space="preserve">diagnozes </w:t>
      </w:r>
      <w:r w:rsidRPr="006A1412">
        <w:rPr>
          <w:rFonts w:ascii="Times New Roman" w:hAnsi="Times New Roman"/>
          <w:sz w:val="24"/>
          <w:szCs w:val="24"/>
        </w:rPr>
        <w:t>F43.1, F43.2);</w:t>
      </w:r>
    </w:p>
    <w:p w14:paraId="31035BB9" w14:textId="72A413C3" w:rsidR="00C71312" w:rsidRPr="006A1412" w:rsidRDefault="00C71312" w:rsidP="003C2500">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6A1412">
        <w:rPr>
          <w:rFonts w:ascii="Times New Roman" w:hAnsi="Times New Roman"/>
          <w:sz w:val="24"/>
          <w:szCs w:val="24"/>
        </w:rPr>
        <w:t>person</w:t>
      </w:r>
      <w:r w:rsidR="0047171E" w:rsidRPr="006A1412">
        <w:rPr>
          <w:rFonts w:ascii="Times New Roman" w:hAnsi="Times New Roman"/>
          <w:sz w:val="24"/>
          <w:szCs w:val="24"/>
        </w:rPr>
        <w:t>a</w:t>
      </w:r>
      <w:r w:rsidRPr="006A1412">
        <w:rPr>
          <w:rFonts w:ascii="Times New Roman" w:hAnsi="Times New Roman"/>
          <w:sz w:val="24"/>
          <w:szCs w:val="24"/>
        </w:rPr>
        <w:t xml:space="preserve"> ar neirotiskā spektra traucējumiem (</w:t>
      </w:r>
      <w:r w:rsidR="006D6FF3" w:rsidRPr="006A1412">
        <w:rPr>
          <w:rFonts w:ascii="Times New Roman" w:hAnsi="Times New Roman"/>
          <w:sz w:val="24"/>
          <w:szCs w:val="24"/>
        </w:rPr>
        <w:t xml:space="preserve">diagnozes </w:t>
      </w:r>
      <w:r w:rsidRPr="006A1412">
        <w:rPr>
          <w:rFonts w:ascii="Times New Roman" w:hAnsi="Times New Roman"/>
          <w:sz w:val="24"/>
          <w:szCs w:val="24"/>
        </w:rPr>
        <w:t>F40.0, F41.0, F41.1, F45);</w:t>
      </w:r>
    </w:p>
    <w:p w14:paraId="5639A736" w14:textId="28187A47" w:rsidR="00C71312" w:rsidRPr="006A1412" w:rsidRDefault="00C71312" w:rsidP="003C2500">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6A1412">
        <w:rPr>
          <w:rFonts w:ascii="Times New Roman" w:hAnsi="Times New Roman"/>
          <w:sz w:val="24"/>
          <w:szCs w:val="24"/>
        </w:rPr>
        <w:t>person</w:t>
      </w:r>
      <w:r w:rsidR="0047171E" w:rsidRPr="006A1412">
        <w:rPr>
          <w:rFonts w:ascii="Times New Roman" w:hAnsi="Times New Roman"/>
          <w:sz w:val="24"/>
          <w:szCs w:val="24"/>
        </w:rPr>
        <w:t>a</w:t>
      </w:r>
      <w:r w:rsidRPr="006A1412">
        <w:rPr>
          <w:rFonts w:ascii="Times New Roman" w:hAnsi="Times New Roman"/>
          <w:sz w:val="24"/>
          <w:szCs w:val="24"/>
        </w:rPr>
        <w:t xml:space="preserve"> ar depresiju (</w:t>
      </w:r>
      <w:r w:rsidR="006D6FF3" w:rsidRPr="006A1412">
        <w:rPr>
          <w:rFonts w:ascii="Times New Roman" w:hAnsi="Times New Roman"/>
          <w:sz w:val="24"/>
          <w:szCs w:val="24"/>
        </w:rPr>
        <w:t xml:space="preserve">diagnozes </w:t>
      </w:r>
      <w:r w:rsidRPr="006A1412">
        <w:rPr>
          <w:rFonts w:ascii="Times New Roman" w:hAnsi="Times New Roman"/>
          <w:sz w:val="24"/>
          <w:szCs w:val="24"/>
        </w:rPr>
        <w:t>F31, F32, F33, F34.1, F06.32, Z73.0);</w:t>
      </w:r>
    </w:p>
    <w:p w14:paraId="7C8A024E" w14:textId="5112858F" w:rsidR="00C71312" w:rsidRPr="006A1412" w:rsidRDefault="00C71312" w:rsidP="003C2500">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6A1412">
        <w:rPr>
          <w:rFonts w:ascii="Times New Roman" w:hAnsi="Times New Roman"/>
          <w:sz w:val="24"/>
          <w:szCs w:val="24"/>
        </w:rPr>
        <w:t>person</w:t>
      </w:r>
      <w:r w:rsidR="0047171E" w:rsidRPr="006A1412">
        <w:rPr>
          <w:rFonts w:ascii="Times New Roman" w:hAnsi="Times New Roman"/>
          <w:sz w:val="24"/>
          <w:szCs w:val="24"/>
        </w:rPr>
        <w:t>a</w:t>
      </w:r>
      <w:r w:rsidRPr="006A1412">
        <w:rPr>
          <w:rFonts w:ascii="Times New Roman" w:hAnsi="Times New Roman"/>
          <w:sz w:val="24"/>
          <w:szCs w:val="24"/>
        </w:rPr>
        <w:t xml:space="preserve"> ar ēšanas traucējumiem (</w:t>
      </w:r>
      <w:r w:rsidR="006D6FF3" w:rsidRPr="006A1412">
        <w:rPr>
          <w:rFonts w:ascii="Times New Roman" w:hAnsi="Times New Roman"/>
          <w:sz w:val="24"/>
          <w:szCs w:val="24"/>
        </w:rPr>
        <w:t xml:space="preserve">diagnoze </w:t>
      </w:r>
      <w:r w:rsidRPr="006A1412">
        <w:rPr>
          <w:rFonts w:ascii="Times New Roman" w:hAnsi="Times New Roman"/>
          <w:sz w:val="24"/>
          <w:szCs w:val="24"/>
        </w:rPr>
        <w:t>F50);</w:t>
      </w:r>
    </w:p>
    <w:p w14:paraId="2CE403BB" w14:textId="0CC2A898" w:rsidR="00C71312" w:rsidRPr="006A1412" w:rsidRDefault="0047171E" w:rsidP="003C2500">
      <w:pPr>
        <w:pStyle w:val="ListParagraph"/>
        <w:numPr>
          <w:ilvl w:val="3"/>
          <w:numId w:val="5"/>
        </w:numPr>
        <w:suppressAutoHyphens w:val="0"/>
        <w:autoSpaceDN/>
        <w:spacing w:after="160" w:line="259" w:lineRule="auto"/>
        <w:ind w:left="1985" w:hanging="862"/>
        <w:jc w:val="both"/>
        <w:textAlignment w:val="auto"/>
        <w:rPr>
          <w:rFonts w:ascii="Times New Roman" w:hAnsi="Times New Roman"/>
          <w:sz w:val="24"/>
          <w:szCs w:val="24"/>
        </w:rPr>
      </w:pPr>
      <w:r w:rsidRPr="006A1412">
        <w:rPr>
          <w:rFonts w:ascii="Times New Roman" w:hAnsi="Times New Roman"/>
          <w:sz w:val="24"/>
          <w:szCs w:val="24"/>
        </w:rPr>
        <w:t xml:space="preserve">persona ar </w:t>
      </w:r>
      <w:r w:rsidR="00C71312" w:rsidRPr="006A1412">
        <w:rPr>
          <w:rFonts w:ascii="Times New Roman" w:hAnsi="Times New Roman"/>
          <w:sz w:val="24"/>
          <w:szCs w:val="24"/>
        </w:rPr>
        <w:t>uzvedības un emocionāli</w:t>
      </w:r>
      <w:r w:rsidRPr="006A1412">
        <w:rPr>
          <w:rFonts w:ascii="Times New Roman" w:hAnsi="Times New Roman"/>
          <w:sz w:val="24"/>
          <w:szCs w:val="24"/>
        </w:rPr>
        <w:t>em</w:t>
      </w:r>
      <w:r w:rsidR="00C71312" w:rsidRPr="006A1412">
        <w:rPr>
          <w:rFonts w:ascii="Times New Roman" w:hAnsi="Times New Roman"/>
          <w:sz w:val="24"/>
          <w:szCs w:val="24"/>
        </w:rPr>
        <w:t xml:space="preserve"> traucējumi</w:t>
      </w:r>
      <w:r w:rsidRPr="006A1412">
        <w:rPr>
          <w:rFonts w:ascii="Times New Roman" w:hAnsi="Times New Roman"/>
          <w:sz w:val="24"/>
          <w:szCs w:val="24"/>
        </w:rPr>
        <w:t>em</w:t>
      </w:r>
      <w:r w:rsidR="00C71312" w:rsidRPr="006A1412">
        <w:rPr>
          <w:rFonts w:ascii="Times New Roman" w:hAnsi="Times New Roman"/>
          <w:sz w:val="24"/>
          <w:szCs w:val="24"/>
        </w:rPr>
        <w:t>, kas parasti sākušies bērnībā un pusaudža vecumā (</w:t>
      </w:r>
      <w:r w:rsidR="006D6FF3" w:rsidRPr="006A1412">
        <w:rPr>
          <w:rFonts w:ascii="Times New Roman" w:hAnsi="Times New Roman"/>
          <w:sz w:val="24"/>
          <w:szCs w:val="24"/>
        </w:rPr>
        <w:t xml:space="preserve">diagnozes </w:t>
      </w:r>
      <w:r w:rsidR="00C71312" w:rsidRPr="006A1412">
        <w:rPr>
          <w:rFonts w:ascii="Times New Roman" w:hAnsi="Times New Roman"/>
          <w:sz w:val="24"/>
          <w:szCs w:val="24"/>
        </w:rPr>
        <w:t>F90-F98)</w:t>
      </w:r>
      <w:r w:rsidRPr="006A1412">
        <w:rPr>
          <w:rFonts w:ascii="Times New Roman" w:hAnsi="Times New Roman"/>
          <w:sz w:val="24"/>
          <w:szCs w:val="24"/>
        </w:rPr>
        <w:t>.</w:t>
      </w:r>
    </w:p>
    <w:p w14:paraId="65F0908A" w14:textId="488626D2" w:rsidR="002A12C6" w:rsidRPr="006A1412" w:rsidRDefault="002A12C6" w:rsidP="003C2500">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40" w:lineRule="auto"/>
        <w:ind w:left="1134"/>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 xml:space="preserve">sniedzot </w:t>
      </w:r>
      <w:r w:rsidR="00B85DFA" w:rsidRPr="006A1412">
        <w:rPr>
          <w:rFonts w:ascii="Times New Roman" w:eastAsia="Times New Roman" w:hAnsi="Times New Roman"/>
          <w:sz w:val="24"/>
          <w:szCs w:val="24"/>
        </w:rPr>
        <w:t>P</w:t>
      </w:r>
      <w:r w:rsidR="0047171E" w:rsidRPr="006A1412">
        <w:rPr>
          <w:rFonts w:ascii="Times New Roman" w:eastAsia="Times New Roman" w:hAnsi="Times New Roman"/>
          <w:sz w:val="24"/>
          <w:szCs w:val="24"/>
        </w:rPr>
        <w:t>akalpojumus</w:t>
      </w:r>
      <w:r w:rsidR="00AB6E2F">
        <w:rPr>
          <w:rFonts w:ascii="Times New Roman" w:eastAsia="Times New Roman" w:hAnsi="Times New Roman"/>
          <w:sz w:val="24"/>
          <w:szCs w:val="24"/>
        </w:rPr>
        <w:t>,</w:t>
      </w:r>
      <w:r w:rsidR="0047171E"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lang w:eastAsia="lv-LV"/>
        </w:rPr>
        <w:t>izmanto uz pierādījumiem balstītas zinātniski pamatotas psiholoģiskās izpētes (novērtēšanas), konsultēšanas (</w:t>
      </w:r>
      <w:proofErr w:type="spellStart"/>
      <w:r w:rsidRPr="006A1412">
        <w:rPr>
          <w:rFonts w:ascii="Times New Roman" w:eastAsia="Times New Roman" w:hAnsi="Times New Roman"/>
          <w:sz w:val="24"/>
          <w:szCs w:val="24"/>
          <w:lang w:eastAsia="lv-LV"/>
        </w:rPr>
        <w:t>psihoterapeitiskās</w:t>
      </w:r>
      <w:proofErr w:type="spellEnd"/>
      <w:r w:rsidRPr="006A1412">
        <w:rPr>
          <w:rFonts w:ascii="Times New Roman" w:eastAsia="Times New Roman" w:hAnsi="Times New Roman"/>
          <w:sz w:val="24"/>
          <w:szCs w:val="24"/>
          <w:lang w:eastAsia="lv-LV"/>
        </w:rPr>
        <w:t xml:space="preserve"> un psiholoģiskās palīdzības) mērķiem atbilstošas metodes;</w:t>
      </w:r>
    </w:p>
    <w:p w14:paraId="19E1A28F" w14:textId="12579532" w:rsidR="00B85DFA" w:rsidRPr="006A1412" w:rsidRDefault="00B85DFA" w:rsidP="00B85DFA">
      <w:pPr>
        <w:pStyle w:val="ListParagraph"/>
        <w:numPr>
          <w:ilvl w:val="2"/>
          <w:numId w:val="5"/>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spacing w:after="160" w:line="240" w:lineRule="auto"/>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sniedzot Pakalpojumu, izmanto sekojošas metodes: klīniskā / veselības psihologa konsultēšana, krīzes intervence, atbalsta psihoterapija, izglītojoša psihoterapija (</w:t>
      </w:r>
      <w:proofErr w:type="spellStart"/>
      <w:r w:rsidRPr="006A1412">
        <w:rPr>
          <w:rFonts w:ascii="Times New Roman" w:eastAsia="Times New Roman" w:hAnsi="Times New Roman"/>
          <w:sz w:val="24"/>
          <w:szCs w:val="24"/>
          <w:lang w:eastAsia="lv-LV"/>
        </w:rPr>
        <w:t>psihoedukācija</w:t>
      </w:r>
      <w:proofErr w:type="spellEnd"/>
      <w:r w:rsidRPr="006A1412">
        <w:rPr>
          <w:rFonts w:ascii="Times New Roman" w:eastAsia="Times New Roman" w:hAnsi="Times New Roman"/>
          <w:sz w:val="24"/>
          <w:szCs w:val="24"/>
          <w:lang w:eastAsia="lv-LV"/>
        </w:rPr>
        <w:t xml:space="preserve">), kognitīvi </w:t>
      </w:r>
      <w:proofErr w:type="spellStart"/>
      <w:r w:rsidRPr="006A1412">
        <w:rPr>
          <w:rFonts w:ascii="Times New Roman" w:eastAsia="Times New Roman" w:hAnsi="Times New Roman"/>
          <w:sz w:val="24"/>
          <w:szCs w:val="24"/>
          <w:lang w:eastAsia="lv-LV"/>
        </w:rPr>
        <w:t>biheiviorālā</w:t>
      </w:r>
      <w:proofErr w:type="spellEnd"/>
      <w:r w:rsidRPr="006A1412">
        <w:rPr>
          <w:rFonts w:ascii="Times New Roman" w:eastAsia="Times New Roman" w:hAnsi="Times New Roman"/>
          <w:sz w:val="24"/>
          <w:szCs w:val="24"/>
          <w:lang w:eastAsia="lv-LV"/>
        </w:rPr>
        <w:t xml:space="preserve"> terapija, ģimenes (sistēmiskā) psihoterapija, īstermiņa dinamiskā psihoterapija, psihoterapija bērniem un pusaudžiem;</w:t>
      </w:r>
    </w:p>
    <w:p w14:paraId="75446BC2" w14:textId="39B9CA03" w:rsidR="00C71312" w:rsidRPr="006A1412" w:rsidRDefault="00CA11B8" w:rsidP="003C2500">
      <w:pPr>
        <w:pStyle w:val="ListParagraph"/>
        <w:numPr>
          <w:ilvl w:val="2"/>
          <w:numId w:val="5"/>
        </w:numPr>
        <w:suppressAutoHyphens w:val="0"/>
        <w:autoSpaceDN/>
        <w:spacing w:after="0" w:line="240" w:lineRule="auto"/>
        <w:ind w:left="1134" w:right="27"/>
        <w:jc w:val="both"/>
        <w:textAlignment w:val="auto"/>
        <w:rPr>
          <w:rStyle w:val="normaltextrun"/>
          <w:rFonts w:ascii="Times New Roman" w:eastAsia="Times New Roman" w:hAnsi="Times New Roman"/>
          <w:sz w:val="24"/>
          <w:szCs w:val="24"/>
        </w:rPr>
      </w:pPr>
      <w:r w:rsidRPr="006A1412">
        <w:rPr>
          <w:rFonts w:ascii="Times New Roman" w:eastAsia="Times New Roman" w:hAnsi="Times New Roman"/>
          <w:sz w:val="24"/>
          <w:szCs w:val="24"/>
        </w:rPr>
        <w:t xml:space="preserve">sniedz </w:t>
      </w:r>
      <w:r w:rsidR="00B85DFA" w:rsidRPr="006A1412">
        <w:rPr>
          <w:rFonts w:ascii="Times New Roman" w:eastAsia="Times New Roman" w:hAnsi="Times New Roman"/>
          <w:sz w:val="24"/>
          <w:szCs w:val="24"/>
        </w:rPr>
        <w:t>P</w:t>
      </w:r>
      <w:r w:rsidR="0047171E" w:rsidRPr="006A1412">
        <w:rPr>
          <w:rFonts w:ascii="Times New Roman" w:eastAsia="Times New Roman" w:hAnsi="Times New Roman"/>
          <w:sz w:val="24"/>
          <w:szCs w:val="24"/>
        </w:rPr>
        <w:t xml:space="preserve">akalpojumus </w:t>
      </w:r>
      <w:r w:rsidR="00EC74B8" w:rsidRPr="006A1412">
        <w:rPr>
          <w:rFonts w:ascii="Times New Roman" w:eastAsia="Times New Roman" w:hAnsi="Times New Roman"/>
          <w:sz w:val="24"/>
          <w:szCs w:val="24"/>
        </w:rPr>
        <w:t>personai</w:t>
      </w:r>
      <w:r w:rsidRPr="006A1412">
        <w:rPr>
          <w:rFonts w:ascii="Times New Roman" w:eastAsia="Times New Roman" w:hAnsi="Times New Roman"/>
          <w:sz w:val="24"/>
          <w:szCs w:val="24"/>
        </w:rPr>
        <w:t>, ja persona uzrāda</w:t>
      </w:r>
      <w:r w:rsidRPr="006A1412">
        <w:rPr>
          <w:rFonts w:ascii="Times New Roman" w:hAnsi="Times New Roman"/>
          <w:sz w:val="24"/>
          <w:szCs w:val="24"/>
        </w:rPr>
        <w:t xml:space="preserve"> </w:t>
      </w:r>
      <w:r w:rsidRPr="006A1412">
        <w:rPr>
          <w:rFonts w:ascii="Times New Roman" w:eastAsia="Times New Roman" w:hAnsi="Times New Roman"/>
          <w:sz w:val="24"/>
          <w:szCs w:val="24"/>
        </w:rPr>
        <w:t>ģimenes ārsta</w:t>
      </w:r>
      <w:r w:rsidR="002A12C6" w:rsidRPr="006A1412">
        <w:rPr>
          <w:rFonts w:ascii="Times New Roman" w:eastAsia="Times New Roman" w:hAnsi="Times New Roman"/>
          <w:sz w:val="24"/>
          <w:szCs w:val="24"/>
        </w:rPr>
        <w:t>, psihiatra vai bērnu psihiatra</w:t>
      </w:r>
      <w:r w:rsidR="002E69CF" w:rsidRPr="006A1412">
        <w:rPr>
          <w:rFonts w:ascii="Times New Roman" w:eastAsia="Times New Roman" w:hAnsi="Times New Roman"/>
          <w:sz w:val="24"/>
          <w:szCs w:val="24"/>
        </w:rPr>
        <w:t xml:space="preserve"> (turpmāk – Nosūtītājs)</w:t>
      </w:r>
      <w:r w:rsidR="002A12C6" w:rsidRPr="006A1412">
        <w:rPr>
          <w:rFonts w:ascii="Times New Roman" w:eastAsia="Times New Roman" w:hAnsi="Times New Roman"/>
          <w:sz w:val="24"/>
          <w:szCs w:val="24"/>
        </w:rPr>
        <w:t xml:space="preserve">, kas ir līgumattiecībās ar DIENESTU, </w:t>
      </w:r>
      <w:r w:rsidRPr="006A1412">
        <w:rPr>
          <w:rFonts w:ascii="Times New Roman" w:eastAsia="Times New Roman" w:hAnsi="Times New Roman"/>
          <w:sz w:val="24"/>
          <w:szCs w:val="24"/>
        </w:rPr>
        <w:t xml:space="preserve">izrakstītu </w:t>
      </w:r>
      <w:r w:rsidRPr="006A1412">
        <w:rPr>
          <w:rFonts w:ascii="Times New Roman" w:eastAsia="Times New Roman" w:hAnsi="Times New Roman"/>
          <w:sz w:val="24"/>
          <w:szCs w:val="24"/>
        </w:rPr>
        <w:lastRenderedPageBreak/>
        <w:t xml:space="preserve">nosūtījumu </w:t>
      </w:r>
      <w:r w:rsidR="006D6FF3" w:rsidRPr="006A1412">
        <w:rPr>
          <w:rFonts w:ascii="Times New Roman" w:eastAsia="Times New Roman" w:hAnsi="Times New Roman"/>
          <w:sz w:val="24"/>
          <w:szCs w:val="24"/>
        </w:rPr>
        <w:t xml:space="preserve">- </w:t>
      </w:r>
      <w:r w:rsidR="002A12C6" w:rsidRPr="006A1412">
        <w:rPr>
          <w:rFonts w:ascii="Times New Roman" w:eastAsia="Times New Roman" w:hAnsi="Times New Roman"/>
          <w:sz w:val="24"/>
          <w:szCs w:val="24"/>
        </w:rPr>
        <w:t>veidlapa Nr.027/u “Izraksts no stacionārā/ambulatorā pacienta medicīniskās kartes” (Ministru kabineta 2006.gada 4.aprīļa noteikumu Nr.265 “Medicīnisko dokumentu lietvedības kārtība” 12.pielikums)</w:t>
      </w:r>
      <w:r w:rsidR="00DA1659" w:rsidRPr="006A1412">
        <w:rPr>
          <w:rFonts w:ascii="Times New Roman" w:eastAsia="Times New Roman" w:hAnsi="Times New Roman"/>
          <w:sz w:val="24"/>
          <w:szCs w:val="24"/>
        </w:rPr>
        <w:t>;</w:t>
      </w:r>
    </w:p>
    <w:p w14:paraId="065FE9CD" w14:textId="1AD86269" w:rsidR="00650AE3" w:rsidRPr="006A1412" w:rsidRDefault="00CB307A" w:rsidP="003C2500">
      <w:pPr>
        <w:pStyle w:val="ListParagraph"/>
        <w:numPr>
          <w:ilvl w:val="2"/>
          <w:numId w:val="5"/>
        </w:numPr>
        <w:suppressAutoHyphens w:val="0"/>
        <w:autoSpaceDN/>
        <w:spacing w:after="0" w:line="240" w:lineRule="auto"/>
        <w:ind w:left="1134" w:right="27"/>
        <w:jc w:val="both"/>
        <w:textAlignment w:val="auto"/>
        <w:rPr>
          <w:rFonts w:ascii="Times New Roman" w:eastAsia="Times New Roman" w:hAnsi="Times New Roman"/>
          <w:sz w:val="24"/>
          <w:szCs w:val="24"/>
        </w:rPr>
      </w:pPr>
      <w:r w:rsidRPr="006A1412">
        <w:rPr>
          <w:rFonts w:ascii="Times New Roman" w:hAnsi="Times New Roman"/>
          <w:sz w:val="24"/>
          <w:szCs w:val="24"/>
        </w:rPr>
        <w:t xml:space="preserve">sniedz iespēju </w:t>
      </w:r>
      <w:r w:rsidR="00B62EBF" w:rsidRPr="006A1412">
        <w:rPr>
          <w:rFonts w:ascii="Times New Roman" w:eastAsia="Times New Roman" w:hAnsi="Times New Roman"/>
          <w:sz w:val="24"/>
          <w:szCs w:val="24"/>
        </w:rPr>
        <w:t>P</w:t>
      </w:r>
      <w:r w:rsidR="0047171E" w:rsidRPr="006A1412">
        <w:rPr>
          <w:rFonts w:ascii="Times New Roman" w:eastAsia="Times New Roman" w:hAnsi="Times New Roman"/>
          <w:sz w:val="24"/>
          <w:szCs w:val="24"/>
        </w:rPr>
        <w:t xml:space="preserve">akalpojumus </w:t>
      </w:r>
      <w:r w:rsidRPr="006A1412">
        <w:rPr>
          <w:rFonts w:ascii="Times New Roman" w:hAnsi="Times New Roman"/>
          <w:sz w:val="24"/>
          <w:szCs w:val="24"/>
        </w:rPr>
        <w:t>personai saņemt gan klātienē, gan attālināti</w:t>
      </w:r>
      <w:r w:rsidR="002A12C6" w:rsidRPr="006A1412">
        <w:rPr>
          <w:rFonts w:ascii="Times New Roman" w:hAnsi="Times New Roman"/>
          <w:sz w:val="24"/>
          <w:szCs w:val="24"/>
        </w:rPr>
        <w:t>. Vienas konsultācijas laiks vienai personai, tajā skaitā nepieciešamo dokumentu aizpildīšana, ir ne mazāks kā 60 (sešdesmit) minūtes</w:t>
      </w:r>
      <w:r w:rsidR="00EC74B8" w:rsidRPr="006A1412">
        <w:rPr>
          <w:rFonts w:ascii="Times New Roman" w:hAnsi="Times New Roman"/>
          <w:sz w:val="24"/>
          <w:szCs w:val="24"/>
        </w:rPr>
        <w:t xml:space="preserve">. </w:t>
      </w:r>
    </w:p>
    <w:p w14:paraId="210058A9" w14:textId="2C7C966F" w:rsidR="003D5671" w:rsidRPr="006A1412" w:rsidRDefault="003D5671" w:rsidP="003C2500">
      <w:pPr>
        <w:pStyle w:val="ListParagraph"/>
        <w:numPr>
          <w:ilvl w:val="2"/>
          <w:numId w:val="5"/>
        </w:numPr>
        <w:suppressAutoHyphens w:val="0"/>
        <w:autoSpaceDN/>
        <w:spacing w:after="0" w:line="240" w:lineRule="auto"/>
        <w:ind w:left="1134" w:right="27"/>
        <w:jc w:val="both"/>
        <w:textAlignment w:val="auto"/>
        <w:rPr>
          <w:rFonts w:ascii="Times New Roman" w:eastAsia="Times New Roman" w:hAnsi="Times New Roman"/>
          <w:sz w:val="24"/>
          <w:szCs w:val="24"/>
        </w:rPr>
      </w:pPr>
      <w:r w:rsidRPr="006A1412">
        <w:rPr>
          <w:rFonts w:ascii="Times New Roman" w:hAnsi="Times New Roman"/>
          <w:sz w:val="24"/>
          <w:szCs w:val="24"/>
        </w:rPr>
        <w:t>p</w:t>
      </w:r>
      <w:r w:rsidR="00EC74B8" w:rsidRPr="006A1412">
        <w:rPr>
          <w:rFonts w:ascii="Times New Roman" w:hAnsi="Times New Roman"/>
          <w:sz w:val="24"/>
          <w:szCs w:val="24"/>
        </w:rPr>
        <w:t xml:space="preserve">ersonai </w:t>
      </w:r>
      <w:r w:rsidR="002E69CF" w:rsidRPr="006A1412">
        <w:rPr>
          <w:rFonts w:ascii="Times New Roman" w:eastAsia="Times New Roman" w:hAnsi="Times New Roman"/>
          <w:sz w:val="24"/>
          <w:szCs w:val="24"/>
        </w:rPr>
        <w:t>Nosūtītāja</w:t>
      </w:r>
      <w:r w:rsidR="006D6FF3" w:rsidRPr="006A1412">
        <w:rPr>
          <w:rFonts w:ascii="Times New Roman" w:eastAsia="Times New Roman" w:hAnsi="Times New Roman"/>
          <w:sz w:val="24"/>
          <w:szCs w:val="24"/>
        </w:rPr>
        <w:t xml:space="preserve"> izsniegtā Līguma 2.1.</w:t>
      </w:r>
      <w:r w:rsidR="00AB6E2F">
        <w:rPr>
          <w:rFonts w:ascii="Times New Roman" w:eastAsia="Times New Roman" w:hAnsi="Times New Roman"/>
          <w:sz w:val="24"/>
          <w:szCs w:val="24"/>
        </w:rPr>
        <w:t>4</w:t>
      </w:r>
      <w:r w:rsidR="006D6FF3" w:rsidRPr="006A1412">
        <w:rPr>
          <w:rFonts w:ascii="Times New Roman" w:eastAsia="Times New Roman" w:hAnsi="Times New Roman"/>
          <w:sz w:val="24"/>
          <w:szCs w:val="24"/>
        </w:rPr>
        <w:t>.punktā norādītā</w:t>
      </w:r>
      <w:r w:rsidR="00650AE3" w:rsidRPr="006A1412">
        <w:rPr>
          <w:rFonts w:ascii="Times New Roman" w:hAnsi="Times New Roman"/>
          <w:sz w:val="24"/>
          <w:szCs w:val="24"/>
        </w:rPr>
        <w:t xml:space="preserve"> nosūtījuma ietvaros </w:t>
      </w:r>
      <w:r w:rsidR="00EC74B8" w:rsidRPr="006A1412">
        <w:rPr>
          <w:rFonts w:ascii="Times New Roman" w:hAnsi="Times New Roman"/>
          <w:sz w:val="24"/>
          <w:szCs w:val="24"/>
        </w:rPr>
        <w:t xml:space="preserve">var sniegt ne vairāk kā 10 (desmit) ambulatorās </w:t>
      </w:r>
      <w:proofErr w:type="spellStart"/>
      <w:r w:rsidR="00EC74B8" w:rsidRPr="006A1412">
        <w:rPr>
          <w:rFonts w:ascii="Times New Roman" w:eastAsia="Times New Roman" w:hAnsi="Times New Roman"/>
          <w:sz w:val="24"/>
          <w:szCs w:val="24"/>
          <w:lang w:eastAsia="lv-LV"/>
        </w:rPr>
        <w:t>psihoterapeitiskās</w:t>
      </w:r>
      <w:proofErr w:type="spellEnd"/>
      <w:r w:rsidR="00EC74B8" w:rsidRPr="006A1412">
        <w:rPr>
          <w:rFonts w:ascii="Times New Roman" w:eastAsia="Times New Roman" w:hAnsi="Times New Roman"/>
          <w:sz w:val="24"/>
          <w:szCs w:val="24"/>
          <w:lang w:eastAsia="lv-LV"/>
        </w:rPr>
        <w:t xml:space="preserve"> un/vai psiholoģiskās palīdzības konsultācijas</w:t>
      </w:r>
      <w:r w:rsidR="0003292D" w:rsidRPr="006A1412">
        <w:rPr>
          <w:rFonts w:ascii="Times New Roman" w:eastAsia="Times New Roman" w:hAnsi="Times New Roman"/>
          <w:sz w:val="24"/>
          <w:szCs w:val="24"/>
          <w:lang w:eastAsia="lv-LV"/>
        </w:rPr>
        <w:t>;</w:t>
      </w:r>
    </w:p>
    <w:p w14:paraId="7A02AC56" w14:textId="6E64DDF6" w:rsidR="003D5671" w:rsidRPr="00150AD7" w:rsidRDefault="0003292D" w:rsidP="003C2500">
      <w:pPr>
        <w:pStyle w:val="ListParagraph"/>
        <w:numPr>
          <w:ilvl w:val="2"/>
          <w:numId w:val="5"/>
        </w:numPr>
        <w:suppressAutoHyphens w:val="0"/>
        <w:autoSpaceDN/>
        <w:spacing w:after="0" w:line="240" w:lineRule="auto"/>
        <w:ind w:left="1134" w:right="27"/>
        <w:jc w:val="both"/>
        <w:textAlignment w:val="auto"/>
        <w:rPr>
          <w:rFonts w:ascii="Times New Roman" w:eastAsia="Times New Roman" w:hAnsi="Times New Roman"/>
          <w:sz w:val="24"/>
          <w:szCs w:val="24"/>
        </w:rPr>
      </w:pPr>
      <w:r w:rsidRPr="00150AD7">
        <w:rPr>
          <w:rFonts w:ascii="Times New Roman" w:hAnsi="Times New Roman"/>
          <w:sz w:val="24"/>
          <w:szCs w:val="24"/>
        </w:rPr>
        <w:t>i</w:t>
      </w:r>
      <w:r w:rsidR="00FE70EB" w:rsidRPr="00150AD7">
        <w:rPr>
          <w:rFonts w:ascii="Times New Roman" w:hAnsi="Times New Roman"/>
          <w:sz w:val="24"/>
          <w:szCs w:val="24"/>
        </w:rPr>
        <w:t xml:space="preserve">evēro šādu kārtību, </w:t>
      </w:r>
      <w:r w:rsidR="003D5671" w:rsidRPr="00150AD7">
        <w:rPr>
          <w:rFonts w:ascii="Times New Roman" w:hAnsi="Times New Roman"/>
          <w:sz w:val="24"/>
          <w:szCs w:val="24"/>
        </w:rPr>
        <w:t>sniedz</w:t>
      </w:r>
      <w:r w:rsidR="00FE70EB" w:rsidRPr="00150AD7">
        <w:rPr>
          <w:rFonts w:ascii="Times New Roman" w:hAnsi="Times New Roman"/>
          <w:sz w:val="24"/>
          <w:szCs w:val="24"/>
        </w:rPr>
        <w:t>ot</w:t>
      </w:r>
      <w:r w:rsidR="003D5671" w:rsidRPr="00150AD7">
        <w:rPr>
          <w:rFonts w:ascii="Times New Roman" w:hAnsi="Times New Roman"/>
          <w:sz w:val="24"/>
          <w:szCs w:val="24"/>
        </w:rPr>
        <w:t xml:space="preserve"> </w:t>
      </w:r>
      <w:r w:rsidR="00B62EBF" w:rsidRPr="00150AD7">
        <w:rPr>
          <w:rFonts w:ascii="Times New Roman" w:eastAsia="Times New Roman" w:hAnsi="Times New Roman"/>
          <w:sz w:val="24"/>
          <w:szCs w:val="24"/>
        </w:rPr>
        <w:t>P</w:t>
      </w:r>
      <w:r w:rsidR="0047171E" w:rsidRPr="00150AD7">
        <w:rPr>
          <w:rFonts w:ascii="Times New Roman" w:eastAsia="Times New Roman" w:hAnsi="Times New Roman"/>
          <w:sz w:val="24"/>
          <w:szCs w:val="24"/>
        </w:rPr>
        <w:t>akalpojumus</w:t>
      </w:r>
      <w:r w:rsidR="003D5671" w:rsidRPr="00150AD7">
        <w:rPr>
          <w:rFonts w:ascii="Times New Roman" w:hAnsi="Times New Roman"/>
          <w:sz w:val="24"/>
          <w:szCs w:val="24"/>
        </w:rPr>
        <w:t>:</w:t>
      </w:r>
    </w:p>
    <w:p w14:paraId="1A2B1AFE" w14:textId="4354CE7A" w:rsidR="00FE70EB" w:rsidRPr="00150AD7" w:rsidRDefault="003D5671" w:rsidP="00150AD7">
      <w:pPr>
        <w:pStyle w:val="ListParagraph"/>
        <w:numPr>
          <w:ilvl w:val="3"/>
          <w:numId w:val="5"/>
        </w:numPr>
        <w:suppressAutoHyphens w:val="0"/>
        <w:autoSpaceDN/>
        <w:spacing w:after="160" w:line="259" w:lineRule="auto"/>
        <w:ind w:left="1985" w:hanging="851"/>
        <w:jc w:val="both"/>
        <w:textAlignment w:val="auto"/>
        <w:rPr>
          <w:rFonts w:ascii="Times New Roman" w:hAnsi="Times New Roman"/>
          <w:sz w:val="24"/>
          <w:szCs w:val="24"/>
        </w:rPr>
      </w:pPr>
      <w:r w:rsidRPr="00150AD7">
        <w:rPr>
          <w:rFonts w:ascii="Times New Roman" w:hAnsi="Times New Roman"/>
          <w:sz w:val="24"/>
          <w:szCs w:val="24"/>
        </w:rPr>
        <w:t xml:space="preserve">nodrošina personas pierakstu uz ambulatorās </w:t>
      </w:r>
      <w:proofErr w:type="spellStart"/>
      <w:r w:rsidRPr="00150AD7">
        <w:rPr>
          <w:rFonts w:ascii="Times New Roman" w:eastAsia="Times New Roman" w:hAnsi="Times New Roman"/>
          <w:sz w:val="24"/>
          <w:szCs w:val="24"/>
          <w:lang w:eastAsia="lv-LV"/>
        </w:rPr>
        <w:t>psihoterapeitiskās</w:t>
      </w:r>
      <w:proofErr w:type="spellEnd"/>
      <w:r w:rsidRPr="00150AD7">
        <w:rPr>
          <w:rFonts w:ascii="Times New Roman" w:eastAsia="Times New Roman" w:hAnsi="Times New Roman"/>
          <w:sz w:val="24"/>
          <w:szCs w:val="24"/>
          <w:lang w:eastAsia="lv-LV"/>
        </w:rPr>
        <w:t xml:space="preserve"> un/vai psiholoģiskās palīdzības pakalpojumu</w:t>
      </w:r>
      <w:r w:rsidRPr="00150AD7">
        <w:rPr>
          <w:rFonts w:ascii="Times New Roman" w:hAnsi="Times New Roman"/>
          <w:sz w:val="24"/>
          <w:szCs w:val="24"/>
        </w:rPr>
        <w:t xml:space="preserve"> gan klātienē, gan telefoniski, gan elektroniski;</w:t>
      </w:r>
    </w:p>
    <w:p w14:paraId="2B97BD15" w14:textId="5C3AA94F" w:rsidR="00FE70EB" w:rsidRPr="00150AD7" w:rsidRDefault="003D5671" w:rsidP="002A09A1">
      <w:pPr>
        <w:pStyle w:val="ListParagraph"/>
        <w:numPr>
          <w:ilvl w:val="3"/>
          <w:numId w:val="5"/>
        </w:numPr>
        <w:suppressAutoHyphens w:val="0"/>
        <w:autoSpaceDN/>
        <w:spacing w:after="160" w:line="259" w:lineRule="auto"/>
        <w:ind w:left="1985" w:hanging="851"/>
        <w:jc w:val="both"/>
        <w:textAlignment w:val="auto"/>
        <w:rPr>
          <w:rFonts w:ascii="Times New Roman" w:hAnsi="Times New Roman"/>
          <w:sz w:val="24"/>
          <w:szCs w:val="24"/>
        </w:rPr>
      </w:pPr>
      <w:r w:rsidRPr="00150AD7">
        <w:rPr>
          <w:rFonts w:ascii="Times New Roman" w:hAnsi="Times New Roman"/>
          <w:sz w:val="24"/>
          <w:szCs w:val="24"/>
        </w:rPr>
        <w:t xml:space="preserve">nodrošina,  ka pierakstu </w:t>
      </w:r>
      <w:r w:rsidR="00B62EBF" w:rsidRPr="00150AD7">
        <w:rPr>
          <w:rFonts w:ascii="Times New Roman" w:hAnsi="Times New Roman"/>
          <w:sz w:val="24"/>
          <w:szCs w:val="24"/>
        </w:rPr>
        <w:t>P</w:t>
      </w:r>
      <w:r w:rsidRPr="00150AD7">
        <w:rPr>
          <w:rFonts w:ascii="Times New Roman" w:hAnsi="Times New Roman"/>
          <w:sz w:val="24"/>
          <w:szCs w:val="24"/>
        </w:rPr>
        <w:t>akalpojumu saņemšanai var veikt persona, kura vēlas saņemt pakalpojumus vai personas likumiskais pārstāvis</w:t>
      </w:r>
      <w:r w:rsidR="00FE70EB" w:rsidRPr="00150AD7">
        <w:rPr>
          <w:rFonts w:ascii="Times New Roman" w:hAnsi="Times New Roman"/>
          <w:sz w:val="24"/>
          <w:szCs w:val="24"/>
        </w:rPr>
        <w:t>;</w:t>
      </w:r>
    </w:p>
    <w:p w14:paraId="5D1A39AF" w14:textId="475F9F19" w:rsidR="00FE70EB" w:rsidRPr="00150AD7" w:rsidRDefault="003D5671" w:rsidP="002A09A1">
      <w:pPr>
        <w:pStyle w:val="ListParagraph"/>
        <w:numPr>
          <w:ilvl w:val="3"/>
          <w:numId w:val="5"/>
        </w:numPr>
        <w:suppressAutoHyphens w:val="0"/>
        <w:autoSpaceDN/>
        <w:spacing w:after="160" w:line="259" w:lineRule="auto"/>
        <w:ind w:left="1985" w:hanging="851"/>
        <w:jc w:val="both"/>
        <w:textAlignment w:val="auto"/>
        <w:rPr>
          <w:rFonts w:ascii="Times New Roman" w:hAnsi="Times New Roman"/>
          <w:sz w:val="24"/>
          <w:szCs w:val="24"/>
        </w:rPr>
      </w:pPr>
      <w:r w:rsidRPr="00150AD7">
        <w:rPr>
          <w:rFonts w:ascii="Times New Roman" w:eastAsia="Times New Roman" w:hAnsi="Times New Roman"/>
          <w:sz w:val="24"/>
          <w:szCs w:val="24"/>
        </w:rPr>
        <w:t xml:space="preserve">ja rinda </w:t>
      </w:r>
      <w:r w:rsidR="00FE70EB" w:rsidRPr="00150AD7">
        <w:rPr>
          <w:rFonts w:ascii="Times New Roman" w:eastAsia="Times New Roman" w:hAnsi="Times New Roman"/>
          <w:sz w:val="24"/>
          <w:szCs w:val="24"/>
        </w:rPr>
        <w:t xml:space="preserve">uz </w:t>
      </w:r>
      <w:r w:rsidR="00B62EBF" w:rsidRPr="00150AD7">
        <w:rPr>
          <w:rFonts w:ascii="Times New Roman" w:eastAsia="Times New Roman" w:hAnsi="Times New Roman"/>
          <w:sz w:val="24"/>
          <w:szCs w:val="24"/>
        </w:rPr>
        <w:t>P</w:t>
      </w:r>
      <w:r w:rsidR="00FE70EB" w:rsidRPr="00150AD7">
        <w:rPr>
          <w:rFonts w:ascii="Times New Roman" w:eastAsia="Times New Roman" w:hAnsi="Times New Roman"/>
          <w:sz w:val="24"/>
          <w:szCs w:val="24"/>
        </w:rPr>
        <w:t xml:space="preserve">akalpojumu </w:t>
      </w:r>
      <w:r w:rsidRPr="00150AD7">
        <w:rPr>
          <w:rFonts w:ascii="Times New Roman" w:eastAsia="Times New Roman" w:hAnsi="Times New Roman"/>
          <w:sz w:val="24"/>
          <w:szCs w:val="24"/>
        </w:rPr>
        <w:t xml:space="preserve">ir </w:t>
      </w:r>
      <w:r w:rsidR="00FE70EB" w:rsidRPr="00150AD7">
        <w:rPr>
          <w:rFonts w:ascii="Times New Roman" w:eastAsia="Times New Roman" w:hAnsi="Times New Roman"/>
          <w:sz w:val="24"/>
          <w:szCs w:val="24"/>
        </w:rPr>
        <w:t xml:space="preserve">izveidojusies </w:t>
      </w:r>
      <w:r w:rsidRPr="00150AD7">
        <w:rPr>
          <w:rFonts w:ascii="Times New Roman" w:eastAsia="Times New Roman" w:hAnsi="Times New Roman"/>
          <w:sz w:val="24"/>
          <w:szCs w:val="24"/>
        </w:rPr>
        <w:t xml:space="preserve">garāka par 5 (piecām) darba dienām, vienu reizi mēnesī līdz 10.datumam par iepriekšējo mēnesi iesniedz DIENESTAM tīmekļvietnē </w:t>
      </w:r>
      <w:hyperlink r:id="rId9" w:history="1">
        <w:r w:rsidRPr="00150AD7">
          <w:rPr>
            <w:rStyle w:val="Hyperlink"/>
            <w:rFonts w:ascii="Times New Roman" w:eastAsia="Times New Roman" w:hAnsi="Times New Roman"/>
            <w:color w:val="auto"/>
            <w:sz w:val="24"/>
            <w:szCs w:val="24"/>
          </w:rPr>
          <w:t>www.vmnvd.gov.lv</w:t>
        </w:r>
      </w:hyperlink>
      <w:r w:rsidRPr="00150AD7">
        <w:rPr>
          <w:rFonts w:ascii="Times New Roman" w:eastAsia="Times New Roman" w:hAnsi="Times New Roman"/>
          <w:sz w:val="24"/>
          <w:szCs w:val="24"/>
        </w:rPr>
        <w:t xml:space="preserve"> sadaļā „Profesionāļiem”</w:t>
      </w:r>
      <w:r w:rsidR="00D84412" w:rsidRPr="00150AD7">
        <w:rPr>
          <w:rFonts w:ascii="Times New Roman" w:eastAsia="Times New Roman" w:hAnsi="Times New Roman"/>
          <w:sz w:val="24"/>
          <w:szCs w:val="24"/>
        </w:rPr>
        <w:t xml:space="preserve"> </w:t>
      </w:r>
      <w:r w:rsidR="00BF57CA" w:rsidRPr="00150AD7">
        <w:rPr>
          <w:rFonts w:ascii="Times New Roman" w:eastAsia="Times New Roman" w:hAnsi="Times New Roman"/>
          <w:sz w:val="24"/>
          <w:szCs w:val="24"/>
        </w:rPr>
        <w:sym w:font="Wingdings" w:char="F0E0"/>
      </w:r>
      <w:r w:rsidR="00D84412" w:rsidRPr="00150AD7">
        <w:rPr>
          <w:rFonts w:ascii="Times New Roman" w:eastAsia="Times New Roman" w:hAnsi="Times New Roman"/>
          <w:sz w:val="24"/>
          <w:szCs w:val="24"/>
        </w:rPr>
        <w:t xml:space="preserve"> “Līgumu dokumenti”</w:t>
      </w:r>
      <w:r w:rsidRPr="00150AD7">
        <w:rPr>
          <w:rFonts w:ascii="Times New Roman" w:eastAsia="Times New Roman" w:hAnsi="Times New Roman"/>
          <w:sz w:val="24"/>
          <w:szCs w:val="24"/>
        </w:rPr>
        <w:t xml:space="preserve"> esošo pārskatu „</w:t>
      </w:r>
      <w:r w:rsidRPr="00150AD7">
        <w:rPr>
          <w:rFonts w:ascii="Times New Roman" w:hAnsi="Times New Roman"/>
          <w:sz w:val="24"/>
          <w:szCs w:val="24"/>
        </w:rPr>
        <w:t>Pārskat</w:t>
      </w:r>
      <w:r w:rsidR="00FE70EB" w:rsidRPr="00150AD7">
        <w:rPr>
          <w:rFonts w:ascii="Times New Roman" w:hAnsi="Times New Roman"/>
          <w:sz w:val="24"/>
          <w:szCs w:val="24"/>
        </w:rPr>
        <w:t>s</w:t>
      </w:r>
      <w:r w:rsidRPr="00150AD7">
        <w:rPr>
          <w:rFonts w:ascii="Times New Roman" w:hAnsi="Times New Roman"/>
          <w:sz w:val="24"/>
          <w:szCs w:val="24"/>
        </w:rPr>
        <w:t xml:space="preserve"> par rindas garumu plānveida ambulatoro pakalpojumu saņemšanai”;</w:t>
      </w:r>
    </w:p>
    <w:p w14:paraId="7E2BB974" w14:textId="20F015AE" w:rsidR="00FE70EB" w:rsidRPr="00150AD7" w:rsidRDefault="003D5671" w:rsidP="002A09A1">
      <w:pPr>
        <w:pStyle w:val="ListParagraph"/>
        <w:numPr>
          <w:ilvl w:val="3"/>
          <w:numId w:val="5"/>
        </w:numPr>
        <w:suppressAutoHyphens w:val="0"/>
        <w:autoSpaceDN/>
        <w:spacing w:after="160" w:line="259" w:lineRule="auto"/>
        <w:ind w:left="1985" w:hanging="851"/>
        <w:jc w:val="both"/>
        <w:textAlignment w:val="auto"/>
        <w:rPr>
          <w:rFonts w:ascii="Times New Roman" w:hAnsi="Times New Roman"/>
          <w:sz w:val="24"/>
          <w:szCs w:val="24"/>
        </w:rPr>
      </w:pPr>
      <w:r w:rsidRPr="00150AD7">
        <w:rPr>
          <w:rFonts w:ascii="Times New Roman" w:hAnsi="Times New Roman"/>
          <w:sz w:val="24"/>
          <w:szCs w:val="24"/>
        </w:rPr>
        <w:t xml:space="preserve">nodrošina personas vai </w:t>
      </w:r>
      <w:r w:rsidR="006D6FF3" w:rsidRPr="00150AD7">
        <w:rPr>
          <w:rFonts w:ascii="Times New Roman" w:hAnsi="Times New Roman"/>
          <w:sz w:val="24"/>
          <w:szCs w:val="24"/>
        </w:rPr>
        <w:t xml:space="preserve">personas likumiskā pārstāvja </w:t>
      </w:r>
      <w:r w:rsidRPr="00150AD7">
        <w:rPr>
          <w:rFonts w:ascii="Times New Roman" w:hAnsi="Times New Roman"/>
          <w:sz w:val="24"/>
          <w:szCs w:val="24"/>
        </w:rPr>
        <w:t xml:space="preserve">informēšanu par </w:t>
      </w:r>
      <w:r w:rsidR="00B62EBF" w:rsidRPr="00150AD7">
        <w:rPr>
          <w:rFonts w:ascii="Times New Roman" w:hAnsi="Times New Roman"/>
          <w:sz w:val="24"/>
          <w:szCs w:val="24"/>
        </w:rPr>
        <w:t>P</w:t>
      </w:r>
      <w:r w:rsidRPr="00150AD7">
        <w:rPr>
          <w:rFonts w:ascii="Times New Roman" w:eastAsia="Times New Roman" w:hAnsi="Times New Roman"/>
          <w:sz w:val="24"/>
          <w:szCs w:val="24"/>
          <w:lang w:eastAsia="lv-LV"/>
        </w:rPr>
        <w:t>akalpojumu</w:t>
      </w:r>
      <w:r w:rsidRPr="00150AD7">
        <w:rPr>
          <w:rFonts w:ascii="Times New Roman" w:hAnsi="Times New Roman"/>
          <w:sz w:val="24"/>
          <w:szCs w:val="24"/>
        </w:rPr>
        <w:t xml:space="preserve"> ietvaros plānoto </w:t>
      </w:r>
      <w:proofErr w:type="spellStart"/>
      <w:r w:rsidRPr="00150AD7">
        <w:rPr>
          <w:rFonts w:ascii="Times New Roman" w:hAnsi="Times New Roman"/>
          <w:sz w:val="24"/>
          <w:szCs w:val="24"/>
        </w:rPr>
        <w:t>psihoterapeitiskās</w:t>
      </w:r>
      <w:proofErr w:type="spellEnd"/>
      <w:r w:rsidRPr="00150AD7">
        <w:rPr>
          <w:rFonts w:ascii="Times New Roman" w:hAnsi="Times New Roman"/>
          <w:sz w:val="24"/>
          <w:szCs w:val="24"/>
        </w:rPr>
        <w:t xml:space="preserve"> un/vai psiholoģiskās palīdzības procesu, tā riskiem, konsultāciju biežumu un citiem nozīmīgiem jautājumiem, kas saistīti ar konkrētām pielietotām metodēm;</w:t>
      </w:r>
    </w:p>
    <w:p w14:paraId="0323FA69" w14:textId="77777777" w:rsidR="002E69CF" w:rsidRPr="00150AD7" w:rsidRDefault="003D5671" w:rsidP="002A09A1">
      <w:pPr>
        <w:pStyle w:val="ListParagraph"/>
        <w:numPr>
          <w:ilvl w:val="3"/>
          <w:numId w:val="5"/>
        </w:numPr>
        <w:suppressAutoHyphens w:val="0"/>
        <w:autoSpaceDN/>
        <w:spacing w:after="160" w:line="259" w:lineRule="auto"/>
        <w:ind w:left="1985" w:hanging="851"/>
        <w:jc w:val="both"/>
        <w:textAlignment w:val="auto"/>
        <w:rPr>
          <w:rFonts w:ascii="Times New Roman" w:hAnsi="Times New Roman"/>
          <w:sz w:val="24"/>
          <w:szCs w:val="24"/>
        </w:rPr>
      </w:pPr>
      <w:r w:rsidRPr="00150AD7">
        <w:rPr>
          <w:rFonts w:ascii="Times New Roman" w:hAnsi="Times New Roman"/>
          <w:sz w:val="24"/>
          <w:szCs w:val="24"/>
        </w:rPr>
        <w:t xml:space="preserve">nodrošina, ka persona vai </w:t>
      </w:r>
      <w:r w:rsidR="0003292D" w:rsidRPr="00150AD7">
        <w:rPr>
          <w:rFonts w:ascii="Times New Roman" w:hAnsi="Times New Roman"/>
          <w:sz w:val="24"/>
          <w:szCs w:val="24"/>
        </w:rPr>
        <w:t xml:space="preserve">personas </w:t>
      </w:r>
      <w:r w:rsidR="006D6FF3" w:rsidRPr="00150AD7">
        <w:rPr>
          <w:rFonts w:ascii="Times New Roman" w:hAnsi="Times New Roman"/>
          <w:sz w:val="24"/>
          <w:szCs w:val="24"/>
        </w:rPr>
        <w:t xml:space="preserve">likumiskais </w:t>
      </w:r>
      <w:r w:rsidR="0003292D" w:rsidRPr="00150AD7">
        <w:rPr>
          <w:rFonts w:ascii="Times New Roman" w:hAnsi="Times New Roman"/>
          <w:sz w:val="24"/>
          <w:szCs w:val="24"/>
        </w:rPr>
        <w:t>pārstāvis</w:t>
      </w:r>
      <w:r w:rsidRPr="00150AD7">
        <w:rPr>
          <w:rFonts w:ascii="Times New Roman" w:hAnsi="Times New Roman"/>
          <w:sz w:val="24"/>
          <w:szCs w:val="24"/>
        </w:rPr>
        <w:t xml:space="preserve"> paraksta piekrišanu par personas datu izmantošanu</w:t>
      </w:r>
      <w:r w:rsidR="002E69CF" w:rsidRPr="00150AD7">
        <w:rPr>
          <w:rFonts w:ascii="Times New Roman" w:hAnsi="Times New Roman"/>
          <w:sz w:val="24"/>
          <w:szCs w:val="24"/>
        </w:rPr>
        <w:t>, kas nepieciešama</w:t>
      </w:r>
      <w:r w:rsidRPr="00150AD7">
        <w:rPr>
          <w:rFonts w:ascii="Times New Roman" w:hAnsi="Times New Roman"/>
          <w:sz w:val="24"/>
          <w:szCs w:val="24"/>
        </w:rPr>
        <w:t xml:space="preserve"> uzskaites dokumentu </w:t>
      </w:r>
      <w:r w:rsidR="002E69CF" w:rsidRPr="00150AD7">
        <w:rPr>
          <w:rFonts w:ascii="Times New Roman" w:hAnsi="Times New Roman"/>
          <w:sz w:val="24"/>
          <w:szCs w:val="24"/>
        </w:rPr>
        <w:t xml:space="preserve">aizpildīšanai un </w:t>
      </w:r>
      <w:r w:rsidRPr="00150AD7">
        <w:rPr>
          <w:rFonts w:ascii="Times New Roman" w:hAnsi="Times New Roman"/>
          <w:sz w:val="24"/>
          <w:szCs w:val="24"/>
        </w:rPr>
        <w:t xml:space="preserve">informācijas ievadei Vadības informācijas sistēmā, kā arī sadarbības pārskata vai izraksta sagatavošanai </w:t>
      </w:r>
      <w:r w:rsidR="002E69CF" w:rsidRPr="00150AD7">
        <w:rPr>
          <w:rFonts w:ascii="Times New Roman" w:hAnsi="Times New Roman"/>
          <w:sz w:val="24"/>
          <w:szCs w:val="24"/>
        </w:rPr>
        <w:t>N</w:t>
      </w:r>
      <w:r w:rsidRPr="00150AD7">
        <w:rPr>
          <w:rFonts w:ascii="Times New Roman" w:hAnsi="Times New Roman"/>
          <w:sz w:val="24"/>
          <w:szCs w:val="24"/>
        </w:rPr>
        <w:t>osūtītājam</w:t>
      </w:r>
      <w:r w:rsidR="00FE70EB" w:rsidRPr="00150AD7">
        <w:rPr>
          <w:rFonts w:ascii="Times New Roman" w:hAnsi="Times New Roman"/>
          <w:sz w:val="24"/>
          <w:szCs w:val="24"/>
        </w:rPr>
        <w:t>;</w:t>
      </w:r>
    </w:p>
    <w:p w14:paraId="3C552CF0" w14:textId="4EC3DBDF" w:rsidR="002A09A1" w:rsidRPr="00150AD7" w:rsidRDefault="002E69CF" w:rsidP="002A09A1">
      <w:pPr>
        <w:pStyle w:val="ListParagraph"/>
        <w:numPr>
          <w:ilvl w:val="3"/>
          <w:numId w:val="5"/>
        </w:numPr>
        <w:suppressAutoHyphens w:val="0"/>
        <w:autoSpaceDN/>
        <w:spacing w:after="160" w:line="259" w:lineRule="auto"/>
        <w:ind w:left="1985" w:hanging="851"/>
        <w:jc w:val="both"/>
        <w:textAlignment w:val="auto"/>
        <w:rPr>
          <w:rFonts w:ascii="Times New Roman" w:hAnsi="Times New Roman"/>
          <w:sz w:val="24"/>
          <w:szCs w:val="24"/>
        </w:rPr>
      </w:pPr>
      <w:r w:rsidRPr="00150AD7">
        <w:rPr>
          <w:rFonts w:ascii="Times New Roman" w:hAnsi="Times New Roman"/>
          <w:sz w:val="24"/>
          <w:szCs w:val="24"/>
        </w:rPr>
        <w:t>p</w:t>
      </w:r>
      <w:r w:rsidR="003D5671" w:rsidRPr="00150AD7">
        <w:rPr>
          <w:rFonts w:ascii="Times New Roman" w:hAnsi="Times New Roman"/>
          <w:sz w:val="24"/>
          <w:szCs w:val="24"/>
        </w:rPr>
        <w:t xml:space="preserve">ēc </w:t>
      </w:r>
      <w:r w:rsidR="00B62EBF" w:rsidRPr="00150AD7">
        <w:rPr>
          <w:rFonts w:ascii="Times New Roman" w:eastAsia="Times New Roman" w:hAnsi="Times New Roman"/>
          <w:sz w:val="24"/>
          <w:szCs w:val="24"/>
        </w:rPr>
        <w:t>P</w:t>
      </w:r>
      <w:r w:rsidR="003D5671" w:rsidRPr="00150AD7">
        <w:rPr>
          <w:rFonts w:ascii="Times New Roman" w:eastAsia="Times New Roman" w:hAnsi="Times New Roman"/>
          <w:sz w:val="24"/>
          <w:szCs w:val="24"/>
          <w:lang w:eastAsia="lv-LV"/>
        </w:rPr>
        <w:t>akalpojumu sniegšanas pabeigšanas</w:t>
      </w:r>
      <w:r w:rsidR="003D5671" w:rsidRPr="00150AD7">
        <w:rPr>
          <w:rFonts w:ascii="Times New Roman" w:hAnsi="Times New Roman"/>
          <w:sz w:val="24"/>
          <w:szCs w:val="24"/>
        </w:rPr>
        <w:t xml:space="preserve"> IZPILDĪTĀJS nodrošina sadarbības pārskata vai </w:t>
      </w:r>
      <w:r w:rsidRPr="00150AD7">
        <w:rPr>
          <w:rFonts w:ascii="Times New Roman" w:hAnsi="Times New Roman"/>
          <w:sz w:val="24"/>
          <w:szCs w:val="24"/>
        </w:rPr>
        <w:t>i</w:t>
      </w:r>
      <w:r w:rsidR="003D5671" w:rsidRPr="00150AD7">
        <w:rPr>
          <w:rFonts w:ascii="Times New Roman" w:hAnsi="Times New Roman"/>
          <w:sz w:val="24"/>
          <w:szCs w:val="24"/>
        </w:rPr>
        <w:t xml:space="preserve">zraksta izsniegšanu pacientam un </w:t>
      </w:r>
      <w:r w:rsidRPr="00150AD7">
        <w:rPr>
          <w:rFonts w:ascii="Times New Roman" w:hAnsi="Times New Roman"/>
          <w:sz w:val="24"/>
          <w:szCs w:val="24"/>
        </w:rPr>
        <w:t>N</w:t>
      </w:r>
      <w:r w:rsidR="003D5671" w:rsidRPr="00150AD7">
        <w:rPr>
          <w:rFonts w:ascii="Times New Roman" w:hAnsi="Times New Roman"/>
          <w:sz w:val="24"/>
          <w:szCs w:val="24"/>
        </w:rPr>
        <w:t xml:space="preserve">osūtītājam, norādot tajā personas datus, sniegto konsultāciju skaitu, pielietotās </w:t>
      </w:r>
      <w:proofErr w:type="spellStart"/>
      <w:r w:rsidR="003D5671" w:rsidRPr="00150AD7">
        <w:rPr>
          <w:rFonts w:ascii="Times New Roman" w:hAnsi="Times New Roman"/>
          <w:sz w:val="24"/>
          <w:szCs w:val="24"/>
        </w:rPr>
        <w:t>psihoterapeitiskās</w:t>
      </w:r>
      <w:proofErr w:type="spellEnd"/>
      <w:r w:rsidR="003D5671" w:rsidRPr="00150AD7">
        <w:rPr>
          <w:rFonts w:ascii="Times New Roman" w:hAnsi="Times New Roman"/>
          <w:sz w:val="24"/>
          <w:szCs w:val="24"/>
        </w:rPr>
        <w:t xml:space="preserve"> un</w:t>
      </w:r>
      <w:r w:rsidRPr="00150AD7">
        <w:rPr>
          <w:rFonts w:ascii="Times New Roman" w:hAnsi="Times New Roman"/>
          <w:sz w:val="24"/>
          <w:szCs w:val="24"/>
        </w:rPr>
        <w:t>/vai</w:t>
      </w:r>
      <w:r w:rsidR="003D5671" w:rsidRPr="00150AD7">
        <w:rPr>
          <w:rFonts w:ascii="Times New Roman" w:hAnsi="Times New Roman"/>
          <w:sz w:val="24"/>
          <w:szCs w:val="24"/>
        </w:rPr>
        <w:t xml:space="preserve"> psiholoģiskās palīdzības metodes, kā arī rekomendācijas </w:t>
      </w:r>
      <w:proofErr w:type="spellStart"/>
      <w:r w:rsidR="003D5671" w:rsidRPr="00150AD7">
        <w:rPr>
          <w:rFonts w:ascii="Times New Roman" w:hAnsi="Times New Roman"/>
          <w:sz w:val="24"/>
          <w:szCs w:val="24"/>
        </w:rPr>
        <w:t>tālakajai</w:t>
      </w:r>
      <w:proofErr w:type="spellEnd"/>
      <w:r w:rsidR="003D5671" w:rsidRPr="00150AD7">
        <w:rPr>
          <w:rFonts w:ascii="Times New Roman" w:hAnsi="Times New Roman"/>
          <w:sz w:val="24"/>
          <w:szCs w:val="24"/>
        </w:rPr>
        <w:t xml:space="preserve"> palīdzībai un </w:t>
      </w:r>
      <w:proofErr w:type="spellStart"/>
      <w:r w:rsidR="003D5671" w:rsidRPr="00150AD7">
        <w:rPr>
          <w:rFonts w:ascii="Times New Roman" w:hAnsi="Times New Roman"/>
          <w:sz w:val="24"/>
          <w:szCs w:val="24"/>
        </w:rPr>
        <w:t>rehabiltācijai</w:t>
      </w:r>
      <w:proofErr w:type="spellEnd"/>
      <w:r w:rsidR="003D5671" w:rsidRPr="00150AD7">
        <w:rPr>
          <w:rFonts w:ascii="Times New Roman" w:hAnsi="Times New Roman"/>
          <w:sz w:val="24"/>
          <w:szCs w:val="24"/>
        </w:rPr>
        <w:t>, lai nodrošinātu pēctecīgu palīdzību</w:t>
      </w:r>
      <w:r w:rsidR="00FE70EB" w:rsidRPr="00150AD7">
        <w:rPr>
          <w:rFonts w:ascii="Times New Roman" w:hAnsi="Times New Roman"/>
          <w:sz w:val="24"/>
          <w:szCs w:val="24"/>
        </w:rPr>
        <w:t>.</w:t>
      </w:r>
      <w:r w:rsidR="00292BA3" w:rsidRPr="00150AD7">
        <w:rPr>
          <w:rFonts w:ascii="Times New Roman" w:hAnsi="Times New Roman"/>
          <w:sz w:val="24"/>
          <w:szCs w:val="24"/>
        </w:rPr>
        <w:t xml:space="preserve"> IZPILDĪTĀJS sadarbības pārskatu vai izrakstu Nosūtītājam nosūta uz elektroniskā pasta adresi</w:t>
      </w:r>
      <w:r w:rsidR="002A09A1" w:rsidRPr="00150AD7">
        <w:rPr>
          <w:rFonts w:ascii="Times New Roman" w:hAnsi="Times New Roman"/>
          <w:sz w:val="24"/>
          <w:szCs w:val="24"/>
        </w:rPr>
        <w:t>;</w:t>
      </w:r>
    </w:p>
    <w:p w14:paraId="0D12871E" w14:textId="74E2D012" w:rsidR="004A76A8" w:rsidRPr="00150AD7" w:rsidRDefault="002F3549" w:rsidP="002A09A1">
      <w:pPr>
        <w:pStyle w:val="ListParagraph"/>
        <w:numPr>
          <w:ilvl w:val="3"/>
          <w:numId w:val="5"/>
        </w:numPr>
        <w:suppressAutoHyphens w:val="0"/>
        <w:autoSpaceDN/>
        <w:spacing w:after="160" w:line="259" w:lineRule="auto"/>
        <w:ind w:left="1985" w:hanging="851"/>
        <w:jc w:val="both"/>
        <w:textAlignment w:val="auto"/>
        <w:rPr>
          <w:rStyle w:val="normaltextrun"/>
          <w:rFonts w:ascii="Times New Roman" w:hAnsi="Times New Roman"/>
          <w:sz w:val="24"/>
          <w:szCs w:val="24"/>
        </w:rPr>
      </w:pPr>
      <w:r w:rsidRPr="00150AD7">
        <w:rPr>
          <w:rStyle w:val="normaltextrun"/>
          <w:rFonts w:ascii="Times New Roman" w:hAnsi="Times New Roman"/>
          <w:sz w:val="24"/>
          <w:szCs w:val="24"/>
        </w:rPr>
        <w:t>nodrošina</w:t>
      </w:r>
      <w:r w:rsidR="00715816" w:rsidRPr="00150AD7">
        <w:rPr>
          <w:rStyle w:val="normaltextrun"/>
          <w:rFonts w:ascii="Times New Roman" w:hAnsi="Times New Roman"/>
          <w:sz w:val="24"/>
          <w:szCs w:val="24"/>
        </w:rPr>
        <w:t xml:space="preserve"> </w:t>
      </w:r>
      <w:r w:rsidR="00B62EBF" w:rsidRPr="00150AD7">
        <w:rPr>
          <w:rStyle w:val="normaltextrun"/>
          <w:rFonts w:ascii="Times New Roman" w:hAnsi="Times New Roman"/>
          <w:sz w:val="24"/>
          <w:szCs w:val="24"/>
        </w:rPr>
        <w:t>P</w:t>
      </w:r>
      <w:r w:rsidR="00715816" w:rsidRPr="00150AD7">
        <w:rPr>
          <w:rStyle w:val="normaltextrun"/>
          <w:rFonts w:ascii="Times New Roman" w:hAnsi="Times New Roman"/>
          <w:sz w:val="24"/>
          <w:szCs w:val="24"/>
        </w:rPr>
        <w:t>akalpojuma dokumentēšanu normatīvajos aktos noteiktajā medicīniskajā dokumentācijā</w:t>
      </w:r>
      <w:r w:rsidRPr="00150AD7">
        <w:rPr>
          <w:rStyle w:val="normaltextrun"/>
          <w:rFonts w:ascii="Times New Roman" w:hAnsi="Times New Roman"/>
          <w:sz w:val="24"/>
          <w:szCs w:val="24"/>
        </w:rPr>
        <w:t>, ja pakalpojumu sniedz psihoterapeits</w:t>
      </w:r>
      <w:r w:rsidR="00715816" w:rsidRPr="00150AD7">
        <w:rPr>
          <w:rStyle w:val="normaltextrun"/>
          <w:rFonts w:ascii="Times New Roman" w:hAnsi="Times New Roman"/>
          <w:sz w:val="24"/>
          <w:szCs w:val="24"/>
        </w:rPr>
        <w:t>.</w:t>
      </w:r>
    </w:p>
    <w:p w14:paraId="7C51A983" w14:textId="661CC018" w:rsidR="00715816" w:rsidRPr="006A1412" w:rsidRDefault="004A76A8" w:rsidP="002A09A1">
      <w:pPr>
        <w:pStyle w:val="ListParagraph"/>
        <w:numPr>
          <w:ilvl w:val="1"/>
          <w:numId w:val="5"/>
        </w:numPr>
        <w:tabs>
          <w:tab w:val="left" w:pos="426"/>
        </w:tabs>
        <w:suppressAutoHyphens w:val="0"/>
        <w:autoSpaceDN/>
        <w:spacing w:after="0" w:line="240" w:lineRule="auto"/>
        <w:ind w:left="426" w:right="27" w:hanging="568"/>
        <w:jc w:val="both"/>
        <w:textAlignment w:val="auto"/>
        <w:rPr>
          <w:rFonts w:ascii="Times New Roman" w:eastAsia="Times New Roman" w:hAnsi="Times New Roman"/>
          <w:sz w:val="24"/>
          <w:szCs w:val="24"/>
        </w:rPr>
      </w:pPr>
      <w:r w:rsidRPr="00150AD7">
        <w:rPr>
          <w:rFonts w:ascii="Times New Roman" w:eastAsia="Times New Roman" w:hAnsi="Times New Roman"/>
          <w:sz w:val="24"/>
          <w:szCs w:val="24"/>
        </w:rPr>
        <w:t>Noslēdzot Līgumu</w:t>
      </w:r>
      <w:r w:rsidR="00AB6E2F" w:rsidRPr="00150AD7">
        <w:rPr>
          <w:rFonts w:ascii="Times New Roman" w:eastAsia="Times New Roman" w:hAnsi="Times New Roman"/>
          <w:sz w:val="24"/>
          <w:szCs w:val="24"/>
        </w:rPr>
        <w:t>,</w:t>
      </w:r>
      <w:r w:rsidRPr="00150AD7">
        <w:rPr>
          <w:rFonts w:ascii="Times New Roman" w:eastAsia="Times New Roman" w:hAnsi="Times New Roman"/>
          <w:sz w:val="24"/>
          <w:szCs w:val="24"/>
        </w:rPr>
        <w:t xml:space="preserve"> IZPILDĪTĀJS iesniedz DIENESTAM aizpildītu Līguma 1.pielikumu. </w:t>
      </w:r>
      <w:r w:rsidR="00715816" w:rsidRPr="00150AD7">
        <w:rPr>
          <w:rFonts w:ascii="Times New Roman" w:eastAsia="Times New Roman" w:hAnsi="Times New Roman"/>
          <w:sz w:val="24"/>
          <w:szCs w:val="24"/>
        </w:rPr>
        <w:t>Līguma 1.pielikumā minētās informācijas</w:t>
      </w:r>
      <w:r w:rsidR="00715816" w:rsidRPr="006A1412">
        <w:rPr>
          <w:rFonts w:ascii="Times New Roman" w:eastAsia="Times New Roman" w:hAnsi="Times New Roman"/>
          <w:sz w:val="24"/>
          <w:szCs w:val="24"/>
        </w:rPr>
        <w:t xml:space="preserve"> izmaiņu gadījumā IZPILDĪTĀJS ne vēlāk kā 3 (trīs) darba dienu laikā DIENESTA</w:t>
      </w:r>
      <w:r w:rsidR="001F1AD8" w:rsidRPr="006A1412">
        <w:rPr>
          <w:rFonts w:ascii="Times New Roman" w:eastAsia="Times New Roman" w:hAnsi="Times New Roman"/>
          <w:sz w:val="24"/>
          <w:szCs w:val="24"/>
        </w:rPr>
        <w:t xml:space="preserve">M </w:t>
      </w:r>
      <w:r w:rsidR="00715816" w:rsidRPr="006A1412">
        <w:rPr>
          <w:rFonts w:ascii="Times New Roman" w:eastAsia="Times New Roman" w:hAnsi="Times New Roman"/>
          <w:sz w:val="24"/>
          <w:szCs w:val="24"/>
        </w:rPr>
        <w:t xml:space="preserve">nosūta aktualizētu Līguma 1.pielikuma informāciju (elektroniski noformēta dokumenta veidā, kas ir  parakstīts ar drošu elektronisko parakstu un satur laika zīmogu vai pašrocīgi parakstīta dokumenta veidā pa pastu). Pēc aktualizētas informācijas saņemšanas DIENESTĀ tā tiek pievienota Līgumam un kļūst par tā neatņemamu sastāvdaļu. Līguma 1.pielikumā minētās informācijas izmaiņu gadījumā Līguma grozījumi netiek gatavoti. </w:t>
      </w:r>
    </w:p>
    <w:p w14:paraId="59ED3686" w14:textId="6D7C7E31" w:rsidR="00715816" w:rsidRPr="006A1412" w:rsidRDefault="00715816" w:rsidP="002A09A1">
      <w:pPr>
        <w:pStyle w:val="ListParagraph"/>
        <w:numPr>
          <w:ilvl w:val="1"/>
          <w:numId w:val="5"/>
        </w:numPr>
        <w:tabs>
          <w:tab w:val="left" w:pos="426"/>
        </w:tabs>
        <w:suppressAutoHyphens w:val="0"/>
        <w:autoSpaceDN/>
        <w:spacing w:after="0" w:line="240" w:lineRule="auto"/>
        <w:ind w:left="426" w:right="27" w:hanging="568"/>
        <w:jc w:val="both"/>
        <w:textAlignment w:val="auto"/>
        <w:rPr>
          <w:rStyle w:val="normaltextrun"/>
          <w:rFonts w:ascii="Times New Roman" w:eastAsia="Times New Roman" w:hAnsi="Times New Roman"/>
          <w:sz w:val="24"/>
          <w:szCs w:val="24"/>
        </w:rPr>
      </w:pPr>
      <w:r w:rsidRPr="006A1412">
        <w:rPr>
          <w:rFonts w:ascii="Times New Roman" w:eastAsia="Times New Roman" w:hAnsi="Times New Roman"/>
          <w:sz w:val="24"/>
          <w:szCs w:val="24"/>
        </w:rPr>
        <w:t>DIENESTS Līguma 1.pielikumā minēto i</w:t>
      </w:r>
      <w:r w:rsidRPr="006A1412">
        <w:rPr>
          <w:rFonts w:ascii="Times New Roman" w:hAnsi="Times New Roman"/>
          <w:sz w:val="24"/>
          <w:szCs w:val="24"/>
        </w:rPr>
        <w:t xml:space="preserve">nformāciju </w:t>
      </w:r>
      <w:r w:rsidRPr="006A1412">
        <w:rPr>
          <w:rFonts w:ascii="Times New Roman" w:eastAsia="Times New Roman" w:hAnsi="Times New Roman"/>
          <w:sz w:val="24"/>
          <w:szCs w:val="24"/>
        </w:rPr>
        <w:t>ir tiesīgs izplatīt publiski</w:t>
      </w:r>
      <w:r w:rsidRPr="006A1412">
        <w:rPr>
          <w:rFonts w:ascii="Times New Roman" w:hAnsi="Times New Roman"/>
          <w:sz w:val="24"/>
          <w:szCs w:val="24"/>
        </w:rPr>
        <w:t xml:space="preserve">. </w:t>
      </w:r>
    </w:p>
    <w:p w14:paraId="0D563700" w14:textId="5042B720" w:rsidR="00AA6233" w:rsidRPr="006A1412" w:rsidRDefault="00891D44" w:rsidP="002A09A1">
      <w:pPr>
        <w:pStyle w:val="ListParagraph"/>
        <w:numPr>
          <w:ilvl w:val="1"/>
          <w:numId w:val="5"/>
        </w:numPr>
        <w:tabs>
          <w:tab w:val="left" w:pos="426"/>
        </w:tabs>
        <w:suppressAutoHyphens w:val="0"/>
        <w:autoSpaceDN/>
        <w:spacing w:after="160" w:line="256" w:lineRule="auto"/>
        <w:ind w:left="426" w:hanging="568"/>
        <w:jc w:val="both"/>
        <w:textAlignment w:val="auto"/>
        <w:rPr>
          <w:rFonts w:ascii="Times New Roman" w:hAnsi="Times New Roman"/>
          <w:sz w:val="24"/>
          <w:szCs w:val="24"/>
        </w:rPr>
      </w:pPr>
      <w:r w:rsidRPr="006A1412">
        <w:rPr>
          <w:rFonts w:ascii="Times New Roman" w:hAnsi="Times New Roman"/>
          <w:sz w:val="24"/>
          <w:szCs w:val="24"/>
        </w:rPr>
        <w:t>DIENESTS</w:t>
      </w:r>
      <w:r w:rsidR="00AA6233" w:rsidRPr="006A1412">
        <w:rPr>
          <w:rFonts w:ascii="Times New Roman" w:hAnsi="Times New Roman"/>
          <w:sz w:val="24"/>
          <w:szCs w:val="24"/>
        </w:rPr>
        <w:t xml:space="preserve"> apmaksā </w:t>
      </w:r>
      <w:r w:rsidR="00B62EBF" w:rsidRPr="006A1412">
        <w:rPr>
          <w:rFonts w:ascii="Times New Roman" w:eastAsia="Times New Roman" w:hAnsi="Times New Roman"/>
          <w:sz w:val="24"/>
          <w:szCs w:val="24"/>
        </w:rPr>
        <w:t>P</w:t>
      </w:r>
      <w:r w:rsidR="00E137CA" w:rsidRPr="006A1412">
        <w:rPr>
          <w:rFonts w:ascii="Times New Roman" w:eastAsia="Times New Roman" w:hAnsi="Times New Roman"/>
          <w:sz w:val="24"/>
          <w:szCs w:val="24"/>
        </w:rPr>
        <w:t xml:space="preserve">akalpojumus </w:t>
      </w:r>
      <w:r w:rsidR="0071409D" w:rsidRPr="006A1412">
        <w:rPr>
          <w:rFonts w:ascii="Times New Roman" w:eastAsia="Times New Roman" w:hAnsi="Times New Roman"/>
          <w:sz w:val="24"/>
          <w:szCs w:val="24"/>
          <w:lang w:eastAsia="lv-LV"/>
        </w:rPr>
        <w:t>atbilstoši</w:t>
      </w:r>
      <w:r w:rsidR="00715816" w:rsidRPr="006A1412">
        <w:rPr>
          <w:rFonts w:ascii="Times New Roman" w:eastAsia="Times New Roman" w:hAnsi="Times New Roman"/>
          <w:sz w:val="24"/>
          <w:szCs w:val="24"/>
          <w:lang w:eastAsia="lv-LV"/>
        </w:rPr>
        <w:t xml:space="preserve"> faktiski sniegto pakalpojumu apjomam un </w:t>
      </w:r>
      <w:r w:rsidR="00E137CA" w:rsidRPr="006A1412">
        <w:rPr>
          <w:rFonts w:ascii="Times New Roman" w:eastAsia="Times New Roman" w:hAnsi="Times New Roman"/>
          <w:sz w:val="24"/>
          <w:szCs w:val="24"/>
          <w:lang w:eastAsia="lv-LV"/>
        </w:rPr>
        <w:t>tarifam</w:t>
      </w:r>
      <w:r w:rsidR="0071409D" w:rsidRPr="006A1412">
        <w:rPr>
          <w:rFonts w:ascii="Times New Roman" w:eastAsia="Times New Roman" w:hAnsi="Times New Roman"/>
          <w:sz w:val="24"/>
          <w:szCs w:val="24"/>
          <w:lang w:eastAsia="lv-LV"/>
        </w:rPr>
        <w:t xml:space="preserve"> manipulācijai</w:t>
      </w:r>
      <w:r w:rsidR="00792EFA" w:rsidRPr="006A1412">
        <w:rPr>
          <w:rFonts w:ascii="Times New Roman" w:eastAsia="Times New Roman" w:hAnsi="Times New Roman"/>
          <w:sz w:val="24"/>
          <w:szCs w:val="24"/>
          <w:lang w:eastAsia="lv-LV"/>
        </w:rPr>
        <w:t xml:space="preserve"> 2021.gadam</w:t>
      </w:r>
      <w:r w:rsidR="0016614A" w:rsidRPr="006A1412">
        <w:rPr>
          <w:rFonts w:ascii="Times New Roman" w:eastAsia="Times New Roman" w:hAnsi="Times New Roman"/>
          <w:sz w:val="24"/>
          <w:szCs w:val="24"/>
          <w:lang w:eastAsia="lv-LV"/>
        </w:rPr>
        <w:t>:</w:t>
      </w:r>
    </w:p>
    <w:p w14:paraId="5C2CEE2D" w14:textId="77777777" w:rsidR="0016614A" w:rsidRPr="006A1412" w:rsidRDefault="0016614A" w:rsidP="0016614A">
      <w:pPr>
        <w:tabs>
          <w:tab w:val="left" w:pos="426"/>
        </w:tabs>
        <w:suppressAutoHyphens w:val="0"/>
        <w:autoSpaceDN/>
        <w:spacing w:after="160" w:line="256" w:lineRule="auto"/>
        <w:jc w:val="both"/>
        <w:textAlignment w:val="auto"/>
        <w:rPr>
          <w:rFonts w:ascii="Times New Roman" w:hAnsi="Times New Roman"/>
          <w:sz w:val="24"/>
          <w:szCs w:val="24"/>
          <w:highlight w:val="yellow"/>
        </w:rPr>
      </w:pPr>
    </w:p>
    <w:tbl>
      <w:tblPr>
        <w:tblW w:w="9762" w:type="dxa"/>
        <w:tblInd w:w="-558" w:type="dxa"/>
        <w:tblCellMar>
          <w:left w:w="0" w:type="dxa"/>
          <w:right w:w="0" w:type="dxa"/>
        </w:tblCellMar>
        <w:tblLook w:val="04A0" w:firstRow="1" w:lastRow="0" w:firstColumn="1" w:lastColumn="0" w:noHBand="0" w:noVBand="1"/>
      </w:tblPr>
      <w:tblGrid>
        <w:gridCol w:w="1683"/>
        <w:gridCol w:w="5447"/>
        <w:gridCol w:w="2632"/>
      </w:tblGrid>
      <w:tr w:rsidR="00637B44" w:rsidRPr="006A1412" w14:paraId="062E4945" w14:textId="77777777" w:rsidTr="0016614A">
        <w:trPr>
          <w:trHeight w:val="428"/>
        </w:trPr>
        <w:tc>
          <w:tcPr>
            <w:tcW w:w="1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1A692A92" w14:textId="0C04E532" w:rsidR="0016614A" w:rsidRPr="006A1412" w:rsidRDefault="0016614A">
            <w:pPr>
              <w:jc w:val="center"/>
              <w:rPr>
                <w:rFonts w:ascii="Times New Roman" w:hAnsi="Times New Roman"/>
                <w:b/>
                <w:bCs/>
                <w:sz w:val="24"/>
                <w:szCs w:val="24"/>
                <w:lang w:eastAsia="lv-LV"/>
              </w:rPr>
            </w:pPr>
            <w:r w:rsidRPr="006A1412">
              <w:rPr>
                <w:rFonts w:ascii="Times New Roman" w:hAnsi="Times New Roman"/>
                <w:b/>
                <w:bCs/>
                <w:sz w:val="24"/>
                <w:szCs w:val="24"/>
                <w:lang w:eastAsia="lv-LV"/>
              </w:rPr>
              <w:lastRenderedPageBreak/>
              <w:t>Manipulācijas numurs</w:t>
            </w:r>
          </w:p>
        </w:tc>
        <w:tc>
          <w:tcPr>
            <w:tcW w:w="544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tcPr>
          <w:p w14:paraId="4F92DA1C" w14:textId="17699AB0" w:rsidR="0016614A" w:rsidRPr="006A1412" w:rsidRDefault="0016614A">
            <w:pPr>
              <w:rPr>
                <w:rFonts w:ascii="Times New Roman" w:hAnsi="Times New Roman"/>
                <w:b/>
                <w:bCs/>
                <w:sz w:val="24"/>
                <w:szCs w:val="24"/>
                <w:lang w:eastAsia="lv-LV"/>
              </w:rPr>
            </w:pPr>
            <w:r w:rsidRPr="006A1412">
              <w:rPr>
                <w:rFonts w:ascii="Times New Roman" w:hAnsi="Times New Roman"/>
                <w:b/>
                <w:bCs/>
                <w:sz w:val="24"/>
                <w:szCs w:val="24"/>
                <w:lang w:eastAsia="lv-LV"/>
              </w:rPr>
              <w:t>Manipulācijas nosaukums</w:t>
            </w:r>
          </w:p>
        </w:tc>
        <w:tc>
          <w:tcPr>
            <w:tcW w:w="2632"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tcPr>
          <w:p w14:paraId="4FC6516B" w14:textId="1FDF1E3C" w:rsidR="0016614A" w:rsidRPr="006A1412" w:rsidRDefault="0016614A">
            <w:pPr>
              <w:jc w:val="center"/>
              <w:rPr>
                <w:rFonts w:ascii="Times New Roman" w:hAnsi="Times New Roman"/>
                <w:b/>
                <w:bCs/>
                <w:sz w:val="24"/>
                <w:szCs w:val="24"/>
                <w:lang w:eastAsia="lv-LV"/>
              </w:rPr>
            </w:pPr>
            <w:r w:rsidRPr="006A1412">
              <w:rPr>
                <w:rFonts w:ascii="Times New Roman" w:hAnsi="Times New Roman"/>
                <w:b/>
                <w:bCs/>
                <w:sz w:val="24"/>
                <w:szCs w:val="24"/>
                <w:lang w:eastAsia="lv-LV"/>
              </w:rPr>
              <w:t>Manipulācijas tarifs</w:t>
            </w:r>
          </w:p>
        </w:tc>
      </w:tr>
      <w:tr w:rsidR="00637B44" w:rsidRPr="006A1412" w14:paraId="2C7261C5" w14:textId="77777777" w:rsidTr="0016614A">
        <w:trPr>
          <w:trHeight w:val="428"/>
        </w:trPr>
        <w:tc>
          <w:tcPr>
            <w:tcW w:w="168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7B829E51" w14:textId="08155A41" w:rsidR="0016614A" w:rsidRPr="006A1412" w:rsidRDefault="0016614A">
            <w:pPr>
              <w:jc w:val="center"/>
              <w:rPr>
                <w:rFonts w:ascii="Times New Roman" w:eastAsiaTheme="minorHAnsi" w:hAnsi="Times New Roman"/>
                <w:sz w:val="24"/>
                <w:szCs w:val="24"/>
                <w:lang w:eastAsia="lv-LV"/>
              </w:rPr>
            </w:pPr>
            <w:r w:rsidRPr="006A1412">
              <w:rPr>
                <w:rFonts w:ascii="Times New Roman" w:hAnsi="Times New Roman"/>
                <w:sz w:val="24"/>
                <w:szCs w:val="24"/>
                <w:lang w:eastAsia="lv-LV"/>
              </w:rPr>
              <w:br/>
              <w:t>13028</w:t>
            </w:r>
          </w:p>
        </w:tc>
        <w:tc>
          <w:tcPr>
            <w:tcW w:w="5447" w:type="dxa"/>
            <w:tcBorders>
              <w:top w:val="single" w:sz="8" w:space="0" w:color="000000"/>
              <w:left w:val="nil"/>
              <w:bottom w:val="single" w:sz="8" w:space="0" w:color="000000"/>
              <w:right w:val="single" w:sz="8" w:space="0" w:color="000000"/>
            </w:tcBorders>
            <w:tcMar>
              <w:top w:w="0" w:type="dxa"/>
              <w:left w:w="108" w:type="dxa"/>
              <w:bottom w:w="0" w:type="dxa"/>
              <w:right w:w="108" w:type="dxa"/>
            </w:tcMar>
            <w:vAlign w:val="center"/>
            <w:hideMark/>
          </w:tcPr>
          <w:p w14:paraId="7559DD83" w14:textId="77777777" w:rsidR="0016614A" w:rsidRPr="006A1412" w:rsidRDefault="0016614A">
            <w:pPr>
              <w:rPr>
                <w:rFonts w:ascii="Times New Roman" w:eastAsiaTheme="minorHAnsi" w:hAnsi="Times New Roman"/>
                <w:sz w:val="24"/>
                <w:szCs w:val="24"/>
                <w:lang w:eastAsia="lv-LV"/>
              </w:rPr>
            </w:pPr>
            <w:r w:rsidRPr="006A1412">
              <w:rPr>
                <w:rFonts w:ascii="Times New Roman" w:hAnsi="Times New Roman"/>
                <w:sz w:val="24"/>
                <w:szCs w:val="24"/>
                <w:lang w:eastAsia="lv-LV"/>
              </w:rPr>
              <w:t>Klīniskā un veselības psihologa konsultācija</w:t>
            </w:r>
          </w:p>
        </w:tc>
        <w:tc>
          <w:tcPr>
            <w:tcW w:w="2632" w:type="dxa"/>
            <w:tcBorders>
              <w:top w:val="single" w:sz="8" w:space="0" w:color="000000"/>
              <w:left w:val="nil"/>
              <w:bottom w:val="single" w:sz="8" w:space="0" w:color="000000"/>
              <w:right w:val="single" w:sz="8" w:space="0" w:color="000000"/>
            </w:tcBorders>
            <w:noWrap/>
            <w:tcMar>
              <w:top w:w="0" w:type="dxa"/>
              <w:left w:w="108" w:type="dxa"/>
              <w:bottom w:w="0" w:type="dxa"/>
              <w:right w:w="108" w:type="dxa"/>
            </w:tcMar>
            <w:vAlign w:val="center"/>
            <w:hideMark/>
          </w:tcPr>
          <w:p w14:paraId="1393E985" w14:textId="77777777" w:rsidR="0016614A" w:rsidRPr="006A1412" w:rsidRDefault="0016614A">
            <w:pPr>
              <w:jc w:val="center"/>
              <w:rPr>
                <w:rFonts w:ascii="Times New Roman" w:hAnsi="Times New Roman"/>
                <w:sz w:val="24"/>
                <w:szCs w:val="24"/>
                <w:lang w:eastAsia="lv-LV"/>
              </w:rPr>
            </w:pPr>
            <w:r w:rsidRPr="006A1412">
              <w:rPr>
                <w:rFonts w:ascii="Times New Roman" w:hAnsi="Times New Roman"/>
                <w:sz w:val="24"/>
                <w:szCs w:val="24"/>
                <w:lang w:eastAsia="lv-LV"/>
              </w:rPr>
              <w:t>24.43</w:t>
            </w:r>
          </w:p>
        </w:tc>
      </w:tr>
      <w:tr w:rsidR="00637B44" w:rsidRPr="006A1412" w14:paraId="67ECA954" w14:textId="77777777" w:rsidTr="0016614A">
        <w:trPr>
          <w:trHeight w:val="484"/>
        </w:trPr>
        <w:tc>
          <w:tcPr>
            <w:tcW w:w="1683" w:type="dxa"/>
            <w:tcBorders>
              <w:top w:val="nil"/>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B1D7CDC" w14:textId="36342C15" w:rsidR="0016614A" w:rsidRPr="006A1412" w:rsidRDefault="0016614A">
            <w:pPr>
              <w:jc w:val="center"/>
              <w:rPr>
                <w:rFonts w:ascii="Times New Roman" w:hAnsi="Times New Roman"/>
                <w:sz w:val="24"/>
                <w:szCs w:val="24"/>
                <w:lang w:eastAsia="lv-LV"/>
              </w:rPr>
            </w:pPr>
            <w:r w:rsidRPr="006A1412">
              <w:rPr>
                <w:rFonts w:ascii="Times New Roman" w:hAnsi="Times New Roman"/>
                <w:sz w:val="24"/>
                <w:szCs w:val="24"/>
                <w:lang w:eastAsia="lv-LV"/>
              </w:rPr>
              <w:br/>
              <w:t>13029</w:t>
            </w:r>
          </w:p>
        </w:tc>
        <w:tc>
          <w:tcPr>
            <w:tcW w:w="5447" w:type="dxa"/>
            <w:tcBorders>
              <w:top w:val="nil"/>
              <w:left w:val="nil"/>
              <w:bottom w:val="single" w:sz="8" w:space="0" w:color="000000"/>
              <w:right w:val="single" w:sz="8" w:space="0" w:color="000000"/>
            </w:tcBorders>
            <w:tcMar>
              <w:top w:w="0" w:type="dxa"/>
              <w:left w:w="108" w:type="dxa"/>
              <w:bottom w:w="0" w:type="dxa"/>
              <w:right w:w="108" w:type="dxa"/>
            </w:tcMar>
            <w:vAlign w:val="center"/>
            <w:hideMark/>
          </w:tcPr>
          <w:p w14:paraId="7C58FE8F" w14:textId="77777777" w:rsidR="0016614A" w:rsidRPr="006A1412" w:rsidRDefault="0016614A">
            <w:pPr>
              <w:rPr>
                <w:rFonts w:ascii="Times New Roman" w:eastAsiaTheme="minorHAnsi" w:hAnsi="Times New Roman"/>
                <w:sz w:val="24"/>
                <w:szCs w:val="24"/>
                <w:lang w:eastAsia="lv-LV"/>
              </w:rPr>
            </w:pPr>
            <w:r w:rsidRPr="006A1412">
              <w:rPr>
                <w:rFonts w:ascii="Times New Roman" w:hAnsi="Times New Roman"/>
                <w:sz w:val="24"/>
                <w:szCs w:val="24"/>
                <w:lang w:eastAsia="lv-LV"/>
              </w:rPr>
              <w:t>Klīniskā un veselības psihologa, kurš ir apguvis tālākizglītību psihoterapijā vai ārsta psihoterapeita konsultācija</w:t>
            </w:r>
          </w:p>
        </w:tc>
        <w:tc>
          <w:tcPr>
            <w:tcW w:w="2632" w:type="dxa"/>
            <w:tcBorders>
              <w:top w:val="nil"/>
              <w:left w:val="nil"/>
              <w:bottom w:val="single" w:sz="8" w:space="0" w:color="000000"/>
              <w:right w:val="single" w:sz="8" w:space="0" w:color="000000"/>
            </w:tcBorders>
            <w:noWrap/>
            <w:tcMar>
              <w:top w:w="0" w:type="dxa"/>
              <w:left w:w="108" w:type="dxa"/>
              <w:bottom w:w="0" w:type="dxa"/>
              <w:right w:w="108" w:type="dxa"/>
            </w:tcMar>
            <w:vAlign w:val="center"/>
            <w:hideMark/>
          </w:tcPr>
          <w:p w14:paraId="7D2AA443" w14:textId="77777777" w:rsidR="0016614A" w:rsidRPr="006A1412" w:rsidRDefault="0016614A">
            <w:pPr>
              <w:jc w:val="center"/>
              <w:rPr>
                <w:rFonts w:ascii="Times New Roman" w:hAnsi="Times New Roman"/>
                <w:sz w:val="24"/>
                <w:szCs w:val="24"/>
                <w:lang w:eastAsia="lv-LV"/>
              </w:rPr>
            </w:pPr>
            <w:r w:rsidRPr="006A1412">
              <w:rPr>
                <w:rFonts w:ascii="Times New Roman" w:hAnsi="Times New Roman"/>
                <w:sz w:val="24"/>
                <w:szCs w:val="24"/>
                <w:lang w:eastAsia="lv-LV"/>
              </w:rPr>
              <w:t>28.19</w:t>
            </w:r>
          </w:p>
        </w:tc>
      </w:tr>
    </w:tbl>
    <w:p w14:paraId="1EF3E1B4" w14:textId="0C3D01E2" w:rsidR="00E137CA" w:rsidRPr="006A1412" w:rsidRDefault="00E137CA" w:rsidP="0016614A">
      <w:pPr>
        <w:suppressAutoHyphens w:val="0"/>
        <w:autoSpaceDN/>
        <w:spacing w:after="160" w:line="256" w:lineRule="auto"/>
        <w:jc w:val="both"/>
        <w:textAlignment w:val="auto"/>
        <w:rPr>
          <w:rFonts w:ascii="Times New Roman" w:hAnsi="Times New Roman"/>
          <w:sz w:val="24"/>
          <w:szCs w:val="24"/>
          <w:highlight w:val="yellow"/>
        </w:rPr>
      </w:pPr>
    </w:p>
    <w:p w14:paraId="1B7DF912" w14:textId="0C395ABD" w:rsidR="000D083C" w:rsidRPr="006A1412" w:rsidRDefault="000D083C" w:rsidP="000D083C">
      <w:pPr>
        <w:suppressAutoHyphens w:val="0"/>
        <w:autoSpaceDN/>
        <w:spacing w:after="160" w:line="256" w:lineRule="auto"/>
        <w:ind w:left="426" w:hanging="568"/>
        <w:jc w:val="both"/>
        <w:textAlignment w:val="auto"/>
        <w:rPr>
          <w:rFonts w:ascii="Times New Roman" w:hAnsi="Times New Roman"/>
          <w:sz w:val="24"/>
          <w:szCs w:val="24"/>
        </w:rPr>
      </w:pPr>
      <w:r w:rsidRPr="006A1412">
        <w:rPr>
          <w:rFonts w:ascii="Times New Roman" w:hAnsi="Times New Roman"/>
          <w:sz w:val="24"/>
          <w:szCs w:val="24"/>
        </w:rPr>
        <w:t>2.5. Līguma 2</w:t>
      </w:r>
      <w:r w:rsidR="005B1300" w:rsidRPr="006A1412">
        <w:rPr>
          <w:rFonts w:ascii="Times New Roman" w:hAnsi="Times New Roman"/>
          <w:sz w:val="24"/>
          <w:szCs w:val="24"/>
        </w:rPr>
        <w:t>.</w:t>
      </w:r>
      <w:r w:rsidRPr="006A1412">
        <w:rPr>
          <w:rFonts w:ascii="Times New Roman" w:hAnsi="Times New Roman"/>
          <w:sz w:val="24"/>
          <w:szCs w:val="24"/>
        </w:rPr>
        <w:t>4</w:t>
      </w:r>
      <w:r w:rsidR="005B1300" w:rsidRPr="006A1412">
        <w:rPr>
          <w:rFonts w:ascii="Times New Roman" w:hAnsi="Times New Roman"/>
          <w:sz w:val="24"/>
          <w:szCs w:val="24"/>
        </w:rPr>
        <w:t>.</w:t>
      </w:r>
      <w:r w:rsidRPr="006A1412">
        <w:rPr>
          <w:rFonts w:ascii="Times New Roman" w:hAnsi="Times New Roman"/>
          <w:sz w:val="24"/>
          <w:szCs w:val="24"/>
        </w:rPr>
        <w:t>punktā minēto manipulāciju tarifu maiņas gadījumā Līguma grozījumi netiek gatavoti un Izpildītājs tiek informēts par izmaiņām Līguma 7.1.-7.2.punktā noteiktajā kārtībā.</w:t>
      </w:r>
    </w:p>
    <w:p w14:paraId="09D431BE" w14:textId="27EA2810" w:rsidR="00B92BBE" w:rsidRPr="006A1412" w:rsidRDefault="007258CE" w:rsidP="00E36399">
      <w:pPr>
        <w:keepNext/>
        <w:spacing w:after="0" w:line="240" w:lineRule="auto"/>
        <w:jc w:val="center"/>
        <w:rPr>
          <w:rFonts w:ascii="Times New Roman" w:eastAsia="Times New Roman" w:hAnsi="Times New Roman"/>
          <w:b/>
          <w:caps/>
          <w:sz w:val="24"/>
          <w:szCs w:val="24"/>
        </w:rPr>
      </w:pPr>
      <w:r w:rsidRPr="006A1412">
        <w:rPr>
          <w:rFonts w:ascii="Times New Roman" w:eastAsia="Times New Roman" w:hAnsi="Times New Roman"/>
          <w:b/>
          <w:caps/>
          <w:sz w:val="24"/>
          <w:szCs w:val="24"/>
        </w:rPr>
        <w:t>3</w:t>
      </w:r>
      <w:r w:rsidR="00B92BBE" w:rsidRPr="006A1412">
        <w:rPr>
          <w:rFonts w:ascii="Times New Roman" w:eastAsia="Times New Roman" w:hAnsi="Times New Roman"/>
          <w:b/>
          <w:caps/>
          <w:sz w:val="24"/>
          <w:szCs w:val="24"/>
        </w:rPr>
        <w:t>. I</w:t>
      </w:r>
      <w:r w:rsidR="00614F14" w:rsidRPr="006A1412">
        <w:rPr>
          <w:rFonts w:ascii="Times New Roman" w:eastAsia="Times New Roman" w:hAnsi="Times New Roman"/>
          <w:b/>
          <w:caps/>
          <w:sz w:val="24"/>
          <w:szCs w:val="24"/>
        </w:rPr>
        <w:t>nformācijas apmaiņa starp līdzējiem</w:t>
      </w:r>
    </w:p>
    <w:p w14:paraId="798C4193" w14:textId="77777777" w:rsidR="00B92BBE" w:rsidRPr="006A1412" w:rsidRDefault="00B92BBE" w:rsidP="00E36399">
      <w:pPr>
        <w:spacing w:after="0" w:line="240" w:lineRule="auto"/>
        <w:ind w:left="426" w:hanging="426"/>
        <w:jc w:val="both"/>
        <w:rPr>
          <w:rFonts w:ascii="Times New Roman" w:eastAsia="Times New Roman" w:hAnsi="Times New Roman"/>
          <w:sz w:val="16"/>
          <w:szCs w:val="16"/>
        </w:rPr>
      </w:pPr>
    </w:p>
    <w:p w14:paraId="66F5E716" w14:textId="5CA9AEA1" w:rsidR="007258CE" w:rsidRPr="006A1412" w:rsidRDefault="00884AEA" w:rsidP="003C2500">
      <w:pPr>
        <w:pStyle w:val="ListParagraph"/>
        <w:numPr>
          <w:ilvl w:val="1"/>
          <w:numId w:val="2"/>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DIENESTA pienākums ir</w:t>
      </w:r>
      <w:r w:rsidR="00BB7228" w:rsidRPr="006A1412">
        <w:rPr>
          <w:rFonts w:ascii="Times New Roman" w:eastAsia="Times New Roman" w:hAnsi="Times New Roman"/>
          <w:sz w:val="24"/>
          <w:szCs w:val="24"/>
        </w:rPr>
        <w:t xml:space="preserve"> </w:t>
      </w:r>
      <w:r w:rsidR="00B92BBE" w:rsidRPr="006A1412">
        <w:rPr>
          <w:rFonts w:ascii="Times New Roman" w:eastAsia="Times New Roman" w:hAnsi="Times New Roman"/>
          <w:sz w:val="24"/>
          <w:szCs w:val="24"/>
        </w:rPr>
        <w:t xml:space="preserve">nosūtīt IZPILDĪTĀJAM paredzēto elektronisko informāciju uz </w:t>
      </w:r>
      <w:r w:rsidR="00B21A34" w:rsidRPr="006A1412">
        <w:rPr>
          <w:rFonts w:ascii="Times New Roman" w:eastAsia="Times New Roman" w:hAnsi="Times New Roman"/>
          <w:sz w:val="24"/>
          <w:szCs w:val="24"/>
        </w:rPr>
        <w:t xml:space="preserve">Līguma </w:t>
      </w:r>
      <w:r w:rsidR="003C2500" w:rsidRPr="006A1412">
        <w:rPr>
          <w:rFonts w:ascii="Times New Roman" w:eastAsia="Times New Roman" w:hAnsi="Times New Roman"/>
          <w:sz w:val="24"/>
          <w:szCs w:val="24"/>
        </w:rPr>
        <w:t>10</w:t>
      </w:r>
      <w:r w:rsidR="00B21A34" w:rsidRPr="006A1412">
        <w:rPr>
          <w:rFonts w:ascii="Times New Roman" w:eastAsia="Times New Roman" w:hAnsi="Times New Roman"/>
          <w:sz w:val="24"/>
          <w:szCs w:val="24"/>
        </w:rPr>
        <w:t xml:space="preserve">.2.punktā norādīto </w:t>
      </w:r>
      <w:r w:rsidR="00B92BBE" w:rsidRPr="006A1412">
        <w:rPr>
          <w:rFonts w:ascii="Times New Roman" w:eastAsia="Times New Roman" w:hAnsi="Times New Roman"/>
          <w:sz w:val="24"/>
          <w:szCs w:val="24"/>
        </w:rPr>
        <w:t>IZPILDĪTĀJA elektroniskā pasta adresi</w:t>
      </w:r>
      <w:r w:rsidR="00B21A34" w:rsidRPr="006A1412">
        <w:rPr>
          <w:rFonts w:ascii="Times New Roman" w:eastAsia="Times New Roman" w:hAnsi="Times New Roman"/>
          <w:sz w:val="24"/>
          <w:szCs w:val="24"/>
        </w:rPr>
        <w:t>.</w:t>
      </w:r>
    </w:p>
    <w:p w14:paraId="01AB35D1" w14:textId="0ECCEEE8" w:rsidR="007258CE" w:rsidRPr="006A1412" w:rsidRDefault="006F293F" w:rsidP="003C2500">
      <w:pPr>
        <w:pStyle w:val="ListParagraph"/>
        <w:numPr>
          <w:ilvl w:val="1"/>
          <w:numId w:val="2"/>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IZPILDĪTĀJA pienākums ir:</w:t>
      </w:r>
    </w:p>
    <w:p w14:paraId="5B41652E" w14:textId="600C9088" w:rsidR="007258CE" w:rsidRPr="006A1412" w:rsidRDefault="00B92BBE" w:rsidP="003C2500">
      <w:pPr>
        <w:pStyle w:val="ListParagraph"/>
        <w:numPr>
          <w:ilvl w:val="2"/>
          <w:numId w:val="2"/>
        </w:numPr>
        <w:spacing w:after="0" w:line="240" w:lineRule="auto"/>
        <w:ind w:left="1134"/>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ne vēlāk kā </w:t>
      </w:r>
      <w:r w:rsidR="00BB7228" w:rsidRPr="006A1412">
        <w:rPr>
          <w:rFonts w:ascii="Times New Roman" w:eastAsia="Times New Roman" w:hAnsi="Times New Roman"/>
          <w:sz w:val="24"/>
          <w:szCs w:val="24"/>
        </w:rPr>
        <w:t>5 (piecas) dienas</w:t>
      </w:r>
      <w:r w:rsidRPr="006A1412">
        <w:rPr>
          <w:rFonts w:ascii="Times New Roman" w:eastAsia="Times New Roman" w:hAnsi="Times New Roman"/>
          <w:sz w:val="24"/>
          <w:szCs w:val="24"/>
        </w:rPr>
        <w:t xml:space="preserve"> iepriekš informēt DIENESTU par neiespējamību </w:t>
      </w:r>
      <w:r w:rsidR="0048651D" w:rsidRPr="006A1412">
        <w:rPr>
          <w:rFonts w:ascii="Times New Roman" w:eastAsia="Times New Roman" w:hAnsi="Times New Roman"/>
          <w:sz w:val="24"/>
          <w:szCs w:val="24"/>
        </w:rPr>
        <w:t xml:space="preserve">sniegt </w:t>
      </w:r>
      <w:r w:rsidR="006F40CA" w:rsidRPr="006A1412">
        <w:rPr>
          <w:rFonts w:ascii="Times New Roman" w:eastAsia="Times New Roman" w:hAnsi="Times New Roman"/>
          <w:sz w:val="24"/>
          <w:szCs w:val="24"/>
        </w:rPr>
        <w:t>L</w:t>
      </w:r>
      <w:r w:rsidRPr="006A1412">
        <w:rPr>
          <w:rFonts w:ascii="Times New Roman" w:eastAsia="Times New Roman" w:hAnsi="Times New Roman"/>
          <w:sz w:val="24"/>
          <w:szCs w:val="24"/>
        </w:rPr>
        <w:t xml:space="preserve">īgumā paredzētos </w:t>
      </w:r>
      <w:r w:rsidR="00B62EBF" w:rsidRPr="006A1412">
        <w:rPr>
          <w:rFonts w:ascii="Times New Roman" w:eastAsia="Times New Roman" w:hAnsi="Times New Roman"/>
          <w:sz w:val="24"/>
          <w:szCs w:val="24"/>
        </w:rPr>
        <w:t>P</w:t>
      </w:r>
      <w:r w:rsidRPr="006A1412">
        <w:rPr>
          <w:rFonts w:ascii="Times New Roman" w:eastAsia="Times New Roman" w:hAnsi="Times New Roman"/>
          <w:sz w:val="24"/>
          <w:szCs w:val="24"/>
        </w:rPr>
        <w:t>akalpojumus vai to daļu, izņemot gadījumus, kurus IZPILDĪTĀJS neparedzēja un nevarēja iepriekš paredzēt un novērst</w:t>
      </w:r>
      <w:r w:rsidR="000773B6" w:rsidRPr="006A1412">
        <w:rPr>
          <w:rFonts w:ascii="Times New Roman" w:eastAsia="Times New Roman" w:hAnsi="Times New Roman"/>
          <w:sz w:val="24"/>
          <w:szCs w:val="24"/>
        </w:rPr>
        <w:t xml:space="preserve"> un par kuriem viņam ir pienākums informēt DIENESTU nekavējoties</w:t>
      </w:r>
      <w:r w:rsidRPr="006A1412">
        <w:rPr>
          <w:rFonts w:ascii="Times New Roman" w:eastAsia="Times New Roman" w:hAnsi="Times New Roman"/>
          <w:sz w:val="24"/>
          <w:szCs w:val="24"/>
        </w:rPr>
        <w:t>;</w:t>
      </w:r>
    </w:p>
    <w:p w14:paraId="3838C673" w14:textId="404C292C" w:rsidR="007258CE" w:rsidRPr="006A1412" w:rsidRDefault="00BB7228" w:rsidP="003C2500">
      <w:pPr>
        <w:pStyle w:val="ListParagraph"/>
        <w:numPr>
          <w:ilvl w:val="2"/>
          <w:numId w:val="2"/>
        </w:numPr>
        <w:spacing w:after="0" w:line="240" w:lineRule="auto"/>
        <w:ind w:left="1134"/>
        <w:jc w:val="both"/>
        <w:rPr>
          <w:rFonts w:ascii="Times New Roman" w:eastAsia="Times New Roman" w:hAnsi="Times New Roman"/>
          <w:sz w:val="24"/>
          <w:szCs w:val="24"/>
        </w:rPr>
      </w:pPr>
      <w:r w:rsidRPr="006A1412">
        <w:rPr>
          <w:rFonts w:ascii="Times New Roman" w:eastAsia="Times New Roman" w:hAnsi="Times New Roman"/>
          <w:sz w:val="24"/>
          <w:szCs w:val="24"/>
        </w:rPr>
        <w:t>5</w:t>
      </w:r>
      <w:r w:rsidR="00B92BBE"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rPr>
        <w:t>pi</w:t>
      </w:r>
      <w:r w:rsidR="003C0996" w:rsidRPr="006A1412">
        <w:rPr>
          <w:rFonts w:ascii="Times New Roman" w:eastAsia="Times New Roman" w:hAnsi="Times New Roman"/>
          <w:sz w:val="24"/>
          <w:szCs w:val="24"/>
        </w:rPr>
        <w:t>e</w:t>
      </w:r>
      <w:r w:rsidRPr="006A1412">
        <w:rPr>
          <w:rFonts w:ascii="Times New Roman" w:eastAsia="Times New Roman" w:hAnsi="Times New Roman"/>
          <w:sz w:val="24"/>
          <w:szCs w:val="24"/>
        </w:rPr>
        <w:t>cu</w:t>
      </w:r>
      <w:r w:rsidR="00B92BBE" w:rsidRPr="006A1412">
        <w:rPr>
          <w:rFonts w:ascii="Times New Roman" w:eastAsia="Times New Roman" w:hAnsi="Times New Roman"/>
          <w:sz w:val="24"/>
          <w:szCs w:val="24"/>
        </w:rPr>
        <w:t>) kalendāro dienu laikā rakstveidā paziņot DIENESTAM par IZPILDĪTĀJA juridiskā statusa, rekvizītu – juridiskās adreses, atrašanās vietas, banku kontu vai amatpersonu maiņu</w:t>
      </w:r>
      <w:r w:rsidR="006F293F" w:rsidRPr="006A1412">
        <w:rPr>
          <w:rFonts w:ascii="Times New Roman" w:eastAsia="Times New Roman" w:hAnsi="Times New Roman"/>
          <w:sz w:val="24"/>
          <w:szCs w:val="24"/>
        </w:rPr>
        <w:t>.</w:t>
      </w:r>
    </w:p>
    <w:p w14:paraId="5751BD82" w14:textId="74DF2C4B" w:rsidR="00330B70" w:rsidRPr="006A1412" w:rsidRDefault="00330B70" w:rsidP="003C2500">
      <w:pPr>
        <w:pStyle w:val="ListParagraph"/>
        <w:numPr>
          <w:ilvl w:val="1"/>
          <w:numId w:val="2"/>
        </w:numPr>
        <w:spacing w:after="0" w:line="240" w:lineRule="auto"/>
        <w:ind w:left="426" w:hanging="578"/>
        <w:jc w:val="both"/>
        <w:rPr>
          <w:rFonts w:ascii="Times New Roman" w:eastAsia="Times New Roman" w:hAnsi="Times New Roman"/>
          <w:sz w:val="24"/>
          <w:szCs w:val="24"/>
        </w:rPr>
      </w:pPr>
      <w:r w:rsidRPr="006A1412">
        <w:rPr>
          <w:rFonts w:ascii="Times New Roman" w:eastAsia="Times New Roman" w:hAnsi="Times New Roman"/>
          <w:sz w:val="24"/>
          <w:szCs w:val="24"/>
        </w:rPr>
        <w:t>Informācijas apmaiņas kārtība starp Līdzējiem, izmantojot Vadības informācijas sistēmu, ir noteikta Līguma 2.pielikumā.</w:t>
      </w:r>
    </w:p>
    <w:p w14:paraId="1634206B" w14:textId="77777777" w:rsidR="00BF3A04" w:rsidRPr="006A1412" w:rsidRDefault="00BF3A04" w:rsidP="00BF3A04">
      <w:pPr>
        <w:spacing w:after="0" w:line="240" w:lineRule="auto"/>
        <w:jc w:val="both"/>
        <w:rPr>
          <w:rFonts w:ascii="Times New Roman" w:eastAsia="Times New Roman" w:hAnsi="Times New Roman"/>
          <w:sz w:val="24"/>
          <w:szCs w:val="24"/>
        </w:rPr>
      </w:pPr>
    </w:p>
    <w:p w14:paraId="200EA260" w14:textId="0B33B2C6" w:rsidR="00551243" w:rsidRPr="006A1412" w:rsidRDefault="007258CE" w:rsidP="00EF23DF">
      <w:pPr>
        <w:spacing w:after="0" w:line="240" w:lineRule="auto"/>
        <w:ind w:left="426" w:hanging="426"/>
        <w:jc w:val="center"/>
        <w:rPr>
          <w:rFonts w:ascii="Times New Roman" w:eastAsia="Times New Roman" w:hAnsi="Times New Roman"/>
          <w:b/>
          <w:caps/>
          <w:sz w:val="24"/>
          <w:szCs w:val="24"/>
        </w:rPr>
      </w:pPr>
      <w:r w:rsidRPr="006A1412">
        <w:rPr>
          <w:rFonts w:ascii="Times New Roman" w:eastAsia="Times New Roman" w:hAnsi="Times New Roman"/>
          <w:b/>
          <w:caps/>
          <w:sz w:val="24"/>
          <w:szCs w:val="24"/>
        </w:rPr>
        <w:t>4</w:t>
      </w:r>
      <w:r w:rsidR="00551243" w:rsidRPr="006A1412">
        <w:rPr>
          <w:rFonts w:ascii="Times New Roman" w:eastAsia="Times New Roman" w:hAnsi="Times New Roman"/>
          <w:b/>
          <w:caps/>
          <w:sz w:val="24"/>
          <w:szCs w:val="24"/>
        </w:rPr>
        <w:t>. L</w:t>
      </w:r>
      <w:r w:rsidR="00DF6106" w:rsidRPr="006A1412">
        <w:rPr>
          <w:rFonts w:ascii="Times New Roman" w:eastAsia="Times New Roman" w:hAnsi="Times New Roman"/>
          <w:b/>
          <w:caps/>
          <w:sz w:val="24"/>
          <w:szCs w:val="24"/>
        </w:rPr>
        <w:t>īguma uzraudzības kārtība</w:t>
      </w:r>
    </w:p>
    <w:p w14:paraId="76D675C2" w14:textId="4AB7F6ED" w:rsidR="00551243" w:rsidRPr="006A1412" w:rsidRDefault="00551243" w:rsidP="00EF23DF">
      <w:pPr>
        <w:spacing w:after="0" w:line="240" w:lineRule="auto"/>
        <w:ind w:left="426" w:hanging="426"/>
        <w:jc w:val="center"/>
        <w:rPr>
          <w:rFonts w:ascii="Times New Roman" w:eastAsia="Times New Roman" w:hAnsi="Times New Roman"/>
          <w:b/>
          <w:sz w:val="24"/>
          <w:szCs w:val="24"/>
        </w:rPr>
      </w:pPr>
    </w:p>
    <w:p w14:paraId="5ADD3EF6" w14:textId="6E9FEE36" w:rsidR="002B35D1" w:rsidRPr="006A1412" w:rsidRDefault="00551243" w:rsidP="003C2500">
      <w:pPr>
        <w:pStyle w:val="ListParagraph"/>
        <w:numPr>
          <w:ilvl w:val="1"/>
          <w:numId w:val="3"/>
        </w:numPr>
        <w:spacing w:after="0" w:line="240" w:lineRule="auto"/>
        <w:ind w:left="426" w:hanging="568"/>
        <w:jc w:val="both"/>
        <w:rPr>
          <w:rFonts w:ascii="Times New Roman" w:hAnsi="Times New Roman"/>
          <w:sz w:val="24"/>
          <w:szCs w:val="24"/>
        </w:rPr>
      </w:pPr>
      <w:r w:rsidRPr="006A1412">
        <w:rPr>
          <w:rFonts w:ascii="Times New Roman" w:eastAsia="Times New Roman" w:hAnsi="Times New Roman"/>
          <w:sz w:val="24"/>
          <w:szCs w:val="24"/>
        </w:rPr>
        <w:t>DIENESTS pārbauda no v</w:t>
      </w:r>
      <w:r w:rsidRPr="006A1412">
        <w:rPr>
          <w:rFonts w:ascii="Times New Roman" w:hAnsi="Times New Roman"/>
          <w:sz w:val="24"/>
          <w:szCs w:val="24"/>
        </w:rPr>
        <w:t xml:space="preserve">alsts budžeta apmaksāto </w:t>
      </w:r>
      <w:r w:rsidR="00B62EBF" w:rsidRPr="006A1412">
        <w:rPr>
          <w:rFonts w:ascii="Times New Roman" w:eastAsia="Times New Roman" w:hAnsi="Times New Roman"/>
          <w:sz w:val="24"/>
          <w:szCs w:val="24"/>
        </w:rPr>
        <w:t>P</w:t>
      </w:r>
      <w:r w:rsidR="00E137CA" w:rsidRPr="006A1412">
        <w:rPr>
          <w:rFonts w:ascii="Times New Roman" w:eastAsia="Times New Roman" w:hAnsi="Times New Roman"/>
          <w:sz w:val="24"/>
          <w:szCs w:val="24"/>
        </w:rPr>
        <w:t xml:space="preserve">akalpojumu saņemšanas iespējas, to </w:t>
      </w:r>
      <w:r w:rsidRPr="006A1412">
        <w:rPr>
          <w:rFonts w:ascii="Times New Roman" w:hAnsi="Times New Roman"/>
          <w:sz w:val="24"/>
          <w:szCs w:val="24"/>
        </w:rPr>
        <w:t>atbilstību normatīvajiem aktiem un Līgumam.</w:t>
      </w:r>
      <w:r w:rsidR="000659D5" w:rsidRPr="006A1412">
        <w:rPr>
          <w:rFonts w:ascii="Times New Roman" w:hAnsi="Times New Roman"/>
          <w:sz w:val="24"/>
          <w:szCs w:val="24"/>
        </w:rPr>
        <w:t xml:space="preserve"> </w:t>
      </w:r>
    </w:p>
    <w:p w14:paraId="0F55E9FB" w14:textId="0C9E91ED" w:rsidR="00551243" w:rsidRPr="006A1412" w:rsidRDefault="00551243" w:rsidP="003C2500">
      <w:pPr>
        <w:pStyle w:val="ListParagraph"/>
        <w:numPr>
          <w:ilvl w:val="1"/>
          <w:numId w:val="3"/>
        </w:numPr>
        <w:spacing w:after="0" w:line="240" w:lineRule="auto"/>
        <w:ind w:left="426" w:hanging="568"/>
        <w:jc w:val="both"/>
        <w:rPr>
          <w:rFonts w:ascii="Times New Roman" w:hAnsi="Times New Roman"/>
          <w:sz w:val="24"/>
          <w:szCs w:val="24"/>
        </w:rPr>
      </w:pPr>
      <w:r w:rsidRPr="006A1412">
        <w:rPr>
          <w:rFonts w:ascii="Times New Roman" w:hAnsi="Times New Roman"/>
          <w:sz w:val="24"/>
          <w:szCs w:val="24"/>
        </w:rPr>
        <w:t xml:space="preserve">IZPILDĪTĀJAM ir pienākums nekavējoties sniegt informāciju un uzrādīt DIENESTAM visu dokumentāciju, kas saistīta ar </w:t>
      </w:r>
      <w:r w:rsidR="00B62EBF" w:rsidRPr="006A1412">
        <w:rPr>
          <w:rFonts w:ascii="Times New Roman" w:eastAsia="Times New Roman" w:hAnsi="Times New Roman"/>
          <w:sz w:val="24"/>
          <w:szCs w:val="24"/>
        </w:rPr>
        <w:t>P</w:t>
      </w:r>
      <w:r w:rsidR="00E137CA" w:rsidRPr="006A1412">
        <w:rPr>
          <w:rFonts w:ascii="Times New Roman" w:eastAsia="Times New Roman" w:hAnsi="Times New Roman"/>
          <w:sz w:val="24"/>
          <w:szCs w:val="24"/>
        </w:rPr>
        <w:t>akalpojumu</w:t>
      </w:r>
      <w:r w:rsidR="00DF6106" w:rsidRPr="006A1412">
        <w:rPr>
          <w:rFonts w:ascii="Times New Roman" w:eastAsia="Times New Roman" w:hAnsi="Times New Roman"/>
          <w:sz w:val="24"/>
          <w:szCs w:val="24"/>
        </w:rPr>
        <w:t xml:space="preserve"> </w:t>
      </w:r>
      <w:r w:rsidRPr="006A1412">
        <w:rPr>
          <w:rFonts w:ascii="Times New Roman" w:hAnsi="Times New Roman"/>
          <w:sz w:val="24"/>
          <w:szCs w:val="24"/>
        </w:rPr>
        <w:t>sniegšanu, medicīnisko</w:t>
      </w:r>
      <w:r w:rsidR="00DB662E" w:rsidRPr="006A1412">
        <w:rPr>
          <w:rFonts w:ascii="Times New Roman" w:hAnsi="Times New Roman"/>
          <w:sz w:val="24"/>
          <w:szCs w:val="24"/>
        </w:rPr>
        <w:t xml:space="preserve"> (</w:t>
      </w:r>
      <w:r w:rsidR="00DB662E" w:rsidRPr="006A1412">
        <w:rPr>
          <w:rStyle w:val="normaltextrun"/>
          <w:rFonts w:ascii="Times New Roman" w:hAnsi="Times New Roman"/>
          <w:sz w:val="24"/>
          <w:szCs w:val="24"/>
        </w:rPr>
        <w:t>ja pakalpojumu sniedz psihoterapeits)</w:t>
      </w:r>
      <w:r w:rsidRPr="006A1412">
        <w:rPr>
          <w:rFonts w:ascii="Times New Roman" w:hAnsi="Times New Roman"/>
          <w:sz w:val="24"/>
          <w:szCs w:val="24"/>
        </w:rPr>
        <w:t>, uzskaites un finanšu dokumentāciju, kā arī citu Līgumā noteikto dokumentāciju.</w:t>
      </w:r>
    </w:p>
    <w:p w14:paraId="0748E7D7" w14:textId="5A2FFE3F" w:rsidR="002B35D1" w:rsidRPr="006A1412" w:rsidRDefault="00B658C7" w:rsidP="003C2500">
      <w:pPr>
        <w:pStyle w:val="ListParagraph"/>
        <w:numPr>
          <w:ilvl w:val="1"/>
          <w:numId w:val="3"/>
        </w:numPr>
        <w:spacing w:after="0" w:line="240" w:lineRule="auto"/>
        <w:ind w:left="426" w:hanging="568"/>
        <w:jc w:val="both"/>
        <w:rPr>
          <w:rFonts w:ascii="Times New Roman" w:hAnsi="Times New Roman"/>
          <w:sz w:val="24"/>
          <w:szCs w:val="24"/>
        </w:rPr>
      </w:pPr>
      <w:r w:rsidRPr="006A1412">
        <w:rPr>
          <w:rFonts w:ascii="Times New Roman" w:hAnsi="Times New Roman"/>
          <w:sz w:val="24"/>
          <w:szCs w:val="24"/>
        </w:rPr>
        <w:t xml:space="preserve">DIENESTAM ir tiesības netraucēti veikt pārbaudi IZPILDĪTĀJA telpās valsts apmaksāto </w:t>
      </w:r>
      <w:r w:rsidR="00EC25B5" w:rsidRPr="006A1412">
        <w:rPr>
          <w:rFonts w:ascii="Times New Roman" w:hAnsi="Times New Roman"/>
          <w:sz w:val="24"/>
          <w:szCs w:val="24"/>
        </w:rPr>
        <w:t xml:space="preserve"> </w:t>
      </w:r>
      <w:r w:rsidRPr="006A1412">
        <w:rPr>
          <w:rFonts w:ascii="Times New Roman" w:hAnsi="Times New Roman"/>
          <w:sz w:val="24"/>
          <w:szCs w:val="24"/>
        </w:rPr>
        <w:t>pakalpojumu sniegšanas, pamatotības un pieejamības izvērtēšanai, un IZPILDĪTĀJAM ir pienākums nodrošināt pārbaudes veikšanai atbilstoš</w:t>
      </w:r>
      <w:r w:rsidR="007C522F" w:rsidRPr="006A1412">
        <w:rPr>
          <w:rFonts w:ascii="Times New Roman" w:hAnsi="Times New Roman"/>
          <w:sz w:val="24"/>
          <w:szCs w:val="24"/>
        </w:rPr>
        <w:t>u</w:t>
      </w:r>
      <w:r w:rsidRPr="006A1412">
        <w:rPr>
          <w:rFonts w:ascii="Times New Roman" w:hAnsi="Times New Roman"/>
          <w:sz w:val="24"/>
          <w:szCs w:val="24"/>
        </w:rPr>
        <w:t xml:space="preserve"> vietu. Gadījumā, ja saņemta sūdzība par būtiskiem normatīvo aktu vai Līguma pārkāpumiem, DIENESTAM ir tiesības netraucēti veikt pārbaudi bez iepriekšēja brīdinājuma.</w:t>
      </w:r>
    </w:p>
    <w:p w14:paraId="338C1F73" w14:textId="778BF90E" w:rsidR="00EF23DF" w:rsidRPr="006A1412" w:rsidRDefault="007B5723" w:rsidP="003C2500">
      <w:pPr>
        <w:pStyle w:val="ListParagraph"/>
        <w:numPr>
          <w:ilvl w:val="1"/>
          <w:numId w:val="3"/>
        </w:numPr>
        <w:spacing w:after="0" w:line="240" w:lineRule="auto"/>
        <w:ind w:left="426" w:hanging="568"/>
        <w:jc w:val="both"/>
        <w:rPr>
          <w:rFonts w:ascii="Times New Roman" w:hAnsi="Times New Roman"/>
          <w:sz w:val="24"/>
          <w:szCs w:val="24"/>
        </w:rPr>
      </w:pPr>
      <w:r w:rsidRPr="006A1412">
        <w:rPr>
          <w:rFonts w:ascii="Times New Roman" w:hAnsi="Times New Roman"/>
          <w:sz w:val="24"/>
          <w:szCs w:val="24"/>
        </w:rPr>
        <w:t xml:space="preserve">DIENESTAM ir tiesības uzlikt par pienākumu IZPILDĪTĀJAM atmaksāt personai nepamatoti iekasētu samaksu par </w:t>
      </w:r>
      <w:r w:rsidR="00B62EBF" w:rsidRPr="006A1412">
        <w:rPr>
          <w:rFonts w:ascii="Times New Roman" w:hAnsi="Times New Roman"/>
          <w:sz w:val="24"/>
          <w:szCs w:val="24"/>
        </w:rPr>
        <w:t>P</w:t>
      </w:r>
      <w:r w:rsidRPr="006A1412">
        <w:rPr>
          <w:rFonts w:ascii="Times New Roman" w:hAnsi="Times New Roman"/>
          <w:sz w:val="24"/>
          <w:szCs w:val="24"/>
        </w:rPr>
        <w:t>akalpojumu.</w:t>
      </w:r>
    </w:p>
    <w:p w14:paraId="5F75E78A" w14:textId="4A125344" w:rsidR="00887EFD" w:rsidRPr="006A1412" w:rsidRDefault="00887EFD" w:rsidP="003C2500">
      <w:pPr>
        <w:pStyle w:val="ListParagraph"/>
        <w:numPr>
          <w:ilvl w:val="1"/>
          <w:numId w:val="3"/>
        </w:numPr>
        <w:spacing w:after="0" w:line="240" w:lineRule="auto"/>
        <w:ind w:left="426" w:hanging="568"/>
        <w:jc w:val="both"/>
        <w:rPr>
          <w:rFonts w:ascii="Times New Roman" w:hAnsi="Times New Roman"/>
          <w:sz w:val="24"/>
          <w:szCs w:val="24"/>
        </w:rPr>
      </w:pPr>
      <w:r w:rsidRPr="006A1412">
        <w:rPr>
          <w:rFonts w:ascii="Times New Roman" w:hAnsi="Times New Roman"/>
          <w:sz w:val="24"/>
          <w:szCs w:val="24"/>
        </w:rPr>
        <w:t>DIENESTS pieņem lēmumu par ieturējuma izdarīšanu pakalpojuma tarifa apmērā, ja</w:t>
      </w:r>
      <w:r w:rsidRPr="006A1412" w:rsidDel="001C3C9F">
        <w:rPr>
          <w:rFonts w:ascii="Times New Roman" w:hAnsi="Times New Roman"/>
          <w:sz w:val="24"/>
          <w:szCs w:val="24"/>
        </w:rPr>
        <w:t xml:space="preserve"> </w:t>
      </w:r>
      <w:r w:rsidRPr="006A1412">
        <w:rPr>
          <w:rFonts w:ascii="Times New Roman" w:hAnsi="Times New Roman"/>
          <w:sz w:val="24"/>
          <w:szCs w:val="24"/>
        </w:rPr>
        <w:t>konstatē, ka:</w:t>
      </w:r>
    </w:p>
    <w:p w14:paraId="2982BF90" w14:textId="7E5ED181" w:rsidR="00887EFD" w:rsidRPr="006A1412" w:rsidRDefault="00887EFD" w:rsidP="003C2500">
      <w:pPr>
        <w:pStyle w:val="tv213"/>
        <w:numPr>
          <w:ilvl w:val="2"/>
          <w:numId w:val="3"/>
        </w:numPr>
        <w:spacing w:before="0" w:beforeAutospacing="0" w:after="0" w:afterAutospacing="0"/>
        <w:ind w:left="1134" w:hanging="708"/>
        <w:jc w:val="both"/>
      </w:pPr>
      <w:r w:rsidRPr="006A1412">
        <w:t xml:space="preserve">par attiecīgo </w:t>
      </w:r>
      <w:r w:rsidR="00B62EBF" w:rsidRPr="006A1412">
        <w:t>P</w:t>
      </w:r>
      <w:r w:rsidRPr="006A1412">
        <w:t>akalpojumu nav aizpildīta medicīniskā</w:t>
      </w:r>
      <w:r w:rsidR="0088251C" w:rsidRPr="006A1412">
        <w:t xml:space="preserve"> (ja pakalpojumu sniedz psihoterapeits)</w:t>
      </w:r>
      <w:r w:rsidRPr="006A1412">
        <w:t xml:space="preserve"> un uzskaites dokumentācija vai tā aizpildīta nepilnīgi; </w:t>
      </w:r>
    </w:p>
    <w:p w14:paraId="530801F6" w14:textId="7AE02172" w:rsidR="00887EFD" w:rsidRPr="006A1412" w:rsidRDefault="00B62EBF" w:rsidP="003C2500">
      <w:pPr>
        <w:pStyle w:val="tv213"/>
        <w:numPr>
          <w:ilvl w:val="2"/>
          <w:numId w:val="3"/>
        </w:numPr>
        <w:spacing w:before="0" w:beforeAutospacing="0" w:after="0" w:afterAutospacing="0"/>
        <w:ind w:left="1134" w:hanging="708"/>
        <w:jc w:val="both"/>
      </w:pPr>
      <w:r w:rsidRPr="006A1412">
        <w:t>P</w:t>
      </w:r>
      <w:r w:rsidR="00887EFD" w:rsidRPr="006A1412">
        <w:t>akalpojumu sniedzējs neuzrāda DIENESTAM pieprasīto dokumentāciju;</w:t>
      </w:r>
    </w:p>
    <w:p w14:paraId="4D677BF7" w14:textId="1CFE2592" w:rsidR="00887EFD" w:rsidRPr="006A1412" w:rsidRDefault="00B62EBF" w:rsidP="003C2500">
      <w:pPr>
        <w:pStyle w:val="tv213"/>
        <w:numPr>
          <w:ilvl w:val="2"/>
          <w:numId w:val="3"/>
        </w:numPr>
        <w:spacing w:before="0" w:beforeAutospacing="0" w:after="0" w:afterAutospacing="0"/>
        <w:ind w:left="1134" w:hanging="708"/>
        <w:jc w:val="both"/>
      </w:pPr>
      <w:r w:rsidRPr="006A1412">
        <w:t>P</w:t>
      </w:r>
      <w:r w:rsidR="00887EFD" w:rsidRPr="006A1412">
        <w:t>akalpojums nav sniegts vai sniegts, neievērojot normatīvo aktu prasības;</w:t>
      </w:r>
    </w:p>
    <w:p w14:paraId="791D36CF" w14:textId="0629E43D" w:rsidR="00EF23DF" w:rsidRPr="006A1412" w:rsidRDefault="00887EFD" w:rsidP="003C2500">
      <w:pPr>
        <w:pStyle w:val="tv213"/>
        <w:numPr>
          <w:ilvl w:val="2"/>
          <w:numId w:val="3"/>
        </w:numPr>
        <w:spacing w:before="0" w:beforeAutospacing="0" w:after="0" w:afterAutospacing="0"/>
        <w:ind w:left="1134" w:hanging="708"/>
        <w:jc w:val="both"/>
      </w:pPr>
      <w:r w:rsidRPr="006A1412">
        <w:t xml:space="preserve">IZPILDĪTĀJS Vadības informācijas sistēmā vai medicīniskajā un uzskaites dokumentācijā ir norādījis faktiskai situācijai neatbilstošus </w:t>
      </w:r>
      <w:r w:rsidR="00B62EBF" w:rsidRPr="006A1412">
        <w:t>P</w:t>
      </w:r>
      <w:r w:rsidRPr="006A1412">
        <w:t xml:space="preserve">akalpojumus (skaitu) vai </w:t>
      </w:r>
      <w:r w:rsidR="00B62EBF" w:rsidRPr="006A1412">
        <w:t>P</w:t>
      </w:r>
      <w:r w:rsidRPr="006A1412">
        <w:t xml:space="preserve">akalpojumus, kas faktiski nav sniegti vai sniegti kā maksas </w:t>
      </w:r>
      <w:r w:rsidR="00B62EBF" w:rsidRPr="006A1412">
        <w:t>P</w:t>
      </w:r>
      <w:r w:rsidRPr="006A1412">
        <w:t>akalpojumi.</w:t>
      </w:r>
    </w:p>
    <w:p w14:paraId="19EA8368" w14:textId="0AF30463" w:rsidR="00EF23DF" w:rsidRPr="006A1412" w:rsidRDefault="00887EFD" w:rsidP="003C2500">
      <w:pPr>
        <w:pStyle w:val="tv213"/>
        <w:numPr>
          <w:ilvl w:val="1"/>
          <w:numId w:val="3"/>
        </w:numPr>
        <w:spacing w:before="0" w:beforeAutospacing="0" w:after="0" w:afterAutospacing="0"/>
        <w:ind w:left="426" w:hanging="568"/>
        <w:jc w:val="both"/>
      </w:pPr>
      <w:r w:rsidRPr="006A1412">
        <w:lastRenderedPageBreak/>
        <w:t xml:space="preserve">Ja pārbaudē konstatēts, ka piemērojamais ieturējums par Līguma 4.5.punktā minētajiem pārkāpumiem ir mazāks par 20,00  (divdesmit) </w:t>
      </w:r>
      <w:proofErr w:type="spellStart"/>
      <w:r w:rsidRPr="006A1412">
        <w:rPr>
          <w:i/>
          <w:iCs/>
        </w:rPr>
        <w:t>euro</w:t>
      </w:r>
      <w:proofErr w:type="spellEnd"/>
      <w:r w:rsidRPr="006A1412">
        <w:t>, ieturējuma izdarīšanai tiek piemērota vienkāršota kārtība, kad DIENESTS IZPILDĪTĀJAM sagatavo un nosūta tikai pārbaudes aktu. Ja IZPILDĪTĀJS 15 (piecpadsmit) kalendāro dienu laikā neiesniedz DIENESTAM rakstiskus iebildumus par pārbaudes aktā uzrādītajiem pārkāpumiem un aprēķinu pareizību, pārbaudes akts tiek uzskatīts par akceptētu. Ja IZPILDĪTĀJS pārbaudes aktam nepiekrīt un iesniedz iebildumus, DIENESTS pieņem lēmumu vispārējā kārtībā.</w:t>
      </w:r>
    </w:p>
    <w:p w14:paraId="1CED9556" w14:textId="1D2A7864"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Konstatējot  Līguma 4.5.punktā minētos pārkāpumus atkārtoti, DIENESTS pieņem lēmumu par nepamatoti saņemtā maksājuma ieturējumu un piemēro IZPILDĪTĀJAM līgumsodu </w:t>
      </w:r>
      <w:r w:rsidR="00B62EBF" w:rsidRPr="006A1412">
        <w:t>P</w:t>
      </w:r>
      <w:r w:rsidRPr="006A1412">
        <w:t>akalpojuma tarifa apmērā.</w:t>
      </w:r>
    </w:p>
    <w:p w14:paraId="4445B81F" w14:textId="4964E6D1"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Ja DIENESTS konstatē IZPILDĪTĀJAM pārkāpumus </w:t>
      </w:r>
      <w:r w:rsidR="00B62EBF" w:rsidRPr="006A1412">
        <w:t>Pakalpojumu</w:t>
      </w:r>
      <w:r w:rsidRPr="006A1412">
        <w:t xml:space="preserve"> organizēšanā vai </w:t>
      </w:r>
      <w:r w:rsidR="00B62EBF" w:rsidRPr="006A1412">
        <w:t>P</w:t>
      </w:r>
      <w:r w:rsidRPr="006A1412">
        <w:t>akalpojumu pieejamībā, tai skaitā publiski pieejamas informācijas nodrošināšanā pacientiem, DIENESTS:</w:t>
      </w:r>
    </w:p>
    <w:p w14:paraId="74CF40DE" w14:textId="77777777" w:rsidR="00EF23DF" w:rsidRPr="006A1412" w:rsidRDefault="00887EFD" w:rsidP="003C2500">
      <w:pPr>
        <w:pStyle w:val="tv213"/>
        <w:numPr>
          <w:ilvl w:val="2"/>
          <w:numId w:val="3"/>
        </w:numPr>
        <w:spacing w:before="0" w:beforeAutospacing="0" w:after="0" w:afterAutospacing="0"/>
        <w:ind w:left="1134"/>
        <w:jc w:val="both"/>
      </w:pPr>
      <w:r w:rsidRPr="006A1412">
        <w:t xml:space="preserve">pirmajā reizē pieņem lēmumu brīdināt IZPILDĪTĀJU; </w:t>
      </w:r>
    </w:p>
    <w:p w14:paraId="224A6571" w14:textId="5232756A" w:rsidR="00887EFD" w:rsidRPr="006A1412" w:rsidRDefault="00887EFD" w:rsidP="003C2500">
      <w:pPr>
        <w:pStyle w:val="tv213"/>
        <w:numPr>
          <w:ilvl w:val="2"/>
          <w:numId w:val="3"/>
        </w:numPr>
        <w:spacing w:before="0" w:beforeAutospacing="0" w:after="0" w:afterAutospacing="0"/>
        <w:ind w:left="1134"/>
        <w:jc w:val="both"/>
      </w:pPr>
      <w:r w:rsidRPr="006A1412">
        <w:t xml:space="preserve">konstatējot pārkāpumu atkārtoti, piemēro līgumsodu līdz 10% apmērā no IZPILDĪTĀJA faktiski sniegto pakalpojumu pēdējā mēneša maksājuma. </w:t>
      </w:r>
    </w:p>
    <w:p w14:paraId="20A38CB0" w14:textId="41B906C2" w:rsidR="00EF23DF" w:rsidRPr="006A1412" w:rsidRDefault="00887EFD" w:rsidP="003C2500">
      <w:pPr>
        <w:pStyle w:val="tv213"/>
        <w:numPr>
          <w:ilvl w:val="1"/>
          <w:numId w:val="3"/>
        </w:numPr>
        <w:spacing w:before="0" w:beforeAutospacing="0" w:after="0" w:afterAutospacing="0"/>
        <w:ind w:left="426" w:hanging="568"/>
        <w:jc w:val="both"/>
      </w:pPr>
      <w:r w:rsidRPr="006A1412">
        <w:t>Ja DIENESTA lēmumā (kuram beidzies apstrīdēšanas termiņš) vai pārbaudes aktā, kas sagatavots atbilstoši  Līguma 4.6.punktam, nolemts veikt ieturējumu, DIENEST</w:t>
      </w:r>
      <w:r w:rsidR="001F1AD8" w:rsidRPr="006A1412">
        <w:t xml:space="preserve">S </w:t>
      </w:r>
      <w:r w:rsidRPr="006A1412">
        <w:t>sagatavo IZPILDĪTĀJAM vēstuli, informējot, ka nākamais maksājums IZPILDĪTĀJAM tiks samazināts par ieturējuma summu. Gadījumā, ja Līgums pirms ieturējuma veikšanas nav spēkā, attiecīgie norēķini tiek veikti, izrakstot atbilstošu rēķinu.</w:t>
      </w:r>
    </w:p>
    <w:p w14:paraId="6E981391" w14:textId="1A315749"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DIENESTS IZPILDĪTĀJAM izraksta rēķinu par Līguma </w:t>
      </w:r>
      <w:r w:rsidR="00EF23DF" w:rsidRPr="006A1412">
        <w:t xml:space="preserve">4.7. vai 4.8.2.apakšpunktā </w:t>
      </w:r>
      <w:r w:rsidRPr="006A1412">
        <w:t xml:space="preserve">minēto līgumsodu DIENESTA lēmumā (kuram beidzies apstrīdēšanas termiņš) vai pārbaudes aktā, kas sagatavots atbilstoši Līguma pielikuma 4.6.punktam, noteiktajā apmērā. IZPILDĪTĀJAM ir pienākums samaksāt rēķinu 30 dienu laikā. Ja IZPILDĪTĀJS neapmaksā rēķinu par līgumsodu noteiktajā termiņā, tas tiek ieturēts no nākošā rēķina apmaksas IZPILDĪTĀJAM Līguma summas ietvaros. </w:t>
      </w:r>
    </w:p>
    <w:p w14:paraId="7F018AB6" w14:textId="77777777" w:rsidR="00EF23DF" w:rsidRPr="006A1412" w:rsidRDefault="00887EFD" w:rsidP="003C2500">
      <w:pPr>
        <w:pStyle w:val="tv213"/>
        <w:numPr>
          <w:ilvl w:val="1"/>
          <w:numId w:val="3"/>
        </w:numPr>
        <w:spacing w:before="0" w:beforeAutospacing="0" w:after="0" w:afterAutospacing="0"/>
        <w:ind w:left="426" w:hanging="568"/>
        <w:jc w:val="both"/>
      </w:pPr>
      <w:r w:rsidRPr="006A1412">
        <w:t>IZPILDĪTĀJAM ir tiesības lūgt DIENESTU ieturējumu vai līgumsodu sadalīt pa daļām, par to noslēdzot vienošanos ar DIENESTU. Ja tiek noslēgta šāda vienošanās, līgumsoda vai ieturējuma samaksu tiek  veikta atbilstoši vienošanās noteiktajai kārtībai.</w:t>
      </w:r>
    </w:p>
    <w:p w14:paraId="342619DF" w14:textId="77777777" w:rsidR="00EF23DF" w:rsidRPr="006A1412" w:rsidRDefault="00887EFD" w:rsidP="003C2500">
      <w:pPr>
        <w:pStyle w:val="tv213"/>
        <w:numPr>
          <w:ilvl w:val="1"/>
          <w:numId w:val="3"/>
        </w:numPr>
        <w:spacing w:before="0" w:beforeAutospacing="0" w:after="0" w:afterAutospacing="0"/>
        <w:ind w:left="426" w:hanging="568"/>
        <w:jc w:val="both"/>
      </w:pPr>
      <w:r w:rsidRPr="006A1412">
        <w:t>DIENESTAM ir tiesības prasīt no IZPILDĪTĀJA līgumsodu par normatīvajos aktos vai Līgumā noteiktās informācijas iesniegšanas nokavējumu – 0,05% apmērā no IZPILDĪTĀJAM paredzētā finansējuma kalendārajam mēnesim par katru kavējuma dienu, ja nokavējums radies IZPILDĪTĀJA vainas dēļ.</w:t>
      </w:r>
    </w:p>
    <w:p w14:paraId="3FB49A51" w14:textId="77777777"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IZPILDĪTĀJAM ir tiesības prasīt no DIENESTA līgumsodu 0,05% apmērā no IZPILDĪTĀJAM neapmaksātā rēķina par katru kavējuma dienu, ja nokavējums radies DIENESTA vainas dēļ. </w:t>
      </w:r>
    </w:p>
    <w:p w14:paraId="38072E35" w14:textId="71EE437D" w:rsidR="00EF23DF" w:rsidRPr="006A1412" w:rsidRDefault="00887EFD" w:rsidP="003C2500">
      <w:pPr>
        <w:pStyle w:val="tv213"/>
        <w:numPr>
          <w:ilvl w:val="1"/>
          <w:numId w:val="3"/>
        </w:numPr>
        <w:spacing w:before="0" w:beforeAutospacing="0" w:after="0" w:afterAutospacing="0"/>
        <w:ind w:left="426" w:hanging="568"/>
        <w:jc w:val="both"/>
      </w:pPr>
      <w:r w:rsidRPr="006A1412">
        <w:t xml:space="preserve">Līguma </w:t>
      </w:r>
      <w:r w:rsidR="00EF23DF" w:rsidRPr="006A1412">
        <w:t>4.12. un 4.13.apakšpunktos</w:t>
      </w:r>
      <w:r w:rsidRPr="006A1412">
        <w:t xml:space="preserve"> noteiktajos gadījumos līgumsodu var prasīt, iesniedzot otram Līdzējam pamatotu pretenziju un rēķinu par līgumsodu. Līdzējs, kurš saņēmis pretenziju un rēķinu par līgumsodu, ir tiesīgs apstrīdēt pretenziju un aprēķinu pareizību, 15 kalendāro dienu laikā iesniedzot otram Līdzējam rakstiskus iebildumus. Pēc iebildumu saņemšanas Līdzējs rakstveidā atsauc pretenziju vai iesniedz otram Līdzējam atkārtotu pretenziju, noraidot iebildumus. Ja 15 kalendāro dienu laikā netiek iesniegti iebildumi par pretenziju un rēķinu par līgumsodu, tad līgumsods uzskatāms par akceptētu. </w:t>
      </w:r>
    </w:p>
    <w:p w14:paraId="20079F45" w14:textId="4F5656C4" w:rsidR="00887EFD" w:rsidRPr="006A1412" w:rsidRDefault="00887EFD" w:rsidP="003C2500">
      <w:pPr>
        <w:pStyle w:val="tv213"/>
        <w:numPr>
          <w:ilvl w:val="1"/>
          <w:numId w:val="3"/>
        </w:numPr>
        <w:spacing w:before="0" w:beforeAutospacing="0" w:after="0" w:afterAutospacing="0"/>
        <w:ind w:left="426" w:hanging="568"/>
        <w:jc w:val="both"/>
      </w:pPr>
      <w:r w:rsidRPr="006A1412">
        <w:t xml:space="preserve">Līguma </w:t>
      </w:r>
      <w:r w:rsidR="00037B4D" w:rsidRPr="006A1412">
        <w:t>4.punktā</w:t>
      </w:r>
      <w:r w:rsidRPr="006A1412">
        <w:t xml:space="preserve"> minēto līgumsodu samaksa neatbrīvo Līdzējus no Līgumā paredzēto saistību izpildes.</w:t>
      </w:r>
    </w:p>
    <w:p w14:paraId="67BB34F9" w14:textId="13EC1917" w:rsidR="006A1412" w:rsidRDefault="006A1412" w:rsidP="00E62C40">
      <w:pPr>
        <w:keepNext/>
        <w:spacing w:after="0" w:line="240" w:lineRule="auto"/>
        <w:rPr>
          <w:rFonts w:ascii="Times New Roman" w:eastAsia="Times New Roman" w:hAnsi="Times New Roman"/>
          <w:b/>
          <w:sz w:val="24"/>
          <w:szCs w:val="24"/>
        </w:rPr>
      </w:pPr>
    </w:p>
    <w:p w14:paraId="638B38A8" w14:textId="77777777" w:rsidR="006A1412" w:rsidRPr="006A1412" w:rsidRDefault="006A1412" w:rsidP="00E62C40">
      <w:pPr>
        <w:keepNext/>
        <w:spacing w:after="0" w:line="240" w:lineRule="auto"/>
        <w:rPr>
          <w:rFonts w:ascii="Times New Roman" w:eastAsia="Times New Roman" w:hAnsi="Times New Roman"/>
          <w:b/>
          <w:sz w:val="24"/>
          <w:szCs w:val="24"/>
        </w:rPr>
      </w:pPr>
    </w:p>
    <w:p w14:paraId="7B99F694" w14:textId="178E76C6" w:rsidR="00BF3A04" w:rsidRPr="006A1412" w:rsidRDefault="008E19BD" w:rsidP="00BF3A04">
      <w:pPr>
        <w:ind w:right="-1"/>
        <w:jc w:val="center"/>
        <w:rPr>
          <w:rFonts w:ascii="Times New Roman" w:hAnsi="Times New Roman"/>
          <w:caps/>
          <w:sz w:val="24"/>
          <w:szCs w:val="24"/>
        </w:rPr>
      </w:pPr>
      <w:r w:rsidRPr="006A1412">
        <w:rPr>
          <w:rFonts w:ascii="Times New Roman" w:eastAsia="Times New Roman" w:hAnsi="Times New Roman"/>
          <w:b/>
          <w:caps/>
          <w:sz w:val="24"/>
          <w:szCs w:val="24"/>
        </w:rPr>
        <w:t>5</w:t>
      </w:r>
      <w:r w:rsidR="002B487F" w:rsidRPr="006A1412">
        <w:rPr>
          <w:rFonts w:ascii="Times New Roman" w:eastAsia="Times New Roman" w:hAnsi="Times New Roman"/>
          <w:b/>
          <w:caps/>
          <w:sz w:val="24"/>
          <w:szCs w:val="24"/>
        </w:rPr>
        <w:t xml:space="preserve">. </w:t>
      </w:r>
      <w:r w:rsidR="00BF3A04" w:rsidRPr="006A1412">
        <w:rPr>
          <w:rFonts w:ascii="Times New Roman" w:eastAsia="Times New Roman" w:hAnsi="Times New Roman"/>
          <w:b/>
          <w:caps/>
          <w:sz w:val="24"/>
          <w:szCs w:val="24"/>
        </w:rPr>
        <w:t>Līguma norēķinu kārtība</w:t>
      </w:r>
    </w:p>
    <w:p w14:paraId="3DC6794B" w14:textId="77777777"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DIENESTS apmaksā Vadības informācijas sistēmā izveidotus rēķinus.</w:t>
      </w:r>
    </w:p>
    <w:p w14:paraId="0C56C846" w14:textId="78024D27"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lastRenderedPageBreak/>
        <w:t>Līdz katra mēneša 12.datumam DIENESTS, pamatojoties uz IZPILDĪTĀJA ievadīto  medicīniskās uzskaites dokumentu informāciju, izveido rēķinu Vadības informācijas sistēmā par sniegtajiem pakalpojumiem iepriekšējā mēnesī</w:t>
      </w:r>
      <w:r w:rsidR="00AB6E2F">
        <w:rPr>
          <w:rFonts w:ascii="Times New Roman" w:hAnsi="Times New Roman"/>
          <w:sz w:val="24"/>
          <w:szCs w:val="24"/>
        </w:rPr>
        <w:t>.</w:t>
      </w:r>
    </w:p>
    <w:p w14:paraId="098B84FD" w14:textId="29863180"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 xml:space="preserve">IZPILDĪTĀJS 2 (divu) darba dienu laikā pēc Līguma 5.2.punktā noteiktā datuma Vadības informācijas sistēmā izskata izveidoto rēķinu un par konstatētajām neatbilstībām informē DIENESTU. </w:t>
      </w:r>
    </w:p>
    <w:p w14:paraId="355EDB0B" w14:textId="1C25B379"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 xml:space="preserve">Trešajā darba dienā pēc Līguma 5.2.punktā noteiktā datuma DIENESTS apstiprina izveidoto rēķinu, uzliekot pazīmi </w:t>
      </w:r>
      <w:r w:rsidRPr="006A1412">
        <w:rPr>
          <w:rFonts w:ascii="Times New Roman" w:hAnsi="Times New Roman"/>
          <w:i/>
          <w:sz w:val="24"/>
          <w:szCs w:val="24"/>
        </w:rPr>
        <w:t>„PA”- piegādātājs akceptē</w:t>
      </w:r>
      <w:r w:rsidRPr="006A1412">
        <w:rPr>
          <w:rFonts w:ascii="Times New Roman" w:hAnsi="Times New Roman"/>
          <w:sz w:val="24"/>
          <w:szCs w:val="24"/>
        </w:rPr>
        <w:t xml:space="preserve">.  </w:t>
      </w:r>
    </w:p>
    <w:p w14:paraId="5A38224C" w14:textId="018E8F18"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DIENEST</w:t>
      </w:r>
      <w:r w:rsidR="001F1AD8" w:rsidRPr="006A1412">
        <w:rPr>
          <w:rFonts w:ascii="Times New Roman" w:hAnsi="Times New Roman"/>
          <w:sz w:val="24"/>
          <w:szCs w:val="24"/>
        </w:rPr>
        <w:t>S</w:t>
      </w:r>
      <w:r w:rsidR="00196871" w:rsidRPr="006A1412">
        <w:rPr>
          <w:rFonts w:ascii="Times New Roman" w:hAnsi="Times New Roman"/>
          <w:sz w:val="24"/>
          <w:szCs w:val="24"/>
        </w:rPr>
        <w:t xml:space="preserve"> </w:t>
      </w:r>
      <w:r w:rsidRPr="006A1412">
        <w:rPr>
          <w:rFonts w:ascii="Times New Roman" w:hAnsi="Times New Roman"/>
          <w:sz w:val="24"/>
          <w:szCs w:val="24"/>
        </w:rPr>
        <w:t>20 (divdesmit) kalendāro dienu laikā no brīža, kad atbilstoši Līguma 5.4.punktam rēķins ir apstiprināts Vadības informācijas sistēmā, to apmaksā. Vadības informācijas sistēmā izveidots un apstiprināts rēķins  netiek izdrukāts un ir derīgs bez paraksta.</w:t>
      </w:r>
    </w:p>
    <w:p w14:paraId="6AAF80DF" w14:textId="709FA78C" w:rsidR="00BF3A04" w:rsidRPr="006A1412" w:rsidRDefault="00BF3A04" w:rsidP="003C2500">
      <w:pPr>
        <w:pStyle w:val="ListParagraph"/>
        <w:numPr>
          <w:ilvl w:val="1"/>
          <w:numId w:val="7"/>
        </w:numPr>
        <w:suppressAutoHyphens w:val="0"/>
        <w:autoSpaceDN/>
        <w:spacing w:after="0" w:line="240" w:lineRule="auto"/>
        <w:ind w:left="426" w:right="-1" w:hanging="568"/>
        <w:jc w:val="both"/>
        <w:textAlignment w:val="auto"/>
        <w:rPr>
          <w:rFonts w:ascii="Times New Roman" w:hAnsi="Times New Roman"/>
          <w:sz w:val="24"/>
          <w:szCs w:val="24"/>
        </w:rPr>
      </w:pPr>
      <w:r w:rsidRPr="006A1412">
        <w:rPr>
          <w:rFonts w:ascii="Times New Roman" w:hAnsi="Times New Roman"/>
          <w:sz w:val="24"/>
          <w:szCs w:val="24"/>
        </w:rPr>
        <w:t>Ja pēc norēķinu veikšanas DIENEST</w:t>
      </w:r>
      <w:r w:rsidR="001F1AD8" w:rsidRPr="006A1412">
        <w:rPr>
          <w:rFonts w:ascii="Times New Roman" w:hAnsi="Times New Roman"/>
          <w:sz w:val="24"/>
          <w:szCs w:val="24"/>
        </w:rPr>
        <w:t xml:space="preserve">S </w:t>
      </w:r>
      <w:r w:rsidRPr="006A1412">
        <w:rPr>
          <w:rFonts w:ascii="Times New Roman" w:hAnsi="Times New Roman"/>
          <w:sz w:val="24"/>
          <w:szCs w:val="24"/>
        </w:rPr>
        <w:t>konstatē, ka kļūdaini vei</w:t>
      </w:r>
      <w:r w:rsidR="001F1AD8" w:rsidRPr="006A1412">
        <w:rPr>
          <w:rFonts w:ascii="Times New Roman" w:hAnsi="Times New Roman"/>
          <w:sz w:val="24"/>
          <w:szCs w:val="24"/>
        </w:rPr>
        <w:t>cis</w:t>
      </w:r>
      <w:r w:rsidRPr="006A1412">
        <w:rPr>
          <w:rFonts w:ascii="Times New Roman" w:hAnsi="Times New Roman"/>
          <w:sz w:val="24"/>
          <w:szCs w:val="24"/>
        </w:rPr>
        <w:t xml:space="preserve"> samaksu IZPILDĪTĀJAM:</w:t>
      </w:r>
    </w:p>
    <w:p w14:paraId="5C453CCC" w14:textId="77777777" w:rsidR="00BF3A04" w:rsidRPr="006A1412" w:rsidRDefault="00BF3A04" w:rsidP="003C2500">
      <w:pPr>
        <w:pStyle w:val="BodyText"/>
        <w:numPr>
          <w:ilvl w:val="2"/>
          <w:numId w:val="7"/>
        </w:numPr>
        <w:spacing w:after="0"/>
        <w:ind w:left="1134" w:right="-1" w:hanging="708"/>
        <w:jc w:val="both"/>
        <w:rPr>
          <w:sz w:val="24"/>
          <w:szCs w:val="24"/>
        </w:rPr>
      </w:pPr>
      <w:r w:rsidRPr="006A1412">
        <w:rPr>
          <w:sz w:val="24"/>
          <w:szCs w:val="24"/>
        </w:rPr>
        <w:t>gadījumā, ja apmaksātajā rēķinā par iepriekšējo periodu bijusi kļūda, DIENESTS veic nākamā rēķina korekciju ar manuālā akta palīdzību, manuālā akta apraksta sadaļā norādot labojuma iemeslus;</w:t>
      </w:r>
    </w:p>
    <w:p w14:paraId="30007E1E" w14:textId="62B531D2" w:rsidR="00BF3A04" w:rsidRPr="006A1412" w:rsidRDefault="00BF3A04" w:rsidP="003C2500">
      <w:pPr>
        <w:pStyle w:val="BodyText"/>
        <w:numPr>
          <w:ilvl w:val="2"/>
          <w:numId w:val="7"/>
        </w:numPr>
        <w:spacing w:after="0"/>
        <w:ind w:left="1134" w:right="-1" w:hanging="708"/>
        <w:jc w:val="both"/>
        <w:rPr>
          <w:sz w:val="24"/>
          <w:szCs w:val="24"/>
        </w:rPr>
      </w:pPr>
      <w:r w:rsidRPr="006A1412">
        <w:rPr>
          <w:sz w:val="24"/>
          <w:szCs w:val="24"/>
        </w:rPr>
        <w:t>gadījumā, ja DIENESTS apmaksājis lielāku summu nekā norādīta rēķinā, DIENESTS IZPILDĪTĀJU rakstiski informē par pārmaksas iemeslu un piedāvā pārmaksātās summas ieturējuma grafiku.</w:t>
      </w:r>
    </w:p>
    <w:p w14:paraId="76DD779D" w14:textId="1DF30830" w:rsidR="00BF3A04" w:rsidRPr="006A1412" w:rsidRDefault="00BF3A04" w:rsidP="00E36399">
      <w:pPr>
        <w:keepNext/>
        <w:spacing w:after="0" w:line="240" w:lineRule="auto"/>
        <w:jc w:val="center"/>
        <w:rPr>
          <w:rFonts w:ascii="Times New Roman" w:eastAsia="Times New Roman" w:hAnsi="Times New Roman"/>
          <w:b/>
          <w:sz w:val="24"/>
          <w:szCs w:val="24"/>
        </w:rPr>
      </w:pPr>
    </w:p>
    <w:p w14:paraId="4B1B2FA8" w14:textId="1A8F31A4" w:rsidR="002B487F" w:rsidRPr="006A1412" w:rsidRDefault="00BF3A04" w:rsidP="00E36399">
      <w:pPr>
        <w:keepNext/>
        <w:spacing w:after="0" w:line="240" w:lineRule="auto"/>
        <w:jc w:val="center"/>
        <w:rPr>
          <w:rFonts w:ascii="Times New Roman" w:eastAsia="Times New Roman" w:hAnsi="Times New Roman"/>
          <w:b/>
          <w:caps/>
          <w:sz w:val="24"/>
          <w:szCs w:val="24"/>
        </w:rPr>
      </w:pPr>
      <w:r w:rsidRPr="006A1412">
        <w:rPr>
          <w:rFonts w:ascii="Times New Roman" w:eastAsia="Times New Roman" w:hAnsi="Times New Roman"/>
          <w:b/>
          <w:caps/>
          <w:sz w:val="24"/>
          <w:szCs w:val="24"/>
        </w:rPr>
        <w:t xml:space="preserve">6. </w:t>
      </w:r>
      <w:r w:rsidR="006D176D" w:rsidRPr="006A1412">
        <w:rPr>
          <w:rFonts w:ascii="Times New Roman" w:eastAsia="Times New Roman" w:hAnsi="Times New Roman"/>
          <w:b/>
          <w:caps/>
          <w:sz w:val="24"/>
          <w:szCs w:val="24"/>
        </w:rPr>
        <w:t>L</w:t>
      </w:r>
      <w:r w:rsidRPr="006A1412">
        <w:rPr>
          <w:rFonts w:ascii="Times New Roman" w:eastAsia="Times New Roman" w:hAnsi="Times New Roman"/>
          <w:b/>
          <w:caps/>
          <w:sz w:val="24"/>
          <w:szCs w:val="24"/>
        </w:rPr>
        <w:t>īguma spēkā esamība, grozīšanas un izbeigšanas kārtība</w:t>
      </w:r>
    </w:p>
    <w:p w14:paraId="24C43448" w14:textId="77777777" w:rsidR="002B487F" w:rsidRPr="006A1412" w:rsidRDefault="002B487F" w:rsidP="00E36399">
      <w:pPr>
        <w:spacing w:after="0" w:line="240" w:lineRule="auto"/>
        <w:jc w:val="both"/>
        <w:rPr>
          <w:rFonts w:ascii="Times New Roman" w:eastAsia="Times New Roman" w:hAnsi="Times New Roman"/>
          <w:b/>
          <w:sz w:val="16"/>
          <w:szCs w:val="16"/>
        </w:rPr>
      </w:pPr>
    </w:p>
    <w:p w14:paraId="6835EBED" w14:textId="3A023FFF" w:rsidR="006B223A" w:rsidRPr="006A1412" w:rsidRDefault="00C40793"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Līguma</w:t>
      </w:r>
      <w:r w:rsidR="0032049F" w:rsidRPr="006A1412">
        <w:rPr>
          <w:rFonts w:ascii="Times New Roman" w:eastAsia="Times New Roman" w:hAnsi="Times New Roman"/>
          <w:sz w:val="24"/>
          <w:szCs w:val="24"/>
        </w:rPr>
        <w:t xml:space="preserve"> stājas spēkā pēc tā </w:t>
      </w:r>
      <w:r w:rsidRPr="006A1412">
        <w:rPr>
          <w:rFonts w:ascii="Times New Roman" w:eastAsia="Times New Roman" w:hAnsi="Times New Roman"/>
          <w:sz w:val="24"/>
          <w:szCs w:val="24"/>
        </w:rPr>
        <w:t>parakstīšanas</w:t>
      </w:r>
      <w:r w:rsidR="00A05698">
        <w:rPr>
          <w:rFonts w:ascii="Times New Roman" w:eastAsia="Times New Roman" w:hAnsi="Times New Roman"/>
          <w:sz w:val="24"/>
          <w:szCs w:val="24"/>
        </w:rPr>
        <w:t xml:space="preserve"> </w:t>
      </w:r>
      <w:r w:rsidR="00187CE5" w:rsidRPr="006A1412">
        <w:rPr>
          <w:rFonts w:ascii="Times New Roman" w:eastAsia="Times New Roman" w:hAnsi="Times New Roman"/>
          <w:sz w:val="24"/>
          <w:szCs w:val="24"/>
        </w:rPr>
        <w:t>un ir spēkā</w:t>
      </w:r>
      <w:r w:rsidR="00DF6106" w:rsidRPr="006A1412">
        <w:rPr>
          <w:rFonts w:ascii="Times New Roman" w:eastAsia="Times New Roman" w:hAnsi="Times New Roman"/>
          <w:sz w:val="24"/>
          <w:szCs w:val="24"/>
        </w:rPr>
        <w:t xml:space="preserve"> </w:t>
      </w:r>
      <w:r w:rsidR="00187CE5" w:rsidRPr="006A1412">
        <w:rPr>
          <w:rFonts w:ascii="Times New Roman" w:eastAsia="Times New Roman" w:hAnsi="Times New Roman"/>
          <w:sz w:val="24"/>
          <w:szCs w:val="24"/>
        </w:rPr>
        <w:t>līdz</w:t>
      </w:r>
      <w:r w:rsidR="00DF6106"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rPr>
        <w:t>Līdzēju saistību pilnīgai izpildei</w:t>
      </w:r>
      <w:r w:rsidR="00DF6106" w:rsidRPr="006A1412">
        <w:rPr>
          <w:rFonts w:ascii="Times New Roman" w:eastAsia="Times New Roman" w:hAnsi="Times New Roman"/>
          <w:sz w:val="24"/>
          <w:szCs w:val="24"/>
        </w:rPr>
        <w:t>.</w:t>
      </w:r>
    </w:p>
    <w:p w14:paraId="79E18BDE" w14:textId="77777777" w:rsidR="006B223A" w:rsidRPr="006A1412" w:rsidRDefault="002B487F"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Līgums var tikt grozīts</w:t>
      </w:r>
      <w:r w:rsidR="00D77CEF" w:rsidRPr="006A1412">
        <w:rPr>
          <w:rFonts w:ascii="Times New Roman" w:eastAsia="Times New Roman" w:hAnsi="Times New Roman"/>
          <w:sz w:val="24"/>
          <w:szCs w:val="24"/>
        </w:rPr>
        <w:t xml:space="preserve">, </w:t>
      </w:r>
      <w:r w:rsidRPr="006A1412">
        <w:rPr>
          <w:rFonts w:ascii="Times New Roman" w:eastAsia="Times New Roman" w:hAnsi="Times New Roman"/>
          <w:sz w:val="24"/>
          <w:szCs w:val="24"/>
        </w:rPr>
        <w:t>papildināts</w:t>
      </w:r>
      <w:r w:rsidR="00D77CEF" w:rsidRPr="006A1412">
        <w:rPr>
          <w:rFonts w:ascii="Times New Roman" w:eastAsia="Times New Roman" w:hAnsi="Times New Roman"/>
          <w:sz w:val="24"/>
          <w:szCs w:val="24"/>
        </w:rPr>
        <w:t xml:space="preserve"> vai izbeigts pirms termiņa</w:t>
      </w:r>
      <w:r w:rsidRPr="006A1412">
        <w:rPr>
          <w:rFonts w:ascii="Times New Roman" w:eastAsia="Times New Roman" w:hAnsi="Times New Roman"/>
          <w:sz w:val="24"/>
          <w:szCs w:val="24"/>
        </w:rPr>
        <w:t>, Līdzējiem rakstveidā par to vienojoties.</w:t>
      </w:r>
    </w:p>
    <w:p w14:paraId="3A29CF82" w14:textId="77777777" w:rsidR="006B223A" w:rsidRPr="006A1412" w:rsidRDefault="002B487F"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IZPILDĪTĀJS var vienpusēji izbeigt Līgumu pirms termiņa, rakstveidā brīdinot par to DIENESTU ne mazāk kā </w:t>
      </w:r>
      <w:r w:rsidR="00AD1298" w:rsidRPr="006A1412">
        <w:rPr>
          <w:rFonts w:ascii="Times New Roman" w:eastAsia="Times New Roman" w:hAnsi="Times New Roman"/>
          <w:sz w:val="24"/>
          <w:szCs w:val="24"/>
        </w:rPr>
        <w:t xml:space="preserve">10 (desmit) darba dienas </w:t>
      </w:r>
      <w:r w:rsidRPr="006A1412">
        <w:rPr>
          <w:rFonts w:ascii="Times New Roman" w:eastAsia="Times New Roman" w:hAnsi="Times New Roman"/>
          <w:sz w:val="24"/>
          <w:szCs w:val="24"/>
        </w:rPr>
        <w:t xml:space="preserve"> iepriekš. </w:t>
      </w:r>
    </w:p>
    <w:p w14:paraId="7908DC62" w14:textId="1EB65EE1" w:rsidR="006B223A" w:rsidRPr="006A1412" w:rsidRDefault="003E3D3F"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DIENESTS var vienpusēji izbeigt Līgumu pirms termiņa, rakstveidā brīdinot </w:t>
      </w:r>
      <w:r w:rsidR="00010FEB" w:rsidRPr="006A1412">
        <w:rPr>
          <w:rFonts w:ascii="Times New Roman" w:eastAsia="Times New Roman" w:hAnsi="Times New Roman"/>
          <w:sz w:val="24"/>
          <w:szCs w:val="24"/>
        </w:rPr>
        <w:t xml:space="preserve">par to </w:t>
      </w:r>
      <w:r w:rsidRPr="006A1412">
        <w:rPr>
          <w:rFonts w:ascii="Times New Roman" w:eastAsia="Times New Roman" w:hAnsi="Times New Roman"/>
          <w:sz w:val="24"/>
          <w:szCs w:val="24"/>
        </w:rPr>
        <w:t xml:space="preserve">IZPILDĪTĀJU </w:t>
      </w:r>
      <w:r w:rsidR="00704603" w:rsidRPr="006A1412">
        <w:rPr>
          <w:rFonts w:ascii="Times New Roman" w:eastAsia="Times New Roman" w:hAnsi="Times New Roman"/>
          <w:sz w:val="24"/>
          <w:szCs w:val="24"/>
        </w:rPr>
        <w:t>ne mazāk kā 10 (desmit) darba dienas  iepriekš.</w:t>
      </w:r>
    </w:p>
    <w:p w14:paraId="0E87AC28" w14:textId="77777777" w:rsidR="006B223A" w:rsidRPr="006A1412" w:rsidRDefault="002B487F"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DIENESTS var</w:t>
      </w:r>
      <w:r w:rsidR="00010FEB" w:rsidRPr="006A1412">
        <w:rPr>
          <w:rFonts w:ascii="Times New Roman" w:eastAsia="Times New Roman" w:hAnsi="Times New Roman"/>
          <w:sz w:val="24"/>
          <w:szCs w:val="24"/>
        </w:rPr>
        <w:t xml:space="preserve"> nekavējoties</w:t>
      </w:r>
      <w:r w:rsidRPr="006A1412">
        <w:rPr>
          <w:rFonts w:ascii="Times New Roman" w:eastAsia="Times New Roman" w:hAnsi="Times New Roman"/>
          <w:sz w:val="24"/>
          <w:szCs w:val="24"/>
        </w:rPr>
        <w:t xml:space="preserve"> vienpusēji izbeigt Līgumu pirms termiņa</w:t>
      </w:r>
      <w:r w:rsidR="00306BA0" w:rsidRPr="006A1412">
        <w:rPr>
          <w:rFonts w:ascii="Times New Roman" w:hAnsi="Times New Roman"/>
          <w:sz w:val="24"/>
          <w:szCs w:val="24"/>
        </w:rPr>
        <w:t xml:space="preserve"> šādos gadījumos</w:t>
      </w:r>
      <w:r w:rsidRPr="006A1412">
        <w:rPr>
          <w:rFonts w:ascii="Times New Roman" w:eastAsia="Times New Roman" w:hAnsi="Times New Roman"/>
          <w:sz w:val="24"/>
          <w:szCs w:val="24"/>
        </w:rPr>
        <w:t>:</w:t>
      </w:r>
    </w:p>
    <w:p w14:paraId="194407CD" w14:textId="2757DAC0" w:rsidR="006B223A" w:rsidRPr="006A1412" w:rsidRDefault="00B62EBF" w:rsidP="0079044B">
      <w:pPr>
        <w:pStyle w:val="ListParagraph"/>
        <w:numPr>
          <w:ilvl w:val="2"/>
          <w:numId w:val="8"/>
        </w:numPr>
        <w:spacing w:after="0" w:line="240" w:lineRule="auto"/>
        <w:ind w:left="1134"/>
        <w:jc w:val="both"/>
        <w:rPr>
          <w:rFonts w:ascii="Times New Roman" w:eastAsia="Times New Roman" w:hAnsi="Times New Roman"/>
          <w:sz w:val="24"/>
          <w:szCs w:val="24"/>
        </w:rPr>
      </w:pPr>
      <w:r w:rsidRPr="006A1412">
        <w:rPr>
          <w:rFonts w:ascii="Times New Roman" w:hAnsi="Times New Roman"/>
          <w:sz w:val="24"/>
          <w:szCs w:val="24"/>
        </w:rPr>
        <w:t>P</w:t>
      </w:r>
      <w:r w:rsidR="00E5692C" w:rsidRPr="006A1412">
        <w:rPr>
          <w:rFonts w:ascii="Times New Roman" w:hAnsi="Times New Roman"/>
          <w:sz w:val="24"/>
          <w:szCs w:val="24"/>
        </w:rPr>
        <w:t xml:space="preserve">akalpojumu sniedzējs nepilda </w:t>
      </w:r>
      <w:r w:rsidR="00E41C12" w:rsidRPr="006A1412">
        <w:rPr>
          <w:rFonts w:ascii="Times New Roman" w:hAnsi="Times New Roman"/>
          <w:sz w:val="24"/>
          <w:szCs w:val="24"/>
        </w:rPr>
        <w:t>L</w:t>
      </w:r>
      <w:r w:rsidR="00E5692C" w:rsidRPr="006A1412">
        <w:rPr>
          <w:rFonts w:ascii="Times New Roman" w:hAnsi="Times New Roman"/>
          <w:sz w:val="24"/>
          <w:szCs w:val="24"/>
        </w:rPr>
        <w:t>īguma noteikumus vai neizpilda tos pilnīgi un laikus, vai pārkāpj normatīvo aktu prasības;</w:t>
      </w:r>
    </w:p>
    <w:p w14:paraId="6DD22497" w14:textId="4BB1A975" w:rsidR="006B223A" w:rsidRPr="006A1412" w:rsidRDefault="004B2CB9" w:rsidP="0079044B">
      <w:pPr>
        <w:pStyle w:val="ListParagraph"/>
        <w:numPr>
          <w:ilvl w:val="2"/>
          <w:numId w:val="8"/>
        </w:numPr>
        <w:spacing w:after="0" w:line="240" w:lineRule="auto"/>
        <w:ind w:left="1134"/>
        <w:jc w:val="both"/>
        <w:rPr>
          <w:rFonts w:ascii="Times New Roman" w:eastAsia="Times New Roman" w:hAnsi="Times New Roman"/>
          <w:sz w:val="24"/>
          <w:szCs w:val="24"/>
        </w:rPr>
      </w:pPr>
      <w:r w:rsidRPr="006A1412">
        <w:rPr>
          <w:rFonts w:ascii="Times New Roman" w:hAnsi="Times New Roman"/>
          <w:sz w:val="24"/>
          <w:szCs w:val="24"/>
        </w:rPr>
        <w:t xml:space="preserve">pret </w:t>
      </w:r>
      <w:r w:rsidR="00CF692C" w:rsidRPr="006A1412">
        <w:rPr>
          <w:rFonts w:ascii="Times New Roman" w:hAnsi="Times New Roman"/>
          <w:sz w:val="24"/>
          <w:szCs w:val="24"/>
        </w:rPr>
        <w:t>IZPILDĪTĀJU</w:t>
      </w:r>
      <w:r w:rsidRPr="006A1412">
        <w:rPr>
          <w:rFonts w:ascii="Times New Roman" w:hAnsi="Times New Roman"/>
          <w:sz w:val="24"/>
          <w:szCs w:val="24"/>
        </w:rPr>
        <w:t xml:space="preserve"> ir uzsākts </w:t>
      </w:r>
      <w:r w:rsidR="005A5969" w:rsidRPr="006A1412">
        <w:rPr>
          <w:rFonts w:ascii="Times New Roman" w:hAnsi="Times New Roman"/>
          <w:sz w:val="24"/>
          <w:szCs w:val="24"/>
        </w:rPr>
        <w:t xml:space="preserve">vai pabeigts </w:t>
      </w:r>
      <w:r w:rsidRPr="006A1412">
        <w:rPr>
          <w:rFonts w:ascii="Times New Roman" w:hAnsi="Times New Roman"/>
          <w:sz w:val="24"/>
          <w:szCs w:val="24"/>
        </w:rPr>
        <w:t>maksātnespējas process</w:t>
      </w:r>
      <w:r w:rsidR="003C0996" w:rsidRPr="006A1412">
        <w:rPr>
          <w:rFonts w:ascii="Times New Roman" w:hAnsi="Times New Roman"/>
          <w:sz w:val="24"/>
          <w:szCs w:val="24"/>
        </w:rPr>
        <w:t xml:space="preserve">, </w:t>
      </w:r>
      <w:r w:rsidRPr="006A1412">
        <w:rPr>
          <w:rFonts w:ascii="Times New Roman" w:hAnsi="Times New Roman"/>
          <w:sz w:val="24"/>
          <w:szCs w:val="24"/>
        </w:rPr>
        <w:t xml:space="preserve">vai ir uzsākts </w:t>
      </w:r>
      <w:r w:rsidR="00B62EBF" w:rsidRPr="006A1412">
        <w:rPr>
          <w:rFonts w:ascii="Times New Roman" w:hAnsi="Times New Roman"/>
          <w:sz w:val="24"/>
          <w:szCs w:val="24"/>
        </w:rPr>
        <w:t>P</w:t>
      </w:r>
      <w:r w:rsidRPr="006A1412">
        <w:rPr>
          <w:rFonts w:ascii="Times New Roman" w:hAnsi="Times New Roman"/>
          <w:sz w:val="24"/>
          <w:szCs w:val="24"/>
        </w:rPr>
        <w:t xml:space="preserve">akalpojumu sniedzēja likvidācijas process, vai ir apturēta </w:t>
      </w:r>
      <w:r w:rsidR="00B62EBF" w:rsidRPr="006A1412">
        <w:rPr>
          <w:rFonts w:ascii="Times New Roman" w:hAnsi="Times New Roman"/>
          <w:sz w:val="24"/>
          <w:szCs w:val="24"/>
        </w:rPr>
        <w:t>P</w:t>
      </w:r>
      <w:r w:rsidRPr="006A1412">
        <w:rPr>
          <w:rFonts w:ascii="Times New Roman" w:hAnsi="Times New Roman"/>
          <w:sz w:val="24"/>
          <w:szCs w:val="24"/>
        </w:rPr>
        <w:t>akalpojumu sniedzēja saimnieciskā darbība;</w:t>
      </w:r>
    </w:p>
    <w:p w14:paraId="32C274B8" w14:textId="2E04F787" w:rsidR="000F0879" w:rsidRPr="006A1412" w:rsidRDefault="00CF692C" w:rsidP="0079044B">
      <w:pPr>
        <w:pStyle w:val="ListParagraph"/>
        <w:numPr>
          <w:ilvl w:val="2"/>
          <w:numId w:val="8"/>
        </w:numPr>
        <w:spacing w:after="0" w:line="240" w:lineRule="auto"/>
        <w:ind w:left="1134"/>
        <w:jc w:val="both"/>
        <w:rPr>
          <w:rFonts w:ascii="Times New Roman" w:hAnsi="Times New Roman"/>
          <w:sz w:val="24"/>
          <w:szCs w:val="24"/>
        </w:rPr>
      </w:pPr>
      <w:r w:rsidRPr="006A1412">
        <w:rPr>
          <w:rFonts w:ascii="Times New Roman" w:hAnsi="Times New Roman"/>
          <w:sz w:val="24"/>
          <w:szCs w:val="24"/>
        </w:rPr>
        <w:t>IZPILDĪTĀJS nav reģistrēts</w:t>
      </w:r>
      <w:r w:rsidR="00746F43" w:rsidRPr="006A1412">
        <w:rPr>
          <w:rFonts w:ascii="Times New Roman" w:hAnsi="Times New Roman"/>
          <w:sz w:val="24"/>
          <w:szCs w:val="24"/>
        </w:rPr>
        <w:t xml:space="preserve"> ārstniecības iestāžu datubāzē</w:t>
      </w:r>
      <w:r w:rsidR="00704603" w:rsidRPr="006A1412">
        <w:rPr>
          <w:rFonts w:ascii="Times New Roman" w:hAnsi="Times New Roman"/>
          <w:sz w:val="24"/>
          <w:szCs w:val="24"/>
        </w:rPr>
        <w:t xml:space="preserve"> (ja </w:t>
      </w:r>
      <w:r w:rsidR="000F0879" w:rsidRPr="006A1412">
        <w:rPr>
          <w:rFonts w:ascii="Times New Roman" w:hAnsi="Times New Roman"/>
          <w:sz w:val="24"/>
          <w:szCs w:val="24"/>
        </w:rPr>
        <w:t xml:space="preserve">ambulatorās </w:t>
      </w:r>
      <w:proofErr w:type="spellStart"/>
      <w:r w:rsidR="000F0879" w:rsidRPr="006A1412">
        <w:rPr>
          <w:rFonts w:ascii="Times New Roman" w:hAnsi="Times New Roman"/>
          <w:sz w:val="24"/>
          <w:szCs w:val="24"/>
        </w:rPr>
        <w:t>psihoterapeitiskās</w:t>
      </w:r>
      <w:proofErr w:type="spellEnd"/>
      <w:r w:rsidR="000F0879" w:rsidRPr="006A1412">
        <w:rPr>
          <w:rFonts w:ascii="Times New Roman" w:hAnsi="Times New Roman"/>
          <w:sz w:val="24"/>
          <w:szCs w:val="24"/>
        </w:rPr>
        <w:t xml:space="preserve"> palīdzības pakalpojumu </w:t>
      </w:r>
      <w:r w:rsidR="00704603" w:rsidRPr="006A1412">
        <w:rPr>
          <w:rFonts w:ascii="Times New Roman" w:hAnsi="Times New Roman"/>
          <w:sz w:val="24"/>
          <w:szCs w:val="24"/>
        </w:rPr>
        <w:t>sniedz psihoterapeits) vai</w:t>
      </w:r>
      <w:r w:rsidR="0082268F" w:rsidRPr="006A1412">
        <w:rPr>
          <w:rFonts w:ascii="Times New Roman" w:hAnsi="Times New Roman"/>
          <w:sz w:val="24"/>
          <w:szCs w:val="24"/>
        </w:rPr>
        <w:t xml:space="preserve"> psihologu reģistrā (</w:t>
      </w:r>
      <w:r w:rsidR="000F0879" w:rsidRPr="006A1412">
        <w:rPr>
          <w:rFonts w:ascii="Times New Roman" w:hAnsi="Times New Roman"/>
          <w:sz w:val="24"/>
          <w:szCs w:val="24"/>
        </w:rPr>
        <w:t>ja ambulatorās psiholoģiskās</w:t>
      </w:r>
      <w:r w:rsidR="009255FA" w:rsidRPr="006A1412">
        <w:rPr>
          <w:rFonts w:ascii="Times New Roman" w:hAnsi="Times New Roman"/>
          <w:sz w:val="24"/>
          <w:szCs w:val="24"/>
        </w:rPr>
        <w:t xml:space="preserve"> un</w:t>
      </w:r>
      <w:r w:rsidR="000F0879" w:rsidRPr="006A1412">
        <w:rPr>
          <w:rFonts w:ascii="Times New Roman" w:hAnsi="Times New Roman"/>
          <w:sz w:val="24"/>
          <w:szCs w:val="24"/>
        </w:rPr>
        <w:t>/</w:t>
      </w:r>
      <w:r w:rsidR="009255FA" w:rsidRPr="006A1412">
        <w:rPr>
          <w:rFonts w:ascii="Times New Roman" w:hAnsi="Times New Roman"/>
          <w:sz w:val="24"/>
          <w:szCs w:val="24"/>
        </w:rPr>
        <w:t>vai</w:t>
      </w:r>
      <w:r w:rsidR="000F0879" w:rsidRPr="006A1412">
        <w:rPr>
          <w:rFonts w:ascii="Times New Roman" w:hAnsi="Times New Roman"/>
          <w:sz w:val="24"/>
          <w:szCs w:val="24"/>
        </w:rPr>
        <w:t xml:space="preserve"> </w:t>
      </w:r>
      <w:proofErr w:type="spellStart"/>
      <w:r w:rsidR="000F0879" w:rsidRPr="006A1412">
        <w:rPr>
          <w:rFonts w:ascii="Times New Roman" w:hAnsi="Times New Roman"/>
          <w:sz w:val="24"/>
          <w:szCs w:val="24"/>
        </w:rPr>
        <w:t>psihoterapeitiskās</w:t>
      </w:r>
      <w:proofErr w:type="spellEnd"/>
      <w:r w:rsidR="000F0879" w:rsidRPr="006A1412">
        <w:rPr>
          <w:rFonts w:ascii="Times New Roman" w:hAnsi="Times New Roman"/>
          <w:sz w:val="24"/>
          <w:szCs w:val="24"/>
        </w:rPr>
        <w:t xml:space="preserve"> palīdzības pakalpojumu sniedz sertificēts klīniskais un veselības psihologs</w:t>
      </w:r>
      <w:r w:rsidR="0082268F" w:rsidRPr="006A1412">
        <w:rPr>
          <w:rFonts w:ascii="Times New Roman" w:hAnsi="Times New Roman"/>
          <w:sz w:val="24"/>
          <w:szCs w:val="24"/>
        </w:rPr>
        <w:t>)</w:t>
      </w:r>
      <w:r w:rsidR="000F0879" w:rsidRPr="006A1412">
        <w:rPr>
          <w:rFonts w:ascii="Times New Roman" w:hAnsi="Times New Roman"/>
          <w:sz w:val="24"/>
          <w:szCs w:val="24"/>
        </w:rPr>
        <w:t>;</w:t>
      </w:r>
    </w:p>
    <w:p w14:paraId="6031A3A3" w14:textId="79BED3ED" w:rsidR="000F0879" w:rsidRPr="006A1412" w:rsidRDefault="00CF692C" w:rsidP="0079044B">
      <w:pPr>
        <w:pStyle w:val="ListParagraph"/>
        <w:numPr>
          <w:ilvl w:val="2"/>
          <w:numId w:val="8"/>
        </w:numPr>
        <w:spacing w:after="0" w:line="240" w:lineRule="auto"/>
        <w:ind w:left="1134"/>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IZPILDĪTĀJS neatbilst </w:t>
      </w:r>
      <w:r w:rsidR="000F0879" w:rsidRPr="006A1412">
        <w:rPr>
          <w:rFonts w:ascii="Times New Roman" w:eastAsia="Times New Roman" w:hAnsi="Times New Roman"/>
          <w:sz w:val="24"/>
          <w:szCs w:val="24"/>
        </w:rPr>
        <w:t>prasībām, kas tika vērtētas, v</w:t>
      </w:r>
      <w:r w:rsidR="00B62EBF" w:rsidRPr="006A1412">
        <w:rPr>
          <w:rFonts w:ascii="Times New Roman" w:eastAsia="Times New Roman" w:hAnsi="Times New Roman"/>
          <w:sz w:val="24"/>
          <w:szCs w:val="24"/>
        </w:rPr>
        <w:t>e</w:t>
      </w:r>
      <w:r w:rsidR="000F0879" w:rsidRPr="006A1412">
        <w:rPr>
          <w:rFonts w:ascii="Times New Roman" w:eastAsia="Times New Roman" w:hAnsi="Times New Roman"/>
          <w:sz w:val="24"/>
          <w:szCs w:val="24"/>
        </w:rPr>
        <w:t xml:space="preserve">icot ambulatorās </w:t>
      </w:r>
      <w:proofErr w:type="spellStart"/>
      <w:r w:rsidR="000F0879" w:rsidRPr="006A1412">
        <w:rPr>
          <w:rFonts w:ascii="Times New Roman" w:eastAsia="Times New Roman" w:hAnsi="Times New Roman"/>
          <w:sz w:val="24"/>
          <w:szCs w:val="24"/>
        </w:rPr>
        <w:t>psihoterapeitiskās</w:t>
      </w:r>
      <w:proofErr w:type="spellEnd"/>
      <w:r w:rsidR="000F0879" w:rsidRPr="006A1412">
        <w:rPr>
          <w:rFonts w:ascii="Times New Roman" w:eastAsia="Times New Roman" w:hAnsi="Times New Roman"/>
          <w:sz w:val="24"/>
          <w:szCs w:val="24"/>
        </w:rPr>
        <w:t xml:space="preserve"> un/vai psiholoģiskās palīdzības pakalpojumu sniedzēju atlasi;</w:t>
      </w:r>
    </w:p>
    <w:p w14:paraId="11C92637" w14:textId="1EDBF760" w:rsidR="006B223A" w:rsidRPr="006A1412" w:rsidRDefault="004B2CB9" w:rsidP="002A09A1">
      <w:pPr>
        <w:pStyle w:val="ListParagraph"/>
        <w:numPr>
          <w:ilvl w:val="2"/>
          <w:numId w:val="8"/>
        </w:numPr>
        <w:spacing w:after="0" w:line="240" w:lineRule="auto"/>
        <w:ind w:left="1134"/>
        <w:jc w:val="both"/>
        <w:rPr>
          <w:rFonts w:ascii="Times New Roman" w:eastAsia="Times New Roman" w:hAnsi="Times New Roman"/>
          <w:sz w:val="24"/>
          <w:szCs w:val="24"/>
        </w:rPr>
      </w:pPr>
      <w:r w:rsidRPr="006A1412">
        <w:rPr>
          <w:rFonts w:ascii="Times New Roman" w:hAnsi="Times New Roman"/>
          <w:sz w:val="24"/>
          <w:szCs w:val="24"/>
        </w:rPr>
        <w:t>IZPILDĪTĀJS tiesības sniegt valsts apmaksāto</w:t>
      </w:r>
      <w:r w:rsidR="00B62EBF" w:rsidRPr="006A1412">
        <w:rPr>
          <w:rFonts w:ascii="Times New Roman" w:hAnsi="Times New Roman"/>
          <w:sz w:val="24"/>
          <w:szCs w:val="24"/>
        </w:rPr>
        <w:t>s P</w:t>
      </w:r>
      <w:r w:rsidRPr="006A1412">
        <w:rPr>
          <w:rFonts w:ascii="Times New Roman" w:hAnsi="Times New Roman"/>
          <w:sz w:val="24"/>
          <w:szCs w:val="24"/>
        </w:rPr>
        <w:t>akalpojumus nodod cita</w:t>
      </w:r>
      <w:r w:rsidR="0082268F" w:rsidRPr="006A1412">
        <w:rPr>
          <w:rFonts w:ascii="Times New Roman" w:hAnsi="Times New Roman"/>
          <w:sz w:val="24"/>
          <w:szCs w:val="24"/>
        </w:rPr>
        <w:t>m pakalpojuma sniedzējam</w:t>
      </w:r>
      <w:r w:rsidRPr="006A1412">
        <w:rPr>
          <w:rFonts w:ascii="Times New Roman" w:hAnsi="Times New Roman"/>
          <w:sz w:val="24"/>
          <w:szCs w:val="24"/>
        </w:rPr>
        <w:t>;</w:t>
      </w:r>
    </w:p>
    <w:p w14:paraId="6EFAE190" w14:textId="77777777" w:rsidR="006B223A" w:rsidRPr="006A1412" w:rsidRDefault="006D176D" w:rsidP="002A09A1">
      <w:pPr>
        <w:pStyle w:val="ListParagraph"/>
        <w:numPr>
          <w:ilvl w:val="2"/>
          <w:numId w:val="8"/>
        </w:numPr>
        <w:spacing w:after="0" w:line="240" w:lineRule="auto"/>
        <w:ind w:left="1134"/>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ja </w:t>
      </w:r>
      <w:r w:rsidR="00874AD0" w:rsidRPr="006A1412">
        <w:rPr>
          <w:rFonts w:ascii="Times New Roman" w:eastAsia="Times New Roman" w:hAnsi="Times New Roman"/>
          <w:sz w:val="24"/>
          <w:szCs w:val="24"/>
        </w:rPr>
        <w:t>starp Līdzējiem nav noslēgts,</w:t>
      </w:r>
      <w:r w:rsidR="006F40CA" w:rsidRPr="006A1412">
        <w:rPr>
          <w:rFonts w:ascii="Times New Roman" w:eastAsia="Times New Roman" w:hAnsi="Times New Roman"/>
          <w:sz w:val="24"/>
          <w:szCs w:val="24"/>
        </w:rPr>
        <w:t xml:space="preserve"> ir zaudējis spēku </w:t>
      </w:r>
      <w:r w:rsidR="00874AD0" w:rsidRPr="006A1412">
        <w:rPr>
          <w:rFonts w:ascii="Times New Roman" w:eastAsia="Times New Roman" w:hAnsi="Times New Roman"/>
          <w:sz w:val="24"/>
          <w:szCs w:val="24"/>
        </w:rPr>
        <w:t xml:space="preserve">vai netiek izpildīts </w:t>
      </w:r>
      <w:r w:rsidRPr="006A1412">
        <w:rPr>
          <w:rFonts w:ascii="Times New Roman" w:eastAsia="Times New Roman" w:hAnsi="Times New Roman"/>
          <w:sz w:val="24"/>
          <w:szCs w:val="24"/>
        </w:rPr>
        <w:t>līgums</w:t>
      </w:r>
      <w:r w:rsidR="006F40CA" w:rsidRPr="006A1412">
        <w:rPr>
          <w:rFonts w:ascii="Times New Roman" w:eastAsia="Times New Roman" w:hAnsi="Times New Roman"/>
          <w:sz w:val="24"/>
          <w:szCs w:val="24"/>
        </w:rPr>
        <w:t xml:space="preserve"> par vienotās veselības nozares elektroniskās informācijas sistēmas izmantošanu;</w:t>
      </w:r>
      <w:r w:rsidR="00B76D04" w:rsidRPr="006A1412">
        <w:t xml:space="preserve"> </w:t>
      </w:r>
    </w:p>
    <w:p w14:paraId="6836B33B" w14:textId="77777777" w:rsidR="006B223A" w:rsidRPr="006A1412" w:rsidRDefault="004B2CB9" w:rsidP="002A09A1">
      <w:pPr>
        <w:pStyle w:val="ListParagraph"/>
        <w:numPr>
          <w:ilvl w:val="2"/>
          <w:numId w:val="8"/>
        </w:numPr>
        <w:spacing w:after="0" w:line="240" w:lineRule="auto"/>
        <w:ind w:left="1134"/>
        <w:jc w:val="both"/>
        <w:rPr>
          <w:rFonts w:ascii="Times New Roman" w:eastAsia="Times New Roman" w:hAnsi="Times New Roman"/>
          <w:sz w:val="24"/>
          <w:szCs w:val="24"/>
        </w:rPr>
      </w:pPr>
      <w:r w:rsidRPr="006A1412">
        <w:rPr>
          <w:rFonts w:ascii="Times New Roman" w:hAnsi="Times New Roman"/>
          <w:sz w:val="24"/>
          <w:szCs w:val="24"/>
        </w:rPr>
        <w:t>IZLPILDĪTĀJS nenodrošina pilnīgu, precīzu un savlaicīgu informācijas apmaiņu</w:t>
      </w:r>
      <w:r w:rsidR="00CD50D7" w:rsidRPr="006A1412">
        <w:rPr>
          <w:rFonts w:ascii="Times New Roman" w:hAnsi="Times New Roman"/>
          <w:sz w:val="24"/>
          <w:szCs w:val="24"/>
        </w:rPr>
        <w:t xml:space="preserve"> ar </w:t>
      </w:r>
      <w:r w:rsidRPr="006A1412">
        <w:rPr>
          <w:rFonts w:ascii="Times New Roman" w:hAnsi="Times New Roman"/>
          <w:sz w:val="24"/>
          <w:szCs w:val="24"/>
        </w:rPr>
        <w:t xml:space="preserve"> Vadības informācijas sistēm</w:t>
      </w:r>
      <w:r w:rsidR="00306BA0" w:rsidRPr="006A1412">
        <w:rPr>
          <w:rFonts w:ascii="Times New Roman" w:hAnsi="Times New Roman"/>
          <w:sz w:val="24"/>
          <w:szCs w:val="24"/>
        </w:rPr>
        <w:t>u;</w:t>
      </w:r>
    </w:p>
    <w:p w14:paraId="652A67A9" w14:textId="10721A42" w:rsidR="006B223A" w:rsidRPr="006A1412" w:rsidRDefault="0032670A" w:rsidP="002A09A1">
      <w:pPr>
        <w:pStyle w:val="ListParagraph"/>
        <w:numPr>
          <w:ilvl w:val="2"/>
          <w:numId w:val="8"/>
        </w:numPr>
        <w:spacing w:after="0" w:line="240" w:lineRule="auto"/>
        <w:ind w:left="1134"/>
        <w:jc w:val="both"/>
        <w:rPr>
          <w:rStyle w:val="CommentReference"/>
          <w:rFonts w:ascii="Times New Roman" w:eastAsia="Times New Roman" w:hAnsi="Times New Roman"/>
          <w:sz w:val="24"/>
          <w:szCs w:val="24"/>
        </w:rPr>
      </w:pPr>
      <w:r w:rsidRPr="006A1412">
        <w:rPr>
          <w:rFonts w:ascii="Times New Roman" w:hAnsi="Times New Roman"/>
          <w:sz w:val="24"/>
          <w:szCs w:val="24"/>
        </w:rPr>
        <w:t xml:space="preserve">ja saņemts kompetentas iestādes atzinums, ka </w:t>
      </w:r>
      <w:r w:rsidR="00B62EBF" w:rsidRPr="006A1412">
        <w:rPr>
          <w:rFonts w:ascii="Times New Roman" w:hAnsi="Times New Roman"/>
          <w:sz w:val="24"/>
          <w:szCs w:val="24"/>
        </w:rPr>
        <w:t>P</w:t>
      </w:r>
      <w:r w:rsidR="000F0879" w:rsidRPr="006A1412">
        <w:rPr>
          <w:rFonts w:ascii="Times New Roman" w:hAnsi="Times New Roman"/>
          <w:sz w:val="24"/>
          <w:szCs w:val="24"/>
        </w:rPr>
        <w:t>akalpojum</w:t>
      </w:r>
      <w:r w:rsidR="005B1300" w:rsidRPr="006A1412">
        <w:rPr>
          <w:rFonts w:ascii="Times New Roman" w:hAnsi="Times New Roman"/>
          <w:sz w:val="24"/>
          <w:szCs w:val="24"/>
        </w:rPr>
        <w:t>u</w:t>
      </w:r>
      <w:r w:rsidR="000F0879" w:rsidRPr="006A1412">
        <w:rPr>
          <w:rFonts w:ascii="Times New Roman" w:hAnsi="Times New Roman"/>
          <w:sz w:val="24"/>
          <w:szCs w:val="24"/>
        </w:rPr>
        <w:t xml:space="preserve"> sniedzējs</w:t>
      </w:r>
      <w:r w:rsidR="00DF6106" w:rsidRPr="006A1412">
        <w:rPr>
          <w:rFonts w:ascii="Times New Roman" w:hAnsi="Times New Roman"/>
          <w:sz w:val="24"/>
          <w:szCs w:val="24"/>
        </w:rPr>
        <w:t xml:space="preserve"> </w:t>
      </w:r>
      <w:r w:rsidRPr="006A1412">
        <w:rPr>
          <w:rFonts w:ascii="Times New Roman" w:hAnsi="Times New Roman"/>
          <w:sz w:val="24"/>
          <w:szCs w:val="24"/>
        </w:rPr>
        <w:t xml:space="preserve">valsts apmaksātos </w:t>
      </w:r>
      <w:r w:rsidR="00B62EBF" w:rsidRPr="006A1412">
        <w:rPr>
          <w:rFonts w:ascii="Times New Roman" w:hAnsi="Times New Roman"/>
          <w:sz w:val="24"/>
          <w:szCs w:val="24"/>
        </w:rPr>
        <w:t>P</w:t>
      </w:r>
      <w:r w:rsidRPr="006A1412">
        <w:rPr>
          <w:rFonts w:ascii="Times New Roman" w:hAnsi="Times New Roman"/>
          <w:sz w:val="24"/>
          <w:szCs w:val="24"/>
        </w:rPr>
        <w:t>akalpojumus sniedz, esot alkohola vai citu apreibinošu vielu ietekmē vai ir attei</w:t>
      </w:r>
      <w:r w:rsidR="000F0879" w:rsidRPr="006A1412">
        <w:rPr>
          <w:rFonts w:ascii="Times New Roman" w:hAnsi="Times New Roman"/>
          <w:sz w:val="24"/>
          <w:szCs w:val="24"/>
        </w:rPr>
        <w:t>cies</w:t>
      </w:r>
      <w:r w:rsidRPr="006A1412">
        <w:rPr>
          <w:rFonts w:ascii="Times New Roman" w:hAnsi="Times New Roman"/>
          <w:sz w:val="24"/>
          <w:szCs w:val="24"/>
        </w:rPr>
        <w:t xml:space="preserve"> veikt medicīnisko pārbaudi, uz kuru to ir nosūtījusi persona, kurai atbilstoši normatīvajiem aktiem, kas nosaka alkohola, narkotisko, psihotropo vai toksisko vielu ietekmes pārbaudes kārtību, ir tiesības nosūtīt personu uz medicīnisko pārbaudi apreibinošu vielu ietekmes konstatēšanai</w:t>
      </w:r>
      <w:r w:rsidR="00F65955" w:rsidRPr="006A1412">
        <w:rPr>
          <w:rStyle w:val="CommentReference"/>
          <w:rFonts w:ascii="Times New Roman" w:hAnsi="Times New Roman"/>
          <w:sz w:val="24"/>
          <w:szCs w:val="24"/>
        </w:rPr>
        <w:t>;</w:t>
      </w:r>
    </w:p>
    <w:p w14:paraId="2EDC0E1F" w14:textId="649E1629" w:rsidR="006B223A" w:rsidRPr="006A1412" w:rsidRDefault="00117420" w:rsidP="002A09A1">
      <w:pPr>
        <w:pStyle w:val="ListParagraph"/>
        <w:numPr>
          <w:ilvl w:val="2"/>
          <w:numId w:val="8"/>
        </w:numPr>
        <w:spacing w:after="0" w:line="240" w:lineRule="auto"/>
        <w:ind w:left="1134"/>
        <w:jc w:val="both"/>
        <w:rPr>
          <w:rFonts w:ascii="Times New Roman" w:eastAsia="Times New Roman" w:hAnsi="Times New Roman"/>
          <w:sz w:val="24"/>
          <w:szCs w:val="24"/>
        </w:rPr>
      </w:pPr>
      <w:r w:rsidRPr="006A1412">
        <w:rPr>
          <w:rFonts w:ascii="Times New Roman" w:hAnsi="Times New Roman"/>
          <w:sz w:val="24"/>
          <w:szCs w:val="24"/>
        </w:rPr>
        <w:lastRenderedPageBreak/>
        <w:t xml:space="preserve">no </w:t>
      </w:r>
      <w:r w:rsidR="00792EFA" w:rsidRPr="006A1412">
        <w:rPr>
          <w:rFonts w:ascii="Times New Roman" w:hAnsi="Times New Roman"/>
          <w:sz w:val="24"/>
          <w:szCs w:val="24"/>
        </w:rPr>
        <w:t>kompetent</w:t>
      </w:r>
      <w:r w:rsidR="00765D95" w:rsidRPr="006A1412">
        <w:rPr>
          <w:rFonts w:ascii="Times New Roman" w:hAnsi="Times New Roman"/>
          <w:sz w:val="24"/>
          <w:szCs w:val="24"/>
        </w:rPr>
        <w:t>a</w:t>
      </w:r>
      <w:r w:rsidR="00792EFA" w:rsidRPr="006A1412">
        <w:rPr>
          <w:rFonts w:ascii="Times New Roman" w:hAnsi="Times New Roman"/>
          <w:sz w:val="24"/>
          <w:szCs w:val="24"/>
        </w:rPr>
        <w:t xml:space="preserve">s institūcijas </w:t>
      </w:r>
      <w:r w:rsidRPr="006A1412">
        <w:rPr>
          <w:rFonts w:ascii="Times New Roman" w:hAnsi="Times New Roman"/>
          <w:sz w:val="24"/>
          <w:szCs w:val="24"/>
        </w:rPr>
        <w:t xml:space="preserve">saņemta informācija par </w:t>
      </w:r>
      <w:r w:rsidR="00B62EBF" w:rsidRPr="006A1412">
        <w:rPr>
          <w:rFonts w:ascii="Times New Roman" w:hAnsi="Times New Roman"/>
          <w:sz w:val="24"/>
          <w:szCs w:val="24"/>
        </w:rPr>
        <w:t>Pakalpojuma k</w:t>
      </w:r>
      <w:r w:rsidRPr="006A1412">
        <w:rPr>
          <w:rFonts w:ascii="Times New Roman" w:hAnsi="Times New Roman"/>
          <w:sz w:val="24"/>
          <w:szCs w:val="24"/>
        </w:rPr>
        <w:t>valitātes pārkāpumiem</w:t>
      </w:r>
      <w:r w:rsidR="003C0996" w:rsidRPr="006A1412">
        <w:rPr>
          <w:rFonts w:ascii="Times New Roman" w:hAnsi="Times New Roman"/>
          <w:sz w:val="24"/>
          <w:szCs w:val="24"/>
        </w:rPr>
        <w:t>.</w:t>
      </w:r>
    </w:p>
    <w:p w14:paraId="4C29F94E" w14:textId="77777777" w:rsidR="006B223A" w:rsidRPr="006A1412" w:rsidRDefault="002B487F"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Izbeidzot </w:t>
      </w:r>
      <w:r w:rsidR="00984EA0" w:rsidRPr="006A1412">
        <w:rPr>
          <w:rFonts w:ascii="Times New Roman" w:eastAsia="Times New Roman" w:hAnsi="Times New Roman"/>
          <w:sz w:val="24"/>
          <w:szCs w:val="24"/>
        </w:rPr>
        <w:t>L</w:t>
      </w:r>
      <w:r w:rsidRPr="006A1412">
        <w:rPr>
          <w:rFonts w:ascii="Times New Roman" w:eastAsia="Times New Roman" w:hAnsi="Times New Roman"/>
          <w:sz w:val="24"/>
          <w:szCs w:val="24"/>
        </w:rPr>
        <w:t xml:space="preserve">īgumu pirms termiņa, DIENESTS neuzņemas saistības, kas pārsniedz Līguma nosacījumus attiecīgajam </w:t>
      </w:r>
      <w:r w:rsidR="006F40CA" w:rsidRPr="006A1412">
        <w:rPr>
          <w:rFonts w:ascii="Times New Roman" w:eastAsia="Times New Roman" w:hAnsi="Times New Roman"/>
          <w:sz w:val="24"/>
          <w:szCs w:val="24"/>
        </w:rPr>
        <w:t>L</w:t>
      </w:r>
      <w:r w:rsidRPr="006A1412">
        <w:rPr>
          <w:rFonts w:ascii="Times New Roman" w:eastAsia="Times New Roman" w:hAnsi="Times New Roman"/>
          <w:sz w:val="24"/>
          <w:szCs w:val="24"/>
        </w:rPr>
        <w:t>īguma spēkā esamības periodam.</w:t>
      </w:r>
    </w:p>
    <w:p w14:paraId="43953CC2" w14:textId="7C274565" w:rsidR="006F683D" w:rsidRPr="006A1412" w:rsidRDefault="006F683D"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Ja DIENESTS saņēmis informāciju, ka </w:t>
      </w:r>
      <w:r w:rsidRPr="006A1412">
        <w:rPr>
          <w:rFonts w:ascii="Times New Roman" w:hAnsi="Times New Roman"/>
          <w:sz w:val="24"/>
          <w:szCs w:val="24"/>
        </w:rPr>
        <w:t xml:space="preserve">IZPILDĪTĀJS nepilda </w:t>
      </w:r>
      <w:r w:rsidR="00E41C12" w:rsidRPr="006A1412">
        <w:rPr>
          <w:rFonts w:ascii="Times New Roman" w:hAnsi="Times New Roman"/>
          <w:sz w:val="24"/>
          <w:szCs w:val="24"/>
        </w:rPr>
        <w:t>L</w:t>
      </w:r>
      <w:r w:rsidRPr="006A1412">
        <w:rPr>
          <w:rFonts w:ascii="Times New Roman" w:hAnsi="Times New Roman"/>
          <w:sz w:val="24"/>
          <w:szCs w:val="24"/>
        </w:rPr>
        <w:t xml:space="preserve">īguma noteikumus vai neizpilda tos pilnīgi un laikus, vai pārkāpj normatīvo aktu prasības, DIENESTAM uz apstākļu noskaidrošanas un pārbaudes laiku ir tiesības apturēt Līgumā minēto pakalpojumu apmaksu pilnībā vai daļā. Par pakalpojumu apmaksas apturēšanu (apmaksas apturēšanas atcelšanu) DIENESTS izpildītājam paziņo ierakstītā sūtījumā, minēto informāciju nosūtot arī uz </w:t>
      </w:r>
      <w:r w:rsidRPr="006A1412">
        <w:rPr>
          <w:rFonts w:ascii="Times New Roman" w:eastAsia="Times New Roman" w:hAnsi="Times New Roman"/>
          <w:sz w:val="24"/>
          <w:szCs w:val="24"/>
        </w:rPr>
        <w:t xml:space="preserve">IZPILDĪTĀJA Līguma </w:t>
      </w:r>
      <w:r w:rsidR="003C2500" w:rsidRPr="006A1412">
        <w:rPr>
          <w:rFonts w:ascii="Times New Roman" w:eastAsia="Times New Roman" w:hAnsi="Times New Roman"/>
          <w:sz w:val="24"/>
          <w:szCs w:val="24"/>
        </w:rPr>
        <w:t>10</w:t>
      </w:r>
      <w:r w:rsidRPr="006A1412">
        <w:rPr>
          <w:rFonts w:ascii="Times New Roman" w:eastAsia="Times New Roman" w:hAnsi="Times New Roman"/>
          <w:sz w:val="24"/>
          <w:szCs w:val="24"/>
        </w:rPr>
        <w:t>.2.punktā norādīto elektroniskā pasta adresi.</w:t>
      </w:r>
    </w:p>
    <w:p w14:paraId="6F409E03" w14:textId="77777777" w:rsidR="002B487F" w:rsidRPr="006A1412" w:rsidRDefault="002B487F" w:rsidP="00E36399">
      <w:pPr>
        <w:spacing w:after="0" w:line="240" w:lineRule="auto"/>
        <w:ind w:left="426" w:hanging="426"/>
        <w:contextualSpacing/>
        <w:jc w:val="both"/>
        <w:rPr>
          <w:rFonts w:ascii="Times New Roman" w:eastAsia="Times New Roman" w:hAnsi="Times New Roman"/>
          <w:sz w:val="24"/>
          <w:szCs w:val="24"/>
        </w:rPr>
      </w:pPr>
    </w:p>
    <w:p w14:paraId="1CFACA16" w14:textId="74235863" w:rsidR="002B487F" w:rsidRPr="006A1412" w:rsidRDefault="006D176D" w:rsidP="003C2500">
      <w:pPr>
        <w:pStyle w:val="ListParagraph"/>
        <w:numPr>
          <w:ilvl w:val="0"/>
          <w:numId w:val="8"/>
        </w:numPr>
        <w:spacing w:after="0" w:line="240" w:lineRule="auto"/>
        <w:jc w:val="center"/>
        <w:rPr>
          <w:rFonts w:ascii="Times New Roman" w:hAnsi="Times New Roman"/>
          <w:sz w:val="24"/>
          <w:szCs w:val="24"/>
        </w:rPr>
      </w:pPr>
      <w:r w:rsidRPr="006A1412">
        <w:rPr>
          <w:rFonts w:ascii="Times New Roman" w:eastAsia="Times New Roman" w:hAnsi="Times New Roman"/>
          <w:b/>
          <w:sz w:val="24"/>
          <w:szCs w:val="24"/>
        </w:rPr>
        <w:t>LĪGUMA IZPILDĒ LIETOJAMIE DOKUMENTI</w:t>
      </w:r>
    </w:p>
    <w:p w14:paraId="5C275E2B" w14:textId="77777777" w:rsidR="002B487F" w:rsidRPr="006A1412" w:rsidRDefault="002B487F" w:rsidP="006E6354">
      <w:pPr>
        <w:spacing w:after="0" w:line="240" w:lineRule="auto"/>
        <w:ind w:left="426" w:hanging="426"/>
        <w:jc w:val="both"/>
        <w:rPr>
          <w:rFonts w:ascii="Times New Roman" w:eastAsia="Times New Roman" w:hAnsi="Times New Roman"/>
          <w:b/>
          <w:sz w:val="24"/>
          <w:szCs w:val="24"/>
        </w:rPr>
      </w:pPr>
    </w:p>
    <w:p w14:paraId="54E6A16D" w14:textId="77777777" w:rsidR="003C2500" w:rsidRPr="006A1412" w:rsidRDefault="004B6803"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IZPILDĪTĀJAM Līguma izpildē obligāti jāievēro šāda DIENESTA sagatavota informācija, kas ir pieejama DIENESTA tīmekļvietnē </w:t>
      </w:r>
      <w:hyperlink r:id="rId10" w:history="1">
        <w:r w:rsidRPr="006A1412">
          <w:rPr>
            <w:rFonts w:ascii="Times New Roman" w:eastAsia="Times New Roman" w:hAnsi="Times New Roman"/>
            <w:sz w:val="24"/>
            <w:szCs w:val="24"/>
            <w:u w:val="single"/>
          </w:rPr>
          <w:t>www.vmnvd.gov.lv</w:t>
        </w:r>
      </w:hyperlink>
      <w:r w:rsidRPr="006A1412">
        <w:rPr>
          <w:rFonts w:ascii="Times New Roman" w:eastAsia="Times New Roman" w:hAnsi="Times New Roman"/>
          <w:sz w:val="24"/>
          <w:szCs w:val="24"/>
        </w:rPr>
        <w:t xml:space="preserve"> sadaļā  „Profesionāļiem”. DIENESTS šai informācijai pievieno norādi par tās spēkā stāšanos un piemērošanu, kā arī ir tiesīgs šo informāciju vienpersoniski grozīt.</w:t>
      </w:r>
    </w:p>
    <w:p w14:paraId="0415AB7E" w14:textId="5715DEE9" w:rsidR="003C2500" w:rsidRPr="006A1412" w:rsidRDefault="004E51B1"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Informāciju par </w:t>
      </w:r>
      <w:r w:rsidR="00244D68" w:rsidRPr="006A1412">
        <w:rPr>
          <w:rFonts w:ascii="Times New Roman" w:eastAsia="Times New Roman" w:hAnsi="Times New Roman"/>
          <w:sz w:val="24"/>
          <w:szCs w:val="24"/>
        </w:rPr>
        <w:t xml:space="preserve">Līguma </w:t>
      </w:r>
      <w:r w:rsidR="003C2500" w:rsidRPr="006A1412">
        <w:rPr>
          <w:rFonts w:ascii="Times New Roman" w:eastAsia="Times New Roman" w:hAnsi="Times New Roman"/>
          <w:sz w:val="24"/>
          <w:szCs w:val="24"/>
        </w:rPr>
        <w:t>7</w:t>
      </w:r>
      <w:r w:rsidR="00244D68" w:rsidRPr="006A1412">
        <w:rPr>
          <w:rFonts w:ascii="Times New Roman" w:eastAsia="Times New Roman" w:hAnsi="Times New Roman"/>
          <w:sz w:val="24"/>
          <w:szCs w:val="24"/>
        </w:rPr>
        <w:t>.1.punktā</w:t>
      </w:r>
      <w:r w:rsidRPr="006A1412">
        <w:rPr>
          <w:rFonts w:ascii="Times New Roman" w:eastAsia="Times New Roman" w:hAnsi="Times New Roman"/>
          <w:sz w:val="24"/>
          <w:szCs w:val="24"/>
        </w:rPr>
        <w:t xml:space="preserve"> minētās informācijas ievietošanu Dienesta </w:t>
      </w:r>
      <w:r w:rsidR="00CE682B" w:rsidRPr="006A1412">
        <w:rPr>
          <w:rFonts w:ascii="Times New Roman" w:eastAsia="Times New Roman" w:hAnsi="Times New Roman"/>
          <w:sz w:val="24"/>
          <w:szCs w:val="24"/>
        </w:rPr>
        <w:t>tīmekļvietnē</w:t>
      </w:r>
      <w:r w:rsidR="00A835DB" w:rsidRPr="006A1412">
        <w:rPr>
          <w:rFonts w:ascii="Times New Roman" w:eastAsia="Times New Roman" w:hAnsi="Times New Roman"/>
          <w:sz w:val="24"/>
          <w:szCs w:val="24"/>
        </w:rPr>
        <w:t xml:space="preserve"> </w:t>
      </w:r>
      <w:hyperlink r:id="rId11" w:history="1">
        <w:r w:rsidR="00A835DB" w:rsidRPr="006A1412">
          <w:rPr>
            <w:rFonts w:ascii="Times New Roman" w:eastAsia="Times New Roman" w:hAnsi="Times New Roman"/>
            <w:sz w:val="24"/>
            <w:szCs w:val="24"/>
            <w:u w:val="single"/>
          </w:rPr>
          <w:t>www.vmnvd.gov.lv</w:t>
        </w:r>
      </w:hyperlink>
      <w:r w:rsidRPr="006A1412">
        <w:rPr>
          <w:rFonts w:ascii="Times New Roman" w:eastAsia="Times New Roman" w:hAnsi="Times New Roman"/>
          <w:sz w:val="24"/>
          <w:szCs w:val="24"/>
        </w:rPr>
        <w:t xml:space="preserve"> sadaļā „</w:t>
      </w:r>
      <w:r w:rsidR="006A60D5" w:rsidRPr="006A1412">
        <w:rPr>
          <w:rFonts w:ascii="Times New Roman" w:eastAsia="Times New Roman" w:hAnsi="Times New Roman"/>
          <w:sz w:val="24"/>
          <w:szCs w:val="24"/>
        </w:rPr>
        <w:t>Profesionāļiem</w:t>
      </w:r>
      <w:r w:rsidRPr="006A1412">
        <w:rPr>
          <w:rFonts w:ascii="Times New Roman" w:eastAsia="Times New Roman" w:hAnsi="Times New Roman"/>
          <w:sz w:val="24"/>
          <w:szCs w:val="24"/>
        </w:rPr>
        <w:t xml:space="preserve">” DIENESTS nosūta uz IZPILDĪTĀJA Līguma </w:t>
      </w:r>
      <w:r w:rsidR="00893C13" w:rsidRPr="006A1412">
        <w:rPr>
          <w:rFonts w:ascii="Times New Roman" w:eastAsia="Times New Roman" w:hAnsi="Times New Roman"/>
          <w:sz w:val="24"/>
          <w:szCs w:val="24"/>
        </w:rPr>
        <w:t>10</w:t>
      </w:r>
      <w:r w:rsidRPr="006A1412">
        <w:rPr>
          <w:rFonts w:ascii="Times New Roman" w:eastAsia="Times New Roman" w:hAnsi="Times New Roman"/>
          <w:sz w:val="24"/>
          <w:szCs w:val="24"/>
        </w:rPr>
        <w:t>.2.punktā norādīto elektroniskā pasta adresi.</w:t>
      </w:r>
      <w:r w:rsidR="005221D9" w:rsidRPr="006A1412">
        <w:rPr>
          <w:rFonts w:ascii="Times New Roman" w:eastAsia="Times New Roman" w:hAnsi="Times New Roman"/>
          <w:sz w:val="24"/>
          <w:szCs w:val="24"/>
        </w:rPr>
        <w:t xml:space="preserve"> IZPILDĪTĀJA pienākums </w:t>
      </w:r>
      <w:r w:rsidR="002007DB" w:rsidRPr="006A1412">
        <w:rPr>
          <w:rFonts w:ascii="Times New Roman" w:eastAsia="Times New Roman" w:hAnsi="Times New Roman"/>
          <w:sz w:val="24"/>
          <w:szCs w:val="24"/>
        </w:rPr>
        <w:t xml:space="preserve">ir </w:t>
      </w:r>
      <w:r w:rsidR="005221D9" w:rsidRPr="006A1412">
        <w:rPr>
          <w:rFonts w:ascii="Times New Roman" w:eastAsia="Times New Roman" w:hAnsi="Times New Roman"/>
          <w:sz w:val="24"/>
          <w:szCs w:val="24"/>
        </w:rPr>
        <w:t>regulāri pārbaudīt uz IZPILDĪTĀJA norādīto elektroniskā pasta adresi nosūtīto DIENESTA sagatavoto informāciju</w:t>
      </w:r>
      <w:r w:rsidR="00C207C0" w:rsidRPr="006A1412">
        <w:rPr>
          <w:rFonts w:ascii="Times New Roman" w:eastAsia="Times New Roman" w:hAnsi="Times New Roman"/>
          <w:sz w:val="24"/>
          <w:szCs w:val="24"/>
        </w:rPr>
        <w:t xml:space="preserve">, kā arī divas reizes mēnesī, mēneša 15. un 30.datumā, pārbaudīt DIENESTA </w:t>
      </w:r>
      <w:r w:rsidR="00CE682B" w:rsidRPr="006A1412">
        <w:rPr>
          <w:rFonts w:ascii="Times New Roman" w:eastAsia="Times New Roman" w:hAnsi="Times New Roman"/>
          <w:sz w:val="24"/>
          <w:szCs w:val="24"/>
        </w:rPr>
        <w:t>tīmekļvietnē</w:t>
      </w:r>
      <w:r w:rsidR="00C207C0" w:rsidRPr="006A1412">
        <w:rPr>
          <w:rFonts w:ascii="Times New Roman" w:eastAsia="Times New Roman" w:hAnsi="Times New Roman"/>
          <w:sz w:val="24"/>
          <w:szCs w:val="24"/>
        </w:rPr>
        <w:t xml:space="preserve"> ievietoto informāciju un dokumentu grozījumus</w:t>
      </w:r>
      <w:r w:rsidR="005221D9" w:rsidRPr="006A1412">
        <w:rPr>
          <w:rFonts w:ascii="Times New Roman" w:eastAsia="Times New Roman" w:hAnsi="Times New Roman"/>
          <w:sz w:val="24"/>
          <w:szCs w:val="24"/>
        </w:rPr>
        <w:t xml:space="preserve">. </w:t>
      </w:r>
    </w:p>
    <w:p w14:paraId="65EFB9B8" w14:textId="69B4F337" w:rsidR="003C2500" w:rsidRPr="006A1412" w:rsidRDefault="004B6803" w:rsidP="003C2500">
      <w:pPr>
        <w:pStyle w:val="ListParagraph"/>
        <w:numPr>
          <w:ilvl w:val="1"/>
          <w:numId w:val="8"/>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IZPILDĪTĀJS noteiktajos termiņos atbilstoši Līguma noteikumiem aizpilda un iesniedz DIENESTĀ </w:t>
      </w:r>
      <w:r w:rsidR="006D1A30" w:rsidRPr="006A1412">
        <w:rPr>
          <w:rFonts w:ascii="Times New Roman" w:eastAsia="Times New Roman" w:hAnsi="Times New Roman"/>
          <w:sz w:val="24"/>
          <w:szCs w:val="24"/>
        </w:rPr>
        <w:t xml:space="preserve">šādus </w:t>
      </w:r>
      <w:r w:rsidRPr="006A1412">
        <w:rPr>
          <w:rFonts w:ascii="Times New Roman" w:eastAsia="Times New Roman" w:hAnsi="Times New Roman"/>
          <w:sz w:val="24"/>
          <w:szCs w:val="24"/>
        </w:rPr>
        <w:t>pārskatus</w:t>
      </w:r>
      <w:r w:rsidR="006D1A30" w:rsidRPr="006A1412">
        <w:rPr>
          <w:rFonts w:ascii="Times New Roman" w:eastAsia="Times New Roman" w:hAnsi="Times New Roman"/>
          <w:sz w:val="24"/>
          <w:szCs w:val="24"/>
        </w:rPr>
        <w:t xml:space="preserve">: </w:t>
      </w:r>
    </w:p>
    <w:p w14:paraId="059DF75F" w14:textId="488B3B2A" w:rsidR="003C2500" w:rsidRPr="006A1412" w:rsidRDefault="004B6803" w:rsidP="003C2500">
      <w:pPr>
        <w:pStyle w:val="ListParagraph"/>
        <w:numPr>
          <w:ilvl w:val="2"/>
          <w:numId w:val="8"/>
        </w:numPr>
        <w:spacing w:after="0" w:line="240" w:lineRule="auto"/>
        <w:ind w:left="1134" w:hanging="70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pārskatu </w:t>
      </w:r>
      <w:r w:rsidR="001B1B77" w:rsidRPr="006A1412">
        <w:rPr>
          <w:rFonts w:ascii="Times New Roman" w:eastAsia="Times New Roman" w:hAnsi="Times New Roman"/>
          <w:sz w:val="24"/>
          <w:szCs w:val="24"/>
        </w:rPr>
        <w:t xml:space="preserve">par </w:t>
      </w:r>
      <w:r w:rsidR="00826012" w:rsidRPr="006A1412">
        <w:rPr>
          <w:rFonts w:ascii="Times New Roman" w:eastAsia="Times New Roman" w:hAnsi="Times New Roman"/>
          <w:sz w:val="24"/>
          <w:szCs w:val="24"/>
        </w:rPr>
        <w:t xml:space="preserve">pakalpojuma sniedzēja Līguma ietvaros esošo </w:t>
      </w:r>
      <w:r w:rsidRPr="006A1412">
        <w:rPr>
          <w:rFonts w:ascii="Times New Roman" w:eastAsia="Times New Roman" w:hAnsi="Times New Roman"/>
          <w:sz w:val="24"/>
          <w:szCs w:val="24"/>
        </w:rPr>
        <w:t xml:space="preserve">budžeta līdzekļu izlietojumu (ja </w:t>
      </w:r>
      <w:r w:rsidRPr="006A1412">
        <w:rPr>
          <w:rFonts w:ascii="Times New Roman" w:hAnsi="Times New Roman"/>
          <w:sz w:val="24"/>
          <w:szCs w:val="24"/>
        </w:rPr>
        <w:t xml:space="preserve">IZPILDĪTĀJS kārto grāmatvedību vienkāršā ieraksta sistēmā) </w:t>
      </w:r>
      <w:r w:rsidRPr="006A1412">
        <w:rPr>
          <w:rFonts w:ascii="Times New Roman" w:eastAsia="Times New Roman" w:hAnsi="Times New Roman"/>
          <w:sz w:val="24"/>
          <w:szCs w:val="24"/>
        </w:rPr>
        <w:t>–</w:t>
      </w:r>
      <w:r w:rsidRPr="006A1412">
        <w:rPr>
          <w:rFonts w:ascii="Times New Roman" w:hAnsi="Times New Roman"/>
          <w:sz w:val="24"/>
          <w:szCs w:val="24"/>
        </w:rPr>
        <w:t xml:space="preserve"> vienu reizi gadā līdz </w:t>
      </w:r>
      <w:r w:rsidR="00BD02A3" w:rsidRPr="006A1412">
        <w:rPr>
          <w:rFonts w:ascii="Times New Roman" w:hAnsi="Times New Roman"/>
          <w:sz w:val="24"/>
          <w:szCs w:val="24"/>
        </w:rPr>
        <w:t>15.februārim</w:t>
      </w:r>
      <w:r w:rsidRPr="006A1412">
        <w:rPr>
          <w:rFonts w:ascii="Times New Roman" w:hAnsi="Times New Roman"/>
          <w:sz w:val="24"/>
          <w:szCs w:val="24"/>
        </w:rPr>
        <w:t xml:space="preserve"> par iepriekšējo gadu</w:t>
      </w:r>
      <w:r w:rsidR="00DC5743" w:rsidRPr="006A1412">
        <w:rPr>
          <w:rFonts w:ascii="Times New Roman" w:hAnsi="Times New Roman"/>
          <w:sz w:val="24"/>
          <w:szCs w:val="24"/>
        </w:rPr>
        <w:t xml:space="preserve"> (Līguma 3.pielikums)</w:t>
      </w:r>
      <w:r w:rsidRPr="006A1412">
        <w:rPr>
          <w:rFonts w:ascii="Times New Roman" w:hAnsi="Times New Roman"/>
          <w:sz w:val="24"/>
          <w:szCs w:val="24"/>
        </w:rPr>
        <w:t xml:space="preserve"> vai pārskatu par</w:t>
      </w:r>
      <w:r w:rsidR="001B1B77" w:rsidRPr="006A1412">
        <w:rPr>
          <w:rFonts w:ascii="Times New Roman" w:hAnsi="Times New Roman"/>
          <w:sz w:val="24"/>
          <w:szCs w:val="24"/>
        </w:rPr>
        <w:t xml:space="preserve"> </w:t>
      </w:r>
      <w:r w:rsidR="005B101F" w:rsidRPr="006A1412">
        <w:rPr>
          <w:rFonts w:ascii="Times New Roman" w:eastAsia="Times New Roman" w:hAnsi="Times New Roman"/>
          <w:sz w:val="24"/>
          <w:szCs w:val="24"/>
        </w:rPr>
        <w:t xml:space="preserve">pakalpojuma sniedzēja Līguma ietvaros esošo </w:t>
      </w:r>
      <w:r w:rsidRPr="006A1412">
        <w:rPr>
          <w:rFonts w:ascii="Times New Roman" w:hAnsi="Times New Roman"/>
          <w:sz w:val="24"/>
          <w:szCs w:val="24"/>
        </w:rPr>
        <w:t>budžeta līdzekļu izlietojumu (</w:t>
      </w:r>
      <w:r w:rsidRPr="006A1412">
        <w:rPr>
          <w:rFonts w:ascii="Times New Roman" w:eastAsia="Times New Roman" w:hAnsi="Times New Roman"/>
          <w:sz w:val="24"/>
          <w:szCs w:val="24"/>
        </w:rPr>
        <w:t xml:space="preserve">ja </w:t>
      </w:r>
      <w:r w:rsidRPr="006A1412">
        <w:rPr>
          <w:rFonts w:ascii="Times New Roman" w:hAnsi="Times New Roman"/>
          <w:sz w:val="24"/>
          <w:szCs w:val="24"/>
        </w:rPr>
        <w:t xml:space="preserve">IZPILDĪTĀJS kārto grāmatvedību divkāršā ieraksta sistēmā) </w:t>
      </w:r>
      <w:r w:rsidRPr="006A1412">
        <w:rPr>
          <w:rFonts w:ascii="Times New Roman" w:eastAsia="Times New Roman" w:hAnsi="Times New Roman"/>
          <w:sz w:val="24"/>
          <w:szCs w:val="24"/>
        </w:rPr>
        <w:t xml:space="preserve">– </w:t>
      </w:r>
      <w:r w:rsidRPr="006A1412">
        <w:rPr>
          <w:rFonts w:ascii="Times New Roman" w:hAnsi="Times New Roman"/>
          <w:sz w:val="24"/>
          <w:szCs w:val="24"/>
        </w:rPr>
        <w:t xml:space="preserve">vienu reizi gadā līdz </w:t>
      </w:r>
      <w:r w:rsidR="00BD02A3" w:rsidRPr="006A1412">
        <w:rPr>
          <w:rFonts w:ascii="Times New Roman" w:hAnsi="Times New Roman"/>
          <w:sz w:val="24"/>
          <w:szCs w:val="24"/>
        </w:rPr>
        <w:t>1.martam</w:t>
      </w:r>
      <w:r w:rsidRPr="006A1412">
        <w:rPr>
          <w:rFonts w:ascii="Times New Roman" w:hAnsi="Times New Roman"/>
          <w:sz w:val="24"/>
          <w:szCs w:val="24"/>
        </w:rPr>
        <w:t>,</w:t>
      </w:r>
      <w:r w:rsidRPr="006A1412">
        <w:rPr>
          <w:rFonts w:ascii="Times New Roman" w:eastAsia="Times New Roman" w:hAnsi="Times New Roman"/>
          <w:sz w:val="24"/>
          <w:szCs w:val="24"/>
        </w:rPr>
        <w:t xml:space="preserve"> iesniedzot pārskatu gan noformētu papīra dokumenta veidā, gan nosūtot to uz Līguma </w:t>
      </w:r>
      <w:r w:rsidR="00893C13" w:rsidRPr="006A1412">
        <w:rPr>
          <w:rFonts w:ascii="Times New Roman" w:eastAsia="Times New Roman" w:hAnsi="Times New Roman"/>
          <w:sz w:val="24"/>
          <w:szCs w:val="24"/>
        </w:rPr>
        <w:t>10</w:t>
      </w:r>
      <w:r w:rsidRPr="006A1412">
        <w:rPr>
          <w:rFonts w:ascii="Times New Roman" w:eastAsia="Times New Roman" w:hAnsi="Times New Roman"/>
          <w:sz w:val="24"/>
          <w:szCs w:val="24"/>
        </w:rPr>
        <w:t>.1.punktā norādīto elektroniskā pasta adresi</w:t>
      </w:r>
      <w:r w:rsidR="00DC5743" w:rsidRPr="006A1412">
        <w:rPr>
          <w:rFonts w:ascii="Times New Roman" w:eastAsia="Times New Roman" w:hAnsi="Times New Roman"/>
          <w:sz w:val="24"/>
          <w:szCs w:val="24"/>
        </w:rPr>
        <w:t xml:space="preserve"> (Līguma 4.pielikums)</w:t>
      </w:r>
      <w:r w:rsidRPr="006A1412">
        <w:rPr>
          <w:rFonts w:ascii="Times New Roman" w:eastAsia="Times New Roman" w:hAnsi="Times New Roman"/>
          <w:sz w:val="24"/>
          <w:szCs w:val="24"/>
        </w:rPr>
        <w:t>;</w:t>
      </w:r>
    </w:p>
    <w:p w14:paraId="38BDD072" w14:textId="09ABE61D" w:rsidR="004B6803" w:rsidRPr="006A1412" w:rsidRDefault="004B6803" w:rsidP="003C2500">
      <w:pPr>
        <w:pStyle w:val="ListParagraph"/>
        <w:numPr>
          <w:ilvl w:val="2"/>
          <w:numId w:val="8"/>
        </w:numPr>
        <w:spacing w:after="0" w:line="240" w:lineRule="auto"/>
        <w:ind w:left="1134" w:hanging="708"/>
        <w:jc w:val="both"/>
        <w:rPr>
          <w:rFonts w:ascii="Times New Roman" w:eastAsia="Times New Roman" w:hAnsi="Times New Roman"/>
          <w:sz w:val="24"/>
          <w:szCs w:val="24"/>
        </w:rPr>
      </w:pPr>
      <w:r w:rsidRPr="006A1412">
        <w:rPr>
          <w:rFonts w:ascii="Times New Roman" w:hAnsi="Times New Roman"/>
          <w:sz w:val="24"/>
          <w:szCs w:val="24"/>
        </w:rPr>
        <w:t xml:space="preserve">pārskatu par Eiropas Savienības dalībvalstu, Eiropas Ekonomikas zonas valstu un Šveices Konfederācijas pilsoņiem sniegtajiem </w:t>
      </w:r>
      <w:r w:rsidR="00B62EBF" w:rsidRPr="006A1412">
        <w:rPr>
          <w:rFonts w:ascii="Times New Roman" w:hAnsi="Times New Roman"/>
          <w:sz w:val="24"/>
          <w:szCs w:val="24"/>
        </w:rPr>
        <w:t>P</w:t>
      </w:r>
      <w:r w:rsidRPr="006A1412">
        <w:rPr>
          <w:rFonts w:ascii="Times New Roman" w:hAnsi="Times New Roman"/>
          <w:sz w:val="24"/>
          <w:szCs w:val="24"/>
        </w:rPr>
        <w:t xml:space="preserve">akalpojumiem </w:t>
      </w:r>
      <w:r w:rsidRPr="006A1412">
        <w:rPr>
          <w:rFonts w:ascii="Times New Roman" w:eastAsia="Times New Roman" w:hAnsi="Times New Roman"/>
          <w:sz w:val="24"/>
          <w:szCs w:val="24"/>
        </w:rPr>
        <w:t xml:space="preserve">– vienu reizi mēnesī līdz 10.datumam par iepriekšējo mēnesi, nosūtot to uz elektroniskā pasta adresi </w:t>
      </w:r>
      <w:hyperlink r:id="rId12" w:history="1">
        <w:r w:rsidRPr="006A1412">
          <w:rPr>
            <w:rStyle w:val="Hyperlink"/>
            <w:rFonts w:ascii="Times New Roman" w:eastAsia="Times New Roman" w:hAnsi="Times New Roman"/>
            <w:color w:val="auto"/>
            <w:sz w:val="24"/>
            <w:szCs w:val="24"/>
          </w:rPr>
          <w:t>nvd@vmnvd.gov.lv</w:t>
        </w:r>
      </w:hyperlink>
      <w:r w:rsidRPr="006A1412">
        <w:rPr>
          <w:rFonts w:ascii="Times New Roman" w:eastAsia="Times New Roman" w:hAnsi="Times New Roman"/>
          <w:sz w:val="24"/>
          <w:szCs w:val="24"/>
        </w:rPr>
        <w:t>.</w:t>
      </w:r>
    </w:p>
    <w:p w14:paraId="7C0984C0" w14:textId="0316EC49" w:rsidR="002C1D8D" w:rsidRPr="006A1412" w:rsidRDefault="002C1D8D" w:rsidP="00DE61A5">
      <w:pPr>
        <w:spacing w:after="0" w:line="240" w:lineRule="auto"/>
        <w:rPr>
          <w:rFonts w:ascii="Times New Roman" w:eastAsia="Times New Roman" w:hAnsi="Times New Roman"/>
          <w:b/>
          <w:sz w:val="24"/>
          <w:szCs w:val="24"/>
        </w:rPr>
      </w:pPr>
    </w:p>
    <w:p w14:paraId="3D6B698C" w14:textId="5FD958CE" w:rsidR="006D176D" w:rsidRPr="006A1412" w:rsidRDefault="003C2500" w:rsidP="00E36399">
      <w:pPr>
        <w:spacing w:after="0" w:line="240" w:lineRule="auto"/>
        <w:jc w:val="center"/>
        <w:rPr>
          <w:rFonts w:ascii="Times New Roman" w:hAnsi="Times New Roman"/>
          <w:sz w:val="24"/>
          <w:szCs w:val="24"/>
        </w:rPr>
      </w:pPr>
      <w:r w:rsidRPr="006A1412">
        <w:rPr>
          <w:rFonts w:ascii="Times New Roman" w:eastAsia="Times New Roman" w:hAnsi="Times New Roman"/>
          <w:b/>
          <w:sz w:val="24"/>
          <w:szCs w:val="24"/>
        </w:rPr>
        <w:t>8.</w:t>
      </w:r>
      <w:r w:rsidR="006D176D" w:rsidRPr="006A1412">
        <w:rPr>
          <w:rFonts w:ascii="Times New Roman" w:eastAsia="Times New Roman" w:hAnsi="Times New Roman"/>
          <w:b/>
          <w:sz w:val="24"/>
          <w:szCs w:val="24"/>
        </w:rPr>
        <w:t xml:space="preserve"> CITI NOTEIKUMI</w:t>
      </w:r>
    </w:p>
    <w:p w14:paraId="4B6976D8" w14:textId="77777777" w:rsidR="002B487F" w:rsidRPr="006A1412" w:rsidRDefault="002B487F" w:rsidP="00E36399">
      <w:pPr>
        <w:spacing w:after="0" w:line="240" w:lineRule="auto"/>
        <w:jc w:val="both"/>
        <w:rPr>
          <w:rFonts w:ascii="Times New Roman" w:eastAsia="Times New Roman" w:hAnsi="Times New Roman"/>
          <w:sz w:val="16"/>
          <w:szCs w:val="16"/>
        </w:rPr>
      </w:pPr>
    </w:p>
    <w:p w14:paraId="54B8007F" w14:textId="77777777" w:rsidR="003C2500" w:rsidRPr="006A1412" w:rsidRDefault="006D176D" w:rsidP="003C2500">
      <w:pPr>
        <w:pStyle w:val="ListParagraph"/>
        <w:numPr>
          <w:ilvl w:val="1"/>
          <w:numId w:val="10"/>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Līdzēji apņemas ar Līguma izpildi saistītos strīdus risināt sarunu ceļā. Strīdus, kuros nav panākta vienošanās, Līdzēji risina tiesā.</w:t>
      </w:r>
    </w:p>
    <w:p w14:paraId="513D6BA9" w14:textId="77777777" w:rsidR="003C2500" w:rsidRPr="006A1412" w:rsidRDefault="006D176D" w:rsidP="003C2500">
      <w:pPr>
        <w:pStyle w:val="ListParagraph"/>
        <w:numPr>
          <w:ilvl w:val="1"/>
          <w:numId w:val="10"/>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Līdzēji tiek atbrīvoti no atbildības pilnībā vai daļēji par Līguma saistību neizpildi, ja to izraisījuši nepārvaramas varas apstākļi, kas radušies pēc Līguma noslēgšanas un kurus nav bijis iespējams paredzēt, izvairīties vai novērst, ievērojot vislielāko rūpību.</w:t>
      </w:r>
    </w:p>
    <w:p w14:paraId="7ED654DD" w14:textId="77777777" w:rsidR="003C2500" w:rsidRPr="006A1412" w:rsidRDefault="002B487F" w:rsidP="003C2500">
      <w:pPr>
        <w:pStyle w:val="ListParagraph"/>
        <w:numPr>
          <w:ilvl w:val="1"/>
          <w:numId w:val="10"/>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Līgums atbilst Eiropas Komisijas 2011.gada 20.decembra lēmumam 2012/21/ES „Par līguma par Eiropas Savienības darbību</w:t>
      </w:r>
      <w:r w:rsidR="007C522F" w:rsidRPr="006A1412">
        <w:rPr>
          <w:rFonts w:ascii="Times New Roman" w:eastAsia="Times New Roman" w:hAnsi="Times New Roman"/>
          <w:sz w:val="24"/>
          <w:szCs w:val="24"/>
        </w:rPr>
        <w:t>”</w:t>
      </w:r>
      <w:r w:rsidRPr="006A1412">
        <w:rPr>
          <w:rFonts w:ascii="Times New Roman" w:eastAsia="Times New Roman" w:hAnsi="Times New Roman"/>
          <w:sz w:val="24"/>
          <w:szCs w:val="24"/>
        </w:rPr>
        <w:t xml:space="preserve"> 106.panta 2.punkta piemērošanu valsts atbalstam attiecībā uz kompensāciju par sabiedriskajiem pakalpojumiem dažiem uzņēmumiem, kuriem uzticēts sniegt pakalpojumus ar vispārēju tautsaimniecisku nozīmi.</w:t>
      </w:r>
    </w:p>
    <w:p w14:paraId="2980D204" w14:textId="77777777" w:rsidR="003C2500" w:rsidRPr="006A1412" w:rsidRDefault="002424A4" w:rsidP="003C2500">
      <w:pPr>
        <w:pStyle w:val="ListParagraph"/>
        <w:numPr>
          <w:ilvl w:val="1"/>
          <w:numId w:val="10"/>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Visi Līguma </w:t>
      </w:r>
      <w:r w:rsidR="003C2500" w:rsidRPr="006A1412">
        <w:rPr>
          <w:rFonts w:ascii="Times New Roman" w:eastAsia="Times New Roman" w:hAnsi="Times New Roman"/>
          <w:sz w:val="24"/>
          <w:szCs w:val="24"/>
        </w:rPr>
        <w:t>9</w:t>
      </w:r>
      <w:r w:rsidRPr="006A1412">
        <w:rPr>
          <w:rFonts w:ascii="Times New Roman" w:eastAsia="Times New Roman" w:hAnsi="Times New Roman"/>
          <w:sz w:val="24"/>
          <w:szCs w:val="24"/>
        </w:rPr>
        <w:t xml:space="preserve">.punktā norādītie pielikumi un DIENESTA tīmekļvietnē </w:t>
      </w:r>
      <w:hyperlink r:id="rId13" w:history="1">
        <w:r w:rsidRPr="006A1412">
          <w:rPr>
            <w:rFonts w:ascii="Times New Roman" w:eastAsia="Times New Roman" w:hAnsi="Times New Roman"/>
            <w:sz w:val="24"/>
            <w:szCs w:val="24"/>
          </w:rPr>
          <w:t>www.vmnvd.gov.lv</w:t>
        </w:r>
      </w:hyperlink>
      <w:r w:rsidRPr="006A1412">
        <w:rPr>
          <w:rFonts w:ascii="Times New Roman" w:eastAsia="Times New Roman" w:hAnsi="Times New Roman"/>
          <w:sz w:val="24"/>
          <w:szCs w:val="24"/>
        </w:rPr>
        <w:t xml:space="preserve"> sadaļā  “Profesionāļiem” ievietotie dokumenti ir Līguma neatņemama sastāvdaļa.</w:t>
      </w:r>
    </w:p>
    <w:p w14:paraId="5DBFEFC7" w14:textId="1B0BA9E1" w:rsidR="006E6354" w:rsidRPr="006A1412" w:rsidRDefault="002B487F" w:rsidP="003C2500">
      <w:pPr>
        <w:pStyle w:val="ListParagraph"/>
        <w:numPr>
          <w:ilvl w:val="1"/>
          <w:numId w:val="10"/>
        </w:numPr>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Līgums sa</w:t>
      </w:r>
      <w:r w:rsidR="00CC52B4" w:rsidRPr="006A1412">
        <w:rPr>
          <w:rFonts w:ascii="Times New Roman" w:eastAsia="Times New Roman" w:hAnsi="Times New Roman"/>
          <w:sz w:val="24"/>
          <w:szCs w:val="24"/>
        </w:rPr>
        <w:t>gatavots</w:t>
      </w:r>
      <w:r w:rsidRPr="006A1412">
        <w:rPr>
          <w:rFonts w:ascii="Times New Roman" w:eastAsia="Times New Roman" w:hAnsi="Times New Roman"/>
          <w:sz w:val="24"/>
          <w:szCs w:val="24"/>
        </w:rPr>
        <w:t xml:space="preserve"> uz </w:t>
      </w:r>
      <w:r w:rsidR="00B61DB4" w:rsidRPr="006A1412">
        <w:rPr>
          <w:rFonts w:ascii="Times New Roman" w:eastAsia="Times New Roman" w:hAnsi="Times New Roman"/>
          <w:sz w:val="24"/>
          <w:szCs w:val="24"/>
        </w:rPr>
        <w:t>7</w:t>
      </w:r>
      <w:r w:rsidR="00C53AAE" w:rsidRPr="006A1412">
        <w:rPr>
          <w:rFonts w:ascii="Times New Roman" w:eastAsia="Times New Roman" w:hAnsi="Times New Roman"/>
          <w:sz w:val="24"/>
          <w:szCs w:val="24"/>
        </w:rPr>
        <w:t xml:space="preserve"> (</w:t>
      </w:r>
      <w:r w:rsidR="00B61DB4" w:rsidRPr="006A1412">
        <w:rPr>
          <w:rFonts w:ascii="Times New Roman" w:eastAsia="Times New Roman" w:hAnsi="Times New Roman"/>
          <w:sz w:val="24"/>
          <w:szCs w:val="24"/>
        </w:rPr>
        <w:t>septiņām</w:t>
      </w:r>
      <w:r w:rsidRPr="006A1412">
        <w:rPr>
          <w:rFonts w:ascii="Times New Roman" w:eastAsia="Times New Roman" w:hAnsi="Times New Roman"/>
          <w:sz w:val="24"/>
          <w:szCs w:val="24"/>
        </w:rPr>
        <w:t>) lapām</w:t>
      </w:r>
      <w:r w:rsidR="00BB6F55" w:rsidRPr="006A1412">
        <w:rPr>
          <w:rFonts w:ascii="Times New Roman" w:eastAsia="Times New Roman" w:hAnsi="Times New Roman"/>
          <w:sz w:val="24"/>
          <w:szCs w:val="24"/>
        </w:rPr>
        <w:t xml:space="preserve"> (neskaitot pielikumus)</w:t>
      </w:r>
      <w:r w:rsidR="00936E67" w:rsidRPr="006A1412">
        <w:rPr>
          <w:rFonts w:ascii="Times New Roman" w:eastAsia="Times New Roman" w:hAnsi="Times New Roman"/>
          <w:sz w:val="24"/>
          <w:szCs w:val="24"/>
        </w:rPr>
        <w:t xml:space="preserve"> un parakstīts ar drošu elektronisko parakstu, kas satur laika zīmogu.</w:t>
      </w:r>
    </w:p>
    <w:p w14:paraId="3BC7F98B" w14:textId="77777777" w:rsidR="00330B70" w:rsidRPr="006A1412" w:rsidRDefault="00330B70" w:rsidP="00330B70">
      <w:pPr>
        <w:keepNext/>
        <w:spacing w:after="0" w:line="240" w:lineRule="auto"/>
        <w:ind w:left="2160" w:firstLine="720"/>
        <w:rPr>
          <w:rFonts w:ascii="Times New Roman" w:eastAsia="Times New Roman" w:hAnsi="Times New Roman"/>
          <w:b/>
          <w:sz w:val="24"/>
          <w:szCs w:val="24"/>
        </w:rPr>
      </w:pPr>
    </w:p>
    <w:p w14:paraId="3C817F7A" w14:textId="4A7B779A" w:rsidR="00330B70" w:rsidRPr="006A1412" w:rsidRDefault="003C2500" w:rsidP="00330B70">
      <w:pPr>
        <w:keepNext/>
        <w:spacing w:after="0" w:line="240" w:lineRule="auto"/>
        <w:ind w:left="2160" w:firstLine="720"/>
        <w:rPr>
          <w:rFonts w:ascii="Times New Roman" w:eastAsia="Times New Roman" w:hAnsi="Times New Roman"/>
          <w:b/>
          <w:sz w:val="24"/>
          <w:szCs w:val="24"/>
        </w:rPr>
      </w:pPr>
      <w:r w:rsidRPr="006A1412">
        <w:rPr>
          <w:rFonts w:ascii="Times New Roman" w:eastAsia="Times New Roman" w:hAnsi="Times New Roman"/>
          <w:b/>
          <w:sz w:val="24"/>
          <w:szCs w:val="24"/>
        </w:rPr>
        <w:t>9</w:t>
      </w:r>
      <w:r w:rsidR="00330B70" w:rsidRPr="006A1412">
        <w:rPr>
          <w:rFonts w:ascii="Times New Roman" w:eastAsia="Times New Roman" w:hAnsi="Times New Roman"/>
          <w:b/>
          <w:sz w:val="24"/>
          <w:szCs w:val="24"/>
        </w:rPr>
        <w:t>. LĪGUMA PIELIKUMI</w:t>
      </w:r>
    </w:p>
    <w:p w14:paraId="4F04374C" w14:textId="77777777" w:rsidR="00330B70" w:rsidRPr="006A1412" w:rsidRDefault="00330B70" w:rsidP="00330B70">
      <w:pPr>
        <w:spacing w:after="0" w:line="240" w:lineRule="auto"/>
        <w:rPr>
          <w:rFonts w:ascii="Times New Roman" w:eastAsia="Times New Roman" w:hAnsi="Times New Roman"/>
          <w:sz w:val="16"/>
          <w:szCs w:val="16"/>
        </w:rPr>
      </w:pPr>
    </w:p>
    <w:p w14:paraId="6357B993" w14:textId="65AC7FB3" w:rsidR="003C2500" w:rsidRPr="006A1412" w:rsidRDefault="00330B70" w:rsidP="003C2500">
      <w:pPr>
        <w:pStyle w:val="ListParagraph"/>
        <w:numPr>
          <w:ilvl w:val="1"/>
          <w:numId w:val="11"/>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Līguma </w:t>
      </w:r>
      <w:r w:rsidRPr="006A1412">
        <w:rPr>
          <w:rFonts w:ascii="Times New Roman" w:eastAsia="Times New Roman" w:hAnsi="Times New Roman"/>
          <w:i/>
          <w:iCs/>
          <w:sz w:val="24"/>
          <w:szCs w:val="24"/>
        </w:rPr>
        <w:t>1.pielikums</w:t>
      </w:r>
      <w:r w:rsidRPr="006A1412">
        <w:rPr>
          <w:rFonts w:ascii="Times New Roman" w:eastAsia="Times New Roman" w:hAnsi="Times New Roman"/>
          <w:sz w:val="24"/>
          <w:szCs w:val="24"/>
        </w:rPr>
        <w:tab/>
        <w:t>-</w:t>
      </w:r>
      <w:r w:rsidRPr="006A1412">
        <w:rPr>
          <w:rFonts w:ascii="Times New Roman" w:eastAsia="Times New Roman" w:hAnsi="Times New Roman"/>
          <w:sz w:val="24"/>
          <w:szCs w:val="24"/>
        </w:rPr>
        <w:tab/>
      </w:r>
      <w:r w:rsidR="00B62EBF" w:rsidRPr="006A1412">
        <w:rPr>
          <w:rFonts w:ascii="Times New Roman" w:eastAsia="Times New Roman" w:hAnsi="Times New Roman"/>
          <w:sz w:val="24"/>
          <w:szCs w:val="24"/>
        </w:rPr>
        <w:t xml:space="preserve">Ambulatorās </w:t>
      </w:r>
      <w:proofErr w:type="spellStart"/>
      <w:r w:rsidR="00B62EBF" w:rsidRPr="006A1412">
        <w:rPr>
          <w:rFonts w:ascii="Times New Roman" w:eastAsia="Times New Roman" w:hAnsi="Times New Roman"/>
          <w:sz w:val="24"/>
          <w:szCs w:val="24"/>
        </w:rPr>
        <w:t>psihoterapeitiskās</w:t>
      </w:r>
      <w:proofErr w:type="spellEnd"/>
      <w:r w:rsidR="00B62EBF" w:rsidRPr="006A1412">
        <w:rPr>
          <w:rFonts w:ascii="Times New Roman" w:eastAsia="Times New Roman" w:hAnsi="Times New Roman"/>
          <w:sz w:val="24"/>
          <w:szCs w:val="24"/>
        </w:rPr>
        <w:t xml:space="preserve"> un/vai psiholoģiskās palīdzības pakalpojumu </w:t>
      </w:r>
      <w:r w:rsidR="0066479C" w:rsidRPr="006A1412">
        <w:rPr>
          <w:rFonts w:ascii="Times New Roman" w:eastAsia="Times New Roman" w:hAnsi="Times New Roman"/>
          <w:sz w:val="24"/>
          <w:szCs w:val="24"/>
        </w:rPr>
        <w:t>sniedzēju</w:t>
      </w:r>
      <w:r w:rsidRPr="006A1412">
        <w:rPr>
          <w:rFonts w:ascii="Times New Roman" w:eastAsia="Times New Roman" w:hAnsi="Times New Roman"/>
          <w:sz w:val="24"/>
          <w:szCs w:val="24"/>
        </w:rPr>
        <w:t xml:space="preserve"> saraksts un darba </w:t>
      </w:r>
      <w:r w:rsidRPr="006A1412">
        <w:rPr>
          <w:rFonts w:ascii="Times New Roman" w:eastAsia="Times New Roman" w:hAnsi="Times New Roman"/>
          <w:sz w:val="24"/>
          <w:szCs w:val="20"/>
        </w:rPr>
        <w:t>grafiks</w:t>
      </w:r>
      <w:r w:rsidRPr="006A1412">
        <w:rPr>
          <w:rFonts w:ascii="Times New Roman" w:eastAsia="Times New Roman" w:hAnsi="Times New Roman"/>
          <w:sz w:val="24"/>
          <w:szCs w:val="24"/>
        </w:rPr>
        <w:t>;</w:t>
      </w:r>
    </w:p>
    <w:p w14:paraId="41EFA7E4" w14:textId="48A7A30D" w:rsidR="00330B70" w:rsidRPr="006A1412" w:rsidRDefault="00330B70" w:rsidP="003C2500">
      <w:pPr>
        <w:pStyle w:val="ListParagraph"/>
        <w:numPr>
          <w:ilvl w:val="1"/>
          <w:numId w:val="11"/>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Līguma </w:t>
      </w:r>
      <w:r w:rsidRPr="006A1412">
        <w:rPr>
          <w:rFonts w:ascii="Times New Roman" w:eastAsia="Times New Roman" w:hAnsi="Times New Roman"/>
          <w:i/>
          <w:iCs/>
          <w:sz w:val="24"/>
          <w:szCs w:val="24"/>
        </w:rPr>
        <w:t>2.pielikums</w:t>
      </w:r>
      <w:r w:rsidRPr="006A1412">
        <w:rPr>
          <w:rFonts w:ascii="Times New Roman" w:eastAsia="Times New Roman" w:hAnsi="Times New Roman"/>
          <w:sz w:val="24"/>
          <w:szCs w:val="24"/>
        </w:rPr>
        <w:tab/>
        <w:t>-</w:t>
      </w:r>
      <w:r w:rsidRPr="006A1412">
        <w:rPr>
          <w:rFonts w:ascii="Times New Roman" w:eastAsia="Times New Roman" w:hAnsi="Times New Roman"/>
          <w:sz w:val="24"/>
          <w:szCs w:val="24"/>
        </w:rPr>
        <w:tab/>
        <w:t>Informācijas apmaiņas kārtība</w:t>
      </w:r>
      <w:r w:rsidR="00B816C7" w:rsidRPr="006A1412">
        <w:rPr>
          <w:rFonts w:ascii="Times New Roman" w:eastAsia="Times New Roman" w:hAnsi="Times New Roman"/>
          <w:sz w:val="24"/>
          <w:szCs w:val="24"/>
        </w:rPr>
        <w:t>;</w:t>
      </w:r>
    </w:p>
    <w:p w14:paraId="6226FB78" w14:textId="3B54311A" w:rsidR="00B816C7" w:rsidRPr="006A1412" w:rsidRDefault="00B816C7" w:rsidP="003C2500">
      <w:pPr>
        <w:pStyle w:val="ListParagraph"/>
        <w:numPr>
          <w:ilvl w:val="1"/>
          <w:numId w:val="11"/>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Līguma </w:t>
      </w:r>
      <w:r w:rsidRPr="006A1412">
        <w:rPr>
          <w:rFonts w:ascii="Times New Roman" w:eastAsia="Times New Roman" w:hAnsi="Times New Roman"/>
          <w:i/>
          <w:iCs/>
          <w:sz w:val="24"/>
          <w:szCs w:val="24"/>
        </w:rPr>
        <w:t>3.pielikums</w:t>
      </w:r>
      <w:r w:rsidRPr="006A1412">
        <w:rPr>
          <w:rFonts w:ascii="Times New Roman" w:eastAsia="Times New Roman" w:hAnsi="Times New Roman"/>
          <w:sz w:val="24"/>
          <w:szCs w:val="24"/>
        </w:rPr>
        <w:t xml:space="preserve"> - Pārskats par valsts budžeta līdzekļu izlietojumu</w:t>
      </w:r>
      <w:r w:rsidR="001B1B77" w:rsidRPr="006A1412">
        <w:rPr>
          <w:rFonts w:ascii="Times New Roman" w:eastAsia="Times New Roman" w:hAnsi="Times New Roman"/>
          <w:sz w:val="24"/>
          <w:szCs w:val="24"/>
        </w:rPr>
        <w:t xml:space="preserve"> (ja </w:t>
      </w:r>
      <w:r w:rsidR="001B1B77" w:rsidRPr="006A1412">
        <w:rPr>
          <w:rFonts w:ascii="Times New Roman" w:hAnsi="Times New Roman"/>
          <w:sz w:val="24"/>
          <w:szCs w:val="24"/>
        </w:rPr>
        <w:t>IZPILDĪTĀJS kārto grāmatvedību vienkāršā ieraksta sistēmā)</w:t>
      </w:r>
      <w:r w:rsidRPr="006A1412">
        <w:rPr>
          <w:rFonts w:ascii="Times New Roman" w:eastAsia="Times New Roman" w:hAnsi="Times New Roman"/>
          <w:sz w:val="24"/>
          <w:szCs w:val="24"/>
        </w:rPr>
        <w:t>;</w:t>
      </w:r>
    </w:p>
    <w:p w14:paraId="485B21B3" w14:textId="0CC80B19" w:rsidR="00B816C7" w:rsidRPr="006A1412" w:rsidRDefault="00B816C7" w:rsidP="003C2500">
      <w:pPr>
        <w:pStyle w:val="ListParagraph"/>
        <w:numPr>
          <w:ilvl w:val="1"/>
          <w:numId w:val="11"/>
        </w:numPr>
        <w:tabs>
          <w:tab w:val="left" w:pos="426"/>
          <w:tab w:val="left" w:pos="2410"/>
          <w:tab w:val="left" w:pos="2552"/>
        </w:tabs>
        <w:spacing w:after="0" w:line="240" w:lineRule="auto"/>
        <w:ind w:left="426" w:hanging="568"/>
        <w:jc w:val="both"/>
        <w:rPr>
          <w:rFonts w:ascii="Times New Roman" w:eastAsia="Times New Roman" w:hAnsi="Times New Roman"/>
          <w:sz w:val="24"/>
          <w:szCs w:val="24"/>
        </w:rPr>
      </w:pPr>
      <w:r w:rsidRPr="006A1412">
        <w:rPr>
          <w:rFonts w:ascii="Times New Roman" w:eastAsia="Times New Roman" w:hAnsi="Times New Roman"/>
          <w:sz w:val="24"/>
          <w:szCs w:val="24"/>
        </w:rPr>
        <w:t xml:space="preserve">Līguma </w:t>
      </w:r>
      <w:r w:rsidRPr="006A1412">
        <w:rPr>
          <w:rFonts w:ascii="Times New Roman" w:eastAsia="Times New Roman" w:hAnsi="Times New Roman"/>
          <w:i/>
          <w:iCs/>
          <w:sz w:val="24"/>
          <w:szCs w:val="24"/>
        </w:rPr>
        <w:t>4.pielikums</w:t>
      </w:r>
      <w:r w:rsidRPr="006A1412">
        <w:rPr>
          <w:rFonts w:ascii="Times New Roman" w:eastAsia="Times New Roman" w:hAnsi="Times New Roman"/>
          <w:sz w:val="24"/>
          <w:szCs w:val="24"/>
        </w:rPr>
        <w:t xml:space="preserve"> - Pārskats par valsts budžeta līdzekļu izlietojumu</w:t>
      </w:r>
      <w:r w:rsidR="00206367" w:rsidRPr="006A1412">
        <w:rPr>
          <w:rFonts w:ascii="Times New Roman" w:eastAsia="Times New Roman" w:hAnsi="Times New Roman"/>
          <w:sz w:val="24"/>
          <w:szCs w:val="24"/>
        </w:rPr>
        <w:t xml:space="preserve"> </w:t>
      </w:r>
      <w:r w:rsidR="00206367" w:rsidRPr="006A1412">
        <w:rPr>
          <w:rFonts w:ascii="Times New Roman" w:hAnsi="Times New Roman"/>
          <w:sz w:val="24"/>
          <w:szCs w:val="24"/>
        </w:rPr>
        <w:t>(</w:t>
      </w:r>
      <w:r w:rsidR="00206367" w:rsidRPr="006A1412">
        <w:rPr>
          <w:rFonts w:ascii="Times New Roman" w:eastAsia="Times New Roman" w:hAnsi="Times New Roman"/>
          <w:sz w:val="24"/>
          <w:szCs w:val="24"/>
        </w:rPr>
        <w:t xml:space="preserve">ja </w:t>
      </w:r>
      <w:r w:rsidR="00206367" w:rsidRPr="006A1412">
        <w:rPr>
          <w:rFonts w:ascii="Times New Roman" w:hAnsi="Times New Roman"/>
          <w:sz w:val="24"/>
          <w:szCs w:val="24"/>
        </w:rPr>
        <w:t>IZPILDĪTĀJS kārto grāmatvedību divkāršā ieraksta sistēmā)</w:t>
      </w:r>
      <w:r w:rsidRPr="006A1412">
        <w:rPr>
          <w:rFonts w:ascii="Times New Roman" w:eastAsia="Times New Roman" w:hAnsi="Times New Roman"/>
          <w:sz w:val="24"/>
          <w:szCs w:val="24"/>
        </w:rPr>
        <w:t>.</w:t>
      </w:r>
    </w:p>
    <w:p w14:paraId="2AD7FA24" w14:textId="77777777" w:rsidR="00330B70" w:rsidRPr="006A1412" w:rsidRDefault="00330B70" w:rsidP="00330B70">
      <w:pPr>
        <w:spacing w:after="0" w:line="240" w:lineRule="auto"/>
        <w:jc w:val="both"/>
        <w:rPr>
          <w:rFonts w:ascii="Times New Roman" w:eastAsia="Times New Roman" w:hAnsi="Times New Roman"/>
          <w:sz w:val="24"/>
          <w:szCs w:val="24"/>
        </w:rPr>
      </w:pPr>
    </w:p>
    <w:p w14:paraId="4BE05766" w14:textId="33F48FC6" w:rsidR="00110B51" w:rsidRPr="006A1412" w:rsidRDefault="00110B51" w:rsidP="0018558B">
      <w:pPr>
        <w:keepNext/>
        <w:spacing w:after="0" w:line="240" w:lineRule="auto"/>
        <w:rPr>
          <w:rFonts w:ascii="Times New Roman" w:eastAsia="Times New Roman" w:hAnsi="Times New Roman"/>
          <w:b/>
          <w:sz w:val="24"/>
          <w:szCs w:val="24"/>
        </w:rPr>
      </w:pPr>
    </w:p>
    <w:p w14:paraId="0578561A" w14:textId="2FD4D206" w:rsidR="002B487F" w:rsidRPr="006A1412" w:rsidRDefault="003C2500" w:rsidP="00E36399">
      <w:pPr>
        <w:keepNext/>
        <w:spacing w:after="0" w:line="240" w:lineRule="auto"/>
        <w:jc w:val="center"/>
        <w:rPr>
          <w:rFonts w:ascii="Times New Roman" w:eastAsia="Times New Roman" w:hAnsi="Times New Roman"/>
          <w:b/>
          <w:sz w:val="24"/>
          <w:szCs w:val="24"/>
        </w:rPr>
      </w:pPr>
      <w:r w:rsidRPr="006A1412">
        <w:rPr>
          <w:rFonts w:ascii="Times New Roman" w:eastAsia="Times New Roman" w:hAnsi="Times New Roman"/>
          <w:b/>
          <w:sz w:val="24"/>
          <w:szCs w:val="24"/>
        </w:rPr>
        <w:t>10</w:t>
      </w:r>
      <w:r w:rsidR="002B487F" w:rsidRPr="006A1412">
        <w:rPr>
          <w:rFonts w:ascii="Times New Roman" w:eastAsia="Times New Roman" w:hAnsi="Times New Roman"/>
          <w:b/>
          <w:sz w:val="24"/>
          <w:szCs w:val="24"/>
        </w:rPr>
        <w:t>. LĪDZĒJU REKVIZĪTI</w:t>
      </w:r>
    </w:p>
    <w:p w14:paraId="521AE42C" w14:textId="77777777" w:rsidR="003178B7" w:rsidRPr="006A1412" w:rsidRDefault="003178B7" w:rsidP="00E36399">
      <w:pPr>
        <w:keepNext/>
        <w:spacing w:after="0" w:line="240" w:lineRule="auto"/>
        <w:jc w:val="center"/>
        <w:rPr>
          <w:rFonts w:ascii="Times New Roman" w:eastAsia="Times New Roman" w:hAnsi="Times New Roman"/>
          <w:b/>
          <w:sz w:val="24"/>
          <w:szCs w:val="24"/>
        </w:rPr>
      </w:pPr>
    </w:p>
    <w:p w14:paraId="748BD45F" w14:textId="77777777" w:rsidR="002B487F" w:rsidRPr="006A1412" w:rsidRDefault="002B487F" w:rsidP="00E36399">
      <w:pPr>
        <w:spacing w:after="0" w:line="240" w:lineRule="auto"/>
        <w:jc w:val="center"/>
        <w:rPr>
          <w:rFonts w:ascii="Times New Roman" w:eastAsia="Times New Roman" w:hAnsi="Times New Roman"/>
          <w:sz w:val="16"/>
          <w:szCs w:val="16"/>
        </w:rPr>
      </w:pPr>
    </w:p>
    <w:tbl>
      <w:tblPr>
        <w:tblW w:w="9039" w:type="dxa"/>
        <w:jc w:val="center"/>
        <w:tblLayout w:type="fixed"/>
        <w:tblCellMar>
          <w:left w:w="10" w:type="dxa"/>
          <w:right w:w="10" w:type="dxa"/>
        </w:tblCellMar>
        <w:tblLook w:val="0000" w:firstRow="0" w:lastRow="0" w:firstColumn="0" w:lastColumn="0" w:noHBand="0" w:noVBand="0"/>
      </w:tblPr>
      <w:tblGrid>
        <w:gridCol w:w="4644"/>
        <w:gridCol w:w="4395"/>
      </w:tblGrid>
      <w:tr w:rsidR="00194881" w:rsidRPr="006A1412" w14:paraId="21322751" w14:textId="77777777" w:rsidTr="00D11B19">
        <w:trPr>
          <w:jc w:val="center"/>
        </w:trPr>
        <w:tc>
          <w:tcPr>
            <w:tcW w:w="4644" w:type="dxa"/>
            <w:shd w:val="clear" w:color="auto" w:fill="auto"/>
            <w:tcMar>
              <w:top w:w="0" w:type="dxa"/>
              <w:left w:w="108" w:type="dxa"/>
              <w:bottom w:w="0" w:type="dxa"/>
              <w:right w:w="108" w:type="dxa"/>
            </w:tcMar>
          </w:tcPr>
          <w:p w14:paraId="335F31CE" w14:textId="031D9731" w:rsidR="002B487F" w:rsidRPr="006A1412" w:rsidRDefault="003C2500" w:rsidP="00E36399">
            <w:pPr>
              <w:spacing w:after="120" w:line="240" w:lineRule="auto"/>
              <w:rPr>
                <w:rFonts w:ascii="Times New Roman" w:hAnsi="Times New Roman"/>
                <w:sz w:val="24"/>
                <w:szCs w:val="24"/>
              </w:rPr>
            </w:pPr>
            <w:r w:rsidRPr="006A1412">
              <w:rPr>
                <w:rFonts w:ascii="Times New Roman" w:eastAsia="Times New Roman" w:hAnsi="Times New Roman"/>
                <w:sz w:val="24"/>
                <w:szCs w:val="24"/>
              </w:rPr>
              <w:t>10</w:t>
            </w:r>
            <w:r w:rsidR="00110B51" w:rsidRPr="006A1412">
              <w:rPr>
                <w:rFonts w:ascii="Times New Roman" w:eastAsia="Times New Roman" w:hAnsi="Times New Roman"/>
                <w:sz w:val="24"/>
                <w:szCs w:val="24"/>
              </w:rPr>
              <w:t>.1.</w:t>
            </w:r>
            <w:r w:rsidR="00110B51" w:rsidRPr="006A1412">
              <w:rPr>
                <w:rFonts w:ascii="Times New Roman" w:eastAsia="Times New Roman" w:hAnsi="Times New Roman"/>
                <w:b/>
                <w:sz w:val="24"/>
                <w:szCs w:val="24"/>
              </w:rPr>
              <w:t xml:space="preserve"> </w:t>
            </w:r>
            <w:r w:rsidR="002B487F" w:rsidRPr="006A1412">
              <w:rPr>
                <w:rFonts w:ascii="Times New Roman" w:eastAsia="Times New Roman" w:hAnsi="Times New Roman"/>
                <w:b/>
                <w:sz w:val="24"/>
                <w:szCs w:val="24"/>
              </w:rPr>
              <w:t>DIENESTS</w:t>
            </w:r>
          </w:p>
        </w:tc>
        <w:tc>
          <w:tcPr>
            <w:tcW w:w="4395" w:type="dxa"/>
            <w:shd w:val="clear" w:color="auto" w:fill="auto"/>
            <w:tcMar>
              <w:top w:w="0" w:type="dxa"/>
              <w:left w:w="108" w:type="dxa"/>
              <w:bottom w:w="0" w:type="dxa"/>
              <w:right w:w="108" w:type="dxa"/>
            </w:tcMar>
          </w:tcPr>
          <w:p w14:paraId="660677E3" w14:textId="2FD1ED59" w:rsidR="002B487F" w:rsidRPr="006A1412" w:rsidRDefault="003C2500" w:rsidP="00E36399">
            <w:pPr>
              <w:spacing w:after="0" w:line="240" w:lineRule="auto"/>
              <w:rPr>
                <w:rFonts w:ascii="Times New Roman" w:eastAsia="Times New Roman" w:hAnsi="Times New Roman"/>
                <w:b/>
                <w:sz w:val="24"/>
                <w:szCs w:val="24"/>
              </w:rPr>
            </w:pPr>
            <w:r w:rsidRPr="006A1412">
              <w:rPr>
                <w:rFonts w:ascii="Times New Roman" w:eastAsia="Times New Roman" w:hAnsi="Times New Roman"/>
                <w:sz w:val="24"/>
                <w:szCs w:val="24"/>
              </w:rPr>
              <w:t>10</w:t>
            </w:r>
            <w:r w:rsidR="00110B51" w:rsidRPr="006A1412">
              <w:rPr>
                <w:rFonts w:ascii="Times New Roman" w:eastAsia="Times New Roman" w:hAnsi="Times New Roman"/>
                <w:sz w:val="24"/>
                <w:szCs w:val="24"/>
              </w:rPr>
              <w:t>.2.</w:t>
            </w:r>
            <w:r w:rsidR="00110B51" w:rsidRPr="006A1412">
              <w:rPr>
                <w:rFonts w:ascii="Times New Roman" w:eastAsia="Times New Roman" w:hAnsi="Times New Roman"/>
                <w:b/>
                <w:sz w:val="24"/>
                <w:szCs w:val="24"/>
              </w:rPr>
              <w:t xml:space="preserve"> </w:t>
            </w:r>
            <w:r w:rsidR="002B487F" w:rsidRPr="006A1412">
              <w:rPr>
                <w:rFonts w:ascii="Times New Roman" w:eastAsia="Times New Roman" w:hAnsi="Times New Roman"/>
                <w:b/>
                <w:sz w:val="24"/>
                <w:szCs w:val="24"/>
              </w:rPr>
              <w:t>IZPILDĪTĀJS</w:t>
            </w:r>
          </w:p>
        </w:tc>
      </w:tr>
      <w:tr w:rsidR="00194881" w:rsidRPr="006A1412" w14:paraId="0BF5400B" w14:textId="77777777" w:rsidTr="00D11B19">
        <w:trPr>
          <w:jc w:val="center"/>
        </w:trPr>
        <w:tc>
          <w:tcPr>
            <w:tcW w:w="4644" w:type="dxa"/>
            <w:shd w:val="clear" w:color="auto" w:fill="auto"/>
            <w:tcMar>
              <w:top w:w="0" w:type="dxa"/>
              <w:left w:w="108" w:type="dxa"/>
              <w:bottom w:w="0" w:type="dxa"/>
              <w:right w:w="108" w:type="dxa"/>
            </w:tcMar>
          </w:tcPr>
          <w:p w14:paraId="1C1B1ED4" w14:textId="77777777" w:rsidR="002B487F" w:rsidRPr="006A1412" w:rsidRDefault="002B487F" w:rsidP="00E36399">
            <w:pPr>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adrese: ____________________________</w:t>
            </w:r>
          </w:p>
        </w:tc>
        <w:tc>
          <w:tcPr>
            <w:tcW w:w="4395" w:type="dxa"/>
            <w:shd w:val="clear" w:color="auto" w:fill="auto"/>
            <w:tcMar>
              <w:top w:w="0" w:type="dxa"/>
              <w:left w:w="108" w:type="dxa"/>
              <w:bottom w:w="0" w:type="dxa"/>
              <w:right w:w="108" w:type="dxa"/>
            </w:tcMar>
          </w:tcPr>
          <w:p w14:paraId="577A5AAB" w14:textId="77777777" w:rsidR="002B487F" w:rsidRPr="006A1412" w:rsidRDefault="002B487F" w:rsidP="00E36399">
            <w:pPr>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juridiskā adrese: ____________________</w:t>
            </w:r>
          </w:p>
        </w:tc>
      </w:tr>
      <w:tr w:rsidR="00194881" w:rsidRPr="006A1412" w14:paraId="53F53DBF" w14:textId="77777777" w:rsidTr="00D11B19">
        <w:trPr>
          <w:jc w:val="center"/>
        </w:trPr>
        <w:tc>
          <w:tcPr>
            <w:tcW w:w="4644" w:type="dxa"/>
            <w:shd w:val="clear" w:color="auto" w:fill="auto"/>
            <w:tcMar>
              <w:top w:w="0" w:type="dxa"/>
              <w:left w:w="108" w:type="dxa"/>
              <w:bottom w:w="0" w:type="dxa"/>
              <w:right w:w="108" w:type="dxa"/>
            </w:tcMar>
          </w:tcPr>
          <w:p w14:paraId="5AA6AB61" w14:textId="77777777" w:rsidR="002B487F" w:rsidRPr="006A1412" w:rsidRDefault="002B487F" w:rsidP="00E36399">
            <w:pPr>
              <w:spacing w:after="0" w:line="240" w:lineRule="auto"/>
              <w:jc w:val="both"/>
              <w:rPr>
                <w:rFonts w:ascii="Times New Roman" w:eastAsia="Times New Roman" w:hAnsi="Times New Roman"/>
                <w:sz w:val="24"/>
                <w:szCs w:val="24"/>
              </w:rPr>
            </w:pPr>
            <w:proofErr w:type="spellStart"/>
            <w:r w:rsidRPr="006A1412">
              <w:rPr>
                <w:rFonts w:ascii="Times New Roman" w:eastAsia="Times New Roman" w:hAnsi="Times New Roman"/>
                <w:sz w:val="24"/>
                <w:szCs w:val="24"/>
              </w:rPr>
              <w:t>reģ</w:t>
            </w:r>
            <w:proofErr w:type="spellEnd"/>
            <w:r w:rsidRPr="006A1412">
              <w:rPr>
                <w:rFonts w:ascii="Times New Roman" w:eastAsia="Times New Roman" w:hAnsi="Times New Roman"/>
                <w:sz w:val="24"/>
                <w:szCs w:val="24"/>
              </w:rPr>
              <w:t>. Nr.____________________________</w:t>
            </w:r>
          </w:p>
        </w:tc>
        <w:tc>
          <w:tcPr>
            <w:tcW w:w="4395" w:type="dxa"/>
            <w:shd w:val="clear" w:color="auto" w:fill="auto"/>
            <w:tcMar>
              <w:top w:w="0" w:type="dxa"/>
              <w:left w:w="108" w:type="dxa"/>
              <w:bottom w:w="0" w:type="dxa"/>
              <w:right w:w="108" w:type="dxa"/>
            </w:tcMar>
          </w:tcPr>
          <w:p w14:paraId="470989B8" w14:textId="77777777" w:rsidR="002B487F" w:rsidRPr="006A1412" w:rsidRDefault="002B487F" w:rsidP="00E36399">
            <w:pPr>
              <w:spacing w:after="0" w:line="240" w:lineRule="auto"/>
              <w:jc w:val="both"/>
              <w:rPr>
                <w:rFonts w:ascii="Times New Roman" w:eastAsia="Times New Roman" w:hAnsi="Times New Roman"/>
                <w:sz w:val="24"/>
                <w:szCs w:val="24"/>
              </w:rPr>
            </w:pPr>
            <w:proofErr w:type="spellStart"/>
            <w:r w:rsidRPr="006A1412">
              <w:rPr>
                <w:rFonts w:ascii="Times New Roman" w:eastAsia="Times New Roman" w:hAnsi="Times New Roman"/>
                <w:sz w:val="24"/>
                <w:szCs w:val="24"/>
              </w:rPr>
              <w:t>reģ</w:t>
            </w:r>
            <w:proofErr w:type="spellEnd"/>
            <w:r w:rsidRPr="006A1412">
              <w:rPr>
                <w:rFonts w:ascii="Times New Roman" w:eastAsia="Times New Roman" w:hAnsi="Times New Roman"/>
                <w:sz w:val="24"/>
                <w:szCs w:val="24"/>
              </w:rPr>
              <w:t>. Nr.____________________________</w:t>
            </w:r>
          </w:p>
        </w:tc>
      </w:tr>
      <w:tr w:rsidR="00194881" w:rsidRPr="006A1412" w14:paraId="43035CAA" w14:textId="77777777" w:rsidTr="00D11B19">
        <w:trPr>
          <w:jc w:val="center"/>
        </w:trPr>
        <w:tc>
          <w:tcPr>
            <w:tcW w:w="4644" w:type="dxa"/>
            <w:shd w:val="clear" w:color="auto" w:fill="auto"/>
            <w:tcMar>
              <w:top w:w="0" w:type="dxa"/>
              <w:left w:w="108" w:type="dxa"/>
              <w:bottom w:w="0" w:type="dxa"/>
              <w:right w:w="108" w:type="dxa"/>
            </w:tcMar>
          </w:tcPr>
          <w:p w14:paraId="024EA36E" w14:textId="77777777" w:rsidR="002B487F" w:rsidRPr="006A1412" w:rsidRDefault="002B487F" w:rsidP="00E36399">
            <w:pPr>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banka: ____________________________</w:t>
            </w:r>
          </w:p>
        </w:tc>
        <w:tc>
          <w:tcPr>
            <w:tcW w:w="4395" w:type="dxa"/>
            <w:shd w:val="clear" w:color="auto" w:fill="auto"/>
            <w:tcMar>
              <w:top w:w="0" w:type="dxa"/>
              <w:left w:w="108" w:type="dxa"/>
              <w:bottom w:w="0" w:type="dxa"/>
              <w:right w:w="108" w:type="dxa"/>
            </w:tcMar>
          </w:tcPr>
          <w:p w14:paraId="1DE05AAD" w14:textId="77777777" w:rsidR="002B487F" w:rsidRPr="006A1412" w:rsidRDefault="002B487F" w:rsidP="00E36399">
            <w:pPr>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banka: ____________________________</w:t>
            </w:r>
          </w:p>
        </w:tc>
      </w:tr>
      <w:tr w:rsidR="00194881" w:rsidRPr="006A1412" w14:paraId="018BE7CA" w14:textId="77777777" w:rsidTr="00D11B19">
        <w:trPr>
          <w:jc w:val="center"/>
        </w:trPr>
        <w:tc>
          <w:tcPr>
            <w:tcW w:w="4644" w:type="dxa"/>
            <w:shd w:val="clear" w:color="auto" w:fill="auto"/>
            <w:tcMar>
              <w:top w:w="0" w:type="dxa"/>
              <w:left w:w="108" w:type="dxa"/>
              <w:bottom w:w="0" w:type="dxa"/>
              <w:right w:w="108" w:type="dxa"/>
            </w:tcMar>
          </w:tcPr>
          <w:p w14:paraId="7306D0FA"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norēķinu konts: _____________________</w:t>
            </w:r>
          </w:p>
        </w:tc>
        <w:tc>
          <w:tcPr>
            <w:tcW w:w="4395" w:type="dxa"/>
            <w:shd w:val="clear" w:color="auto" w:fill="auto"/>
            <w:tcMar>
              <w:top w:w="0" w:type="dxa"/>
              <w:left w:w="108" w:type="dxa"/>
              <w:bottom w:w="0" w:type="dxa"/>
              <w:right w:w="108" w:type="dxa"/>
            </w:tcMar>
          </w:tcPr>
          <w:p w14:paraId="678C0440"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norēķinu konts: _____________________</w:t>
            </w:r>
          </w:p>
        </w:tc>
      </w:tr>
      <w:tr w:rsidR="00194881" w:rsidRPr="006A1412" w14:paraId="0592FFF7" w14:textId="77777777" w:rsidTr="00D11B19">
        <w:trPr>
          <w:jc w:val="center"/>
        </w:trPr>
        <w:tc>
          <w:tcPr>
            <w:tcW w:w="4644" w:type="dxa"/>
            <w:shd w:val="clear" w:color="auto" w:fill="auto"/>
            <w:tcMar>
              <w:top w:w="0" w:type="dxa"/>
              <w:left w:w="108" w:type="dxa"/>
              <w:bottom w:w="0" w:type="dxa"/>
              <w:right w:w="108" w:type="dxa"/>
            </w:tcMar>
          </w:tcPr>
          <w:p w14:paraId="6F47F05E"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kods: _____________________________</w:t>
            </w:r>
          </w:p>
        </w:tc>
        <w:tc>
          <w:tcPr>
            <w:tcW w:w="4395" w:type="dxa"/>
            <w:shd w:val="clear" w:color="auto" w:fill="auto"/>
            <w:tcMar>
              <w:top w:w="0" w:type="dxa"/>
              <w:left w:w="108" w:type="dxa"/>
              <w:bottom w:w="0" w:type="dxa"/>
              <w:right w:w="108" w:type="dxa"/>
            </w:tcMar>
          </w:tcPr>
          <w:p w14:paraId="35DD4B00"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kods: _____________________________</w:t>
            </w:r>
          </w:p>
        </w:tc>
      </w:tr>
      <w:tr w:rsidR="00194881" w:rsidRPr="006A1412" w14:paraId="23B1AC8F" w14:textId="77777777" w:rsidTr="00D11B19">
        <w:trPr>
          <w:jc w:val="center"/>
        </w:trPr>
        <w:tc>
          <w:tcPr>
            <w:tcW w:w="4644" w:type="dxa"/>
            <w:shd w:val="clear" w:color="auto" w:fill="auto"/>
            <w:tcMar>
              <w:top w:w="0" w:type="dxa"/>
              <w:left w:w="108" w:type="dxa"/>
              <w:bottom w:w="0" w:type="dxa"/>
              <w:right w:w="108" w:type="dxa"/>
            </w:tcMar>
          </w:tcPr>
          <w:p w14:paraId="73726CB6"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telefons: __________________________</w:t>
            </w:r>
          </w:p>
        </w:tc>
        <w:tc>
          <w:tcPr>
            <w:tcW w:w="4395" w:type="dxa"/>
            <w:shd w:val="clear" w:color="auto" w:fill="auto"/>
            <w:tcMar>
              <w:top w:w="0" w:type="dxa"/>
              <w:left w:w="108" w:type="dxa"/>
              <w:bottom w:w="0" w:type="dxa"/>
              <w:right w:w="108" w:type="dxa"/>
            </w:tcMar>
          </w:tcPr>
          <w:p w14:paraId="07C174FC" w14:textId="77777777" w:rsidR="002B487F" w:rsidRPr="006A1412" w:rsidRDefault="002B487F" w:rsidP="00E36399">
            <w:pPr>
              <w:tabs>
                <w:tab w:val="left" w:pos="720"/>
                <w:tab w:val="center" w:pos="4153"/>
                <w:tab w:val="right" w:pos="8306"/>
              </w:tabs>
              <w:spacing w:after="0" w:line="240" w:lineRule="auto"/>
              <w:jc w:val="both"/>
              <w:rPr>
                <w:rFonts w:ascii="Times New Roman" w:eastAsia="Times New Roman" w:hAnsi="Times New Roman"/>
                <w:sz w:val="24"/>
                <w:szCs w:val="24"/>
              </w:rPr>
            </w:pPr>
            <w:r w:rsidRPr="006A1412">
              <w:rPr>
                <w:rFonts w:ascii="Times New Roman" w:eastAsia="Times New Roman" w:hAnsi="Times New Roman"/>
                <w:sz w:val="24"/>
                <w:szCs w:val="24"/>
              </w:rPr>
              <w:t>telefons: __________________________</w:t>
            </w:r>
          </w:p>
        </w:tc>
      </w:tr>
      <w:tr w:rsidR="00194881" w:rsidRPr="006A1412" w14:paraId="5B75423D" w14:textId="77777777" w:rsidTr="00D11B19">
        <w:trPr>
          <w:trHeight w:val="80"/>
          <w:jc w:val="center"/>
        </w:trPr>
        <w:tc>
          <w:tcPr>
            <w:tcW w:w="4644" w:type="dxa"/>
            <w:shd w:val="clear" w:color="auto" w:fill="auto"/>
            <w:tcMar>
              <w:top w:w="0" w:type="dxa"/>
              <w:left w:w="108" w:type="dxa"/>
              <w:bottom w:w="0" w:type="dxa"/>
              <w:right w:w="108" w:type="dxa"/>
            </w:tcMar>
          </w:tcPr>
          <w:p w14:paraId="7235A896" w14:textId="77777777" w:rsidR="002B487F" w:rsidRPr="006A141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6A1412">
              <w:rPr>
                <w:rFonts w:ascii="Times New Roman" w:eastAsia="Times New Roman" w:hAnsi="Times New Roman"/>
                <w:sz w:val="24"/>
                <w:szCs w:val="24"/>
              </w:rPr>
              <w:t>e-pasta adrese: ______________________</w:t>
            </w:r>
          </w:p>
        </w:tc>
        <w:tc>
          <w:tcPr>
            <w:tcW w:w="4395" w:type="dxa"/>
            <w:shd w:val="clear" w:color="auto" w:fill="auto"/>
            <w:tcMar>
              <w:top w:w="0" w:type="dxa"/>
              <w:left w:w="108" w:type="dxa"/>
              <w:bottom w:w="0" w:type="dxa"/>
              <w:right w:w="108" w:type="dxa"/>
            </w:tcMar>
          </w:tcPr>
          <w:p w14:paraId="0F917D01" w14:textId="77777777" w:rsidR="002B487F" w:rsidRPr="006A1412" w:rsidRDefault="002B487F" w:rsidP="00E36399">
            <w:pPr>
              <w:tabs>
                <w:tab w:val="left" w:pos="720"/>
                <w:tab w:val="center" w:pos="4153"/>
                <w:tab w:val="right" w:pos="8306"/>
              </w:tabs>
              <w:spacing w:after="0" w:line="240" w:lineRule="auto"/>
              <w:jc w:val="both"/>
              <w:rPr>
                <w:rFonts w:ascii="Times New Roman" w:hAnsi="Times New Roman"/>
                <w:sz w:val="24"/>
                <w:szCs w:val="24"/>
              </w:rPr>
            </w:pPr>
            <w:r w:rsidRPr="006A1412">
              <w:rPr>
                <w:rFonts w:ascii="Times New Roman" w:eastAsia="Times New Roman" w:hAnsi="Times New Roman"/>
                <w:sz w:val="24"/>
                <w:szCs w:val="24"/>
              </w:rPr>
              <w:t>e-pasta adrese: _____________________</w:t>
            </w:r>
          </w:p>
        </w:tc>
      </w:tr>
      <w:tr w:rsidR="002B487F" w:rsidRPr="006A1412" w14:paraId="36AE3BDB" w14:textId="77777777" w:rsidTr="00D11B19">
        <w:trPr>
          <w:trHeight w:val="299"/>
          <w:jc w:val="center"/>
        </w:trPr>
        <w:tc>
          <w:tcPr>
            <w:tcW w:w="4644" w:type="dxa"/>
            <w:shd w:val="clear" w:color="auto" w:fill="auto"/>
            <w:tcMar>
              <w:top w:w="0" w:type="dxa"/>
              <w:left w:w="108" w:type="dxa"/>
              <w:bottom w:w="0" w:type="dxa"/>
              <w:right w:w="108" w:type="dxa"/>
            </w:tcMar>
          </w:tcPr>
          <w:p w14:paraId="324DA646" w14:textId="77777777" w:rsidR="002B487F" w:rsidRPr="006A1412" w:rsidRDefault="002B487F" w:rsidP="00E36399">
            <w:pPr>
              <w:tabs>
                <w:tab w:val="left" w:pos="720"/>
                <w:tab w:val="left" w:pos="6096"/>
              </w:tabs>
              <w:spacing w:after="0" w:line="240" w:lineRule="auto"/>
              <w:jc w:val="right"/>
              <w:rPr>
                <w:rFonts w:ascii="Times New Roman" w:eastAsia="Times New Roman" w:hAnsi="Times New Roman"/>
                <w:sz w:val="24"/>
                <w:szCs w:val="24"/>
              </w:rPr>
            </w:pPr>
          </w:p>
        </w:tc>
        <w:tc>
          <w:tcPr>
            <w:tcW w:w="4395" w:type="dxa"/>
            <w:shd w:val="clear" w:color="auto" w:fill="auto"/>
            <w:tcMar>
              <w:top w:w="0" w:type="dxa"/>
              <w:left w:w="108" w:type="dxa"/>
              <w:bottom w:w="0" w:type="dxa"/>
              <w:right w:w="108" w:type="dxa"/>
            </w:tcMar>
          </w:tcPr>
          <w:p w14:paraId="66070741" w14:textId="77777777" w:rsidR="002B487F" w:rsidRPr="006A1412" w:rsidRDefault="002B487F" w:rsidP="00E36399">
            <w:pPr>
              <w:tabs>
                <w:tab w:val="left" w:pos="720"/>
                <w:tab w:val="left" w:pos="6096"/>
              </w:tabs>
              <w:spacing w:after="0" w:line="240" w:lineRule="auto"/>
              <w:jc w:val="right"/>
              <w:rPr>
                <w:rFonts w:ascii="Times New Roman" w:eastAsia="Times New Roman" w:hAnsi="Times New Roman"/>
                <w:sz w:val="24"/>
                <w:szCs w:val="24"/>
              </w:rPr>
            </w:pPr>
          </w:p>
        </w:tc>
      </w:tr>
    </w:tbl>
    <w:p w14:paraId="41859556" w14:textId="77777777" w:rsidR="00A039F6" w:rsidRPr="006A1412" w:rsidRDefault="00A039F6" w:rsidP="00E36399">
      <w:pPr>
        <w:tabs>
          <w:tab w:val="left" w:pos="4820"/>
        </w:tabs>
        <w:spacing w:after="0"/>
        <w:ind w:left="142"/>
        <w:rPr>
          <w:rFonts w:ascii="Times New Roman" w:hAnsi="Times New Roman"/>
          <w:sz w:val="24"/>
          <w:szCs w:val="24"/>
        </w:rPr>
      </w:pPr>
    </w:p>
    <w:p w14:paraId="53C776E3" w14:textId="462D69EA" w:rsidR="002B487F" w:rsidRPr="006A1412" w:rsidRDefault="00110B51" w:rsidP="00A039F6">
      <w:pPr>
        <w:tabs>
          <w:tab w:val="left" w:pos="4820"/>
        </w:tabs>
        <w:spacing w:after="0"/>
        <w:ind w:left="142"/>
        <w:rPr>
          <w:rFonts w:ascii="Times New Roman" w:hAnsi="Times New Roman"/>
          <w:sz w:val="24"/>
          <w:szCs w:val="24"/>
        </w:rPr>
      </w:pPr>
      <w:r w:rsidRPr="006A1412">
        <w:rPr>
          <w:rFonts w:ascii="Times New Roman" w:hAnsi="Times New Roman"/>
          <w:sz w:val="24"/>
          <w:szCs w:val="24"/>
        </w:rPr>
        <w:t>__________________________________</w:t>
      </w:r>
      <w:r w:rsidRPr="006A1412">
        <w:rPr>
          <w:rFonts w:ascii="Times New Roman" w:hAnsi="Times New Roman"/>
          <w:sz w:val="24"/>
          <w:szCs w:val="24"/>
        </w:rPr>
        <w:tab/>
        <w:t>__________________________________</w:t>
      </w:r>
    </w:p>
    <w:p w14:paraId="57450D26" w14:textId="0F164E2A" w:rsidR="003B1C3A" w:rsidRPr="006A1412" w:rsidRDefault="003B1C3A" w:rsidP="00A039F6">
      <w:pPr>
        <w:tabs>
          <w:tab w:val="left" w:pos="4820"/>
        </w:tabs>
        <w:spacing w:after="0"/>
        <w:ind w:left="142"/>
        <w:rPr>
          <w:rFonts w:ascii="Times New Roman" w:hAnsi="Times New Roman"/>
          <w:sz w:val="24"/>
          <w:szCs w:val="24"/>
        </w:rPr>
      </w:pPr>
    </w:p>
    <w:p w14:paraId="65C14F30" w14:textId="4407CB8A" w:rsidR="003B1C3A" w:rsidRPr="006A1412" w:rsidRDefault="003B1C3A" w:rsidP="00A039F6">
      <w:pPr>
        <w:tabs>
          <w:tab w:val="left" w:pos="4820"/>
        </w:tabs>
        <w:spacing w:after="0"/>
        <w:ind w:left="142"/>
        <w:rPr>
          <w:rFonts w:ascii="Times New Roman" w:hAnsi="Times New Roman"/>
          <w:sz w:val="24"/>
          <w:szCs w:val="24"/>
        </w:rPr>
      </w:pPr>
    </w:p>
    <w:p w14:paraId="100B9445" w14:textId="77777777" w:rsidR="003B1C3A" w:rsidRPr="006A1412" w:rsidRDefault="003B1C3A" w:rsidP="003B1C3A">
      <w:pPr>
        <w:spacing w:after="0" w:line="240" w:lineRule="auto"/>
        <w:jc w:val="both"/>
        <w:rPr>
          <w:sz w:val="20"/>
          <w:szCs w:val="20"/>
        </w:rPr>
      </w:pPr>
    </w:p>
    <w:p w14:paraId="2743DF07" w14:textId="77777777" w:rsidR="003B1C3A" w:rsidRPr="006A1412" w:rsidRDefault="003B1C3A" w:rsidP="003B1C3A">
      <w:pPr>
        <w:suppressAutoHyphens w:val="0"/>
        <w:jc w:val="center"/>
        <w:rPr>
          <w:rFonts w:ascii="Times New Roman" w:hAnsi="Times New Roman"/>
          <w:sz w:val="20"/>
          <w:szCs w:val="20"/>
        </w:rPr>
      </w:pPr>
      <w:r w:rsidRPr="006A1412">
        <w:rPr>
          <w:rFonts w:ascii="Times New Roman" w:hAnsi="Times New Roman"/>
          <w:sz w:val="20"/>
          <w:szCs w:val="20"/>
        </w:rPr>
        <w:t>ŠIS DOKUMENTS IR PARAKSTĪTS AR DROŠU ELEKTRONISKO PARAKSTU UN SATUR LAIKA ZĪMOGU</w:t>
      </w:r>
    </w:p>
    <w:p w14:paraId="7A184492" w14:textId="3B30CE02" w:rsidR="003B1C3A" w:rsidRPr="006A1412" w:rsidRDefault="003B1C3A" w:rsidP="00A039F6">
      <w:pPr>
        <w:tabs>
          <w:tab w:val="left" w:pos="4820"/>
        </w:tabs>
        <w:spacing w:after="0"/>
        <w:ind w:left="142"/>
        <w:rPr>
          <w:rFonts w:ascii="Times New Roman" w:hAnsi="Times New Roman"/>
          <w:sz w:val="24"/>
          <w:szCs w:val="24"/>
        </w:rPr>
      </w:pPr>
    </w:p>
    <w:p w14:paraId="5A5BFD2A" w14:textId="160C1751" w:rsidR="0067143C" w:rsidRPr="006A1412" w:rsidRDefault="0067143C" w:rsidP="00A039F6">
      <w:pPr>
        <w:tabs>
          <w:tab w:val="left" w:pos="4820"/>
        </w:tabs>
        <w:spacing w:after="0"/>
        <w:ind w:left="142"/>
        <w:rPr>
          <w:rFonts w:ascii="Times New Roman" w:hAnsi="Times New Roman"/>
          <w:sz w:val="24"/>
          <w:szCs w:val="24"/>
        </w:rPr>
      </w:pPr>
    </w:p>
    <w:p w14:paraId="68E736D8" w14:textId="092FF40F" w:rsidR="0067143C" w:rsidRPr="006A1412" w:rsidRDefault="0067143C" w:rsidP="00A039F6">
      <w:pPr>
        <w:tabs>
          <w:tab w:val="left" w:pos="4820"/>
        </w:tabs>
        <w:spacing w:after="0"/>
        <w:ind w:left="142"/>
        <w:rPr>
          <w:rFonts w:ascii="Times New Roman" w:hAnsi="Times New Roman"/>
          <w:sz w:val="24"/>
          <w:szCs w:val="24"/>
        </w:rPr>
      </w:pPr>
    </w:p>
    <w:p w14:paraId="0FB29308" w14:textId="50BF5A7E" w:rsidR="0067143C" w:rsidRPr="006A1412" w:rsidRDefault="0067143C" w:rsidP="00A039F6">
      <w:pPr>
        <w:tabs>
          <w:tab w:val="left" w:pos="4820"/>
        </w:tabs>
        <w:spacing w:after="0"/>
        <w:ind w:left="142"/>
        <w:rPr>
          <w:rFonts w:ascii="Times New Roman" w:hAnsi="Times New Roman"/>
          <w:sz w:val="24"/>
          <w:szCs w:val="24"/>
        </w:rPr>
      </w:pPr>
    </w:p>
    <w:p w14:paraId="57FF83A4" w14:textId="006A0BB0" w:rsidR="0067143C" w:rsidRPr="006A1412" w:rsidRDefault="0067143C" w:rsidP="00A039F6">
      <w:pPr>
        <w:tabs>
          <w:tab w:val="left" w:pos="4820"/>
        </w:tabs>
        <w:spacing w:after="0"/>
        <w:ind w:left="142"/>
        <w:rPr>
          <w:rFonts w:ascii="Times New Roman" w:hAnsi="Times New Roman"/>
          <w:sz w:val="24"/>
          <w:szCs w:val="24"/>
        </w:rPr>
      </w:pPr>
    </w:p>
    <w:p w14:paraId="7F4F21FF" w14:textId="19D82349" w:rsidR="0067143C" w:rsidRPr="006A1412" w:rsidRDefault="0067143C" w:rsidP="00A039F6">
      <w:pPr>
        <w:tabs>
          <w:tab w:val="left" w:pos="4820"/>
        </w:tabs>
        <w:spacing w:after="0"/>
        <w:ind w:left="142"/>
        <w:rPr>
          <w:rFonts w:ascii="Times New Roman" w:hAnsi="Times New Roman"/>
          <w:sz w:val="24"/>
          <w:szCs w:val="24"/>
        </w:rPr>
      </w:pPr>
    </w:p>
    <w:p w14:paraId="13CE5BBF" w14:textId="6EA27903" w:rsidR="0067143C" w:rsidRPr="006A1412" w:rsidRDefault="0067143C" w:rsidP="00A039F6">
      <w:pPr>
        <w:tabs>
          <w:tab w:val="left" w:pos="4820"/>
        </w:tabs>
        <w:spacing w:after="0"/>
        <w:ind w:left="142"/>
        <w:rPr>
          <w:rFonts w:ascii="Times New Roman" w:hAnsi="Times New Roman"/>
          <w:sz w:val="24"/>
          <w:szCs w:val="24"/>
        </w:rPr>
      </w:pPr>
    </w:p>
    <w:p w14:paraId="00259128" w14:textId="3C3E5DF5" w:rsidR="0067143C" w:rsidRPr="006A1412" w:rsidRDefault="0067143C" w:rsidP="00A039F6">
      <w:pPr>
        <w:tabs>
          <w:tab w:val="left" w:pos="4820"/>
        </w:tabs>
        <w:spacing w:after="0"/>
        <w:ind w:left="142"/>
        <w:rPr>
          <w:rFonts w:ascii="Times New Roman" w:hAnsi="Times New Roman"/>
          <w:sz w:val="24"/>
          <w:szCs w:val="24"/>
        </w:rPr>
      </w:pPr>
    </w:p>
    <w:p w14:paraId="2EFB031A" w14:textId="77777777" w:rsidR="0043349D" w:rsidRDefault="0043349D">
      <w:pPr>
        <w:suppressAutoHyphens w:val="0"/>
        <w:autoSpaceDN/>
        <w:spacing w:after="0" w:line="240" w:lineRule="auto"/>
        <w:textAlignment w:val="auto"/>
        <w:rPr>
          <w:rFonts w:ascii="Times New Roman" w:hAnsi="Times New Roman"/>
          <w:i/>
          <w:sz w:val="24"/>
          <w:szCs w:val="24"/>
        </w:rPr>
      </w:pPr>
      <w:r>
        <w:rPr>
          <w:rFonts w:ascii="Times New Roman" w:hAnsi="Times New Roman"/>
          <w:i/>
          <w:sz w:val="24"/>
          <w:szCs w:val="24"/>
        </w:rPr>
        <w:br w:type="page"/>
      </w:r>
    </w:p>
    <w:p w14:paraId="237CF59D" w14:textId="321D7414" w:rsidR="0067143C" w:rsidRPr="006A1412" w:rsidRDefault="0067143C" w:rsidP="006A1412">
      <w:pPr>
        <w:spacing w:after="0"/>
        <w:jc w:val="right"/>
        <w:rPr>
          <w:rFonts w:ascii="Times New Roman" w:hAnsi="Times New Roman"/>
          <w:i/>
          <w:sz w:val="24"/>
          <w:szCs w:val="24"/>
        </w:rPr>
      </w:pPr>
      <w:r w:rsidRPr="006A1412">
        <w:rPr>
          <w:rFonts w:ascii="Times New Roman" w:hAnsi="Times New Roman"/>
          <w:i/>
          <w:sz w:val="24"/>
          <w:szCs w:val="24"/>
        </w:rPr>
        <w:lastRenderedPageBreak/>
        <w:t>1.pielikums</w:t>
      </w:r>
    </w:p>
    <w:p w14:paraId="0BE74B53" w14:textId="77777777" w:rsidR="0067143C" w:rsidRPr="006A1412" w:rsidRDefault="0067143C" w:rsidP="006A1412">
      <w:pPr>
        <w:spacing w:after="0"/>
        <w:jc w:val="right"/>
        <w:rPr>
          <w:rFonts w:ascii="Times New Roman" w:hAnsi="Times New Roman"/>
          <w:i/>
          <w:sz w:val="24"/>
          <w:szCs w:val="24"/>
        </w:rPr>
      </w:pPr>
      <w:r w:rsidRPr="006A1412">
        <w:rPr>
          <w:rFonts w:ascii="Times New Roman" w:hAnsi="Times New Roman"/>
          <w:i/>
          <w:sz w:val="24"/>
          <w:szCs w:val="24"/>
        </w:rPr>
        <w:t xml:space="preserve">līgumam par ambulatorās </w:t>
      </w:r>
      <w:proofErr w:type="spellStart"/>
      <w:r w:rsidRPr="006A1412">
        <w:rPr>
          <w:rFonts w:ascii="Times New Roman" w:hAnsi="Times New Roman"/>
          <w:i/>
          <w:sz w:val="24"/>
          <w:szCs w:val="24"/>
        </w:rPr>
        <w:t>psihoterapeitiskās</w:t>
      </w:r>
      <w:proofErr w:type="spellEnd"/>
      <w:r w:rsidRPr="006A1412">
        <w:rPr>
          <w:rFonts w:ascii="Times New Roman" w:hAnsi="Times New Roman"/>
          <w:i/>
          <w:sz w:val="24"/>
          <w:szCs w:val="24"/>
        </w:rPr>
        <w:t xml:space="preserve"> un/vai psiholoģiskās palīdzības</w:t>
      </w:r>
    </w:p>
    <w:p w14:paraId="434166F9" w14:textId="77777777" w:rsidR="0067143C" w:rsidRPr="006A1412" w:rsidRDefault="0067143C" w:rsidP="006A1412">
      <w:pPr>
        <w:spacing w:after="0"/>
        <w:jc w:val="right"/>
        <w:rPr>
          <w:rFonts w:ascii="Times New Roman" w:hAnsi="Times New Roman"/>
          <w:i/>
          <w:sz w:val="24"/>
          <w:szCs w:val="24"/>
        </w:rPr>
      </w:pPr>
      <w:r w:rsidRPr="006A1412">
        <w:rPr>
          <w:rFonts w:ascii="Times New Roman" w:hAnsi="Times New Roman"/>
          <w:i/>
          <w:sz w:val="24"/>
          <w:szCs w:val="24"/>
        </w:rPr>
        <w:t>pakalpojumu sniegšanu un apmaksu</w:t>
      </w:r>
    </w:p>
    <w:p w14:paraId="3F1844A9" w14:textId="77777777" w:rsidR="0067143C" w:rsidRPr="006A1412" w:rsidRDefault="0067143C" w:rsidP="0067143C">
      <w:pPr>
        <w:jc w:val="right"/>
        <w:rPr>
          <w:rFonts w:ascii="Times New Roman" w:hAnsi="Times New Roman"/>
          <w:b/>
          <w:sz w:val="24"/>
          <w:szCs w:val="24"/>
          <w:lang w:eastAsia="lv-LV"/>
        </w:rPr>
      </w:pPr>
    </w:p>
    <w:p w14:paraId="210ED7F2" w14:textId="7085F0AB" w:rsidR="0067143C" w:rsidRPr="006A1412" w:rsidRDefault="0067143C" w:rsidP="0067143C">
      <w:pPr>
        <w:jc w:val="center"/>
        <w:rPr>
          <w:rFonts w:ascii="Times New Roman" w:hAnsi="Times New Roman"/>
          <w:b/>
          <w:bCs/>
          <w:sz w:val="24"/>
          <w:szCs w:val="24"/>
          <w:lang w:eastAsia="lv-LV"/>
        </w:rPr>
      </w:pPr>
      <w:r w:rsidRPr="006A1412">
        <w:rPr>
          <w:rFonts w:ascii="Times New Roman" w:hAnsi="Times New Roman"/>
          <w:b/>
          <w:bCs/>
          <w:sz w:val="24"/>
          <w:szCs w:val="24"/>
          <w:lang w:eastAsia="lv-LV"/>
        </w:rPr>
        <w:t>Pakalpojumu sniedzēju saraksts un darba grafiks</w:t>
      </w:r>
    </w:p>
    <w:p w14:paraId="517F1C81" w14:textId="77777777" w:rsidR="0067143C" w:rsidRPr="006A1412" w:rsidRDefault="0067143C" w:rsidP="0067143C">
      <w:pPr>
        <w:jc w:val="right"/>
        <w:rPr>
          <w:rFonts w:ascii="Times New Roman" w:hAnsi="Times New Roman"/>
          <w:b/>
          <w:bCs/>
          <w:sz w:val="24"/>
          <w:szCs w:val="24"/>
          <w:lang w:eastAsia="lv-LV"/>
        </w:rPr>
      </w:pPr>
    </w:p>
    <w:p w14:paraId="76EBA8A0" w14:textId="1A4697DB" w:rsidR="0067143C" w:rsidRDefault="0067143C" w:rsidP="0067143C">
      <w:pPr>
        <w:numPr>
          <w:ilvl w:val="0"/>
          <w:numId w:val="12"/>
        </w:numPr>
        <w:suppressAutoHyphens w:val="0"/>
        <w:autoSpaceDN/>
        <w:spacing w:after="0" w:line="240" w:lineRule="auto"/>
        <w:textAlignment w:val="auto"/>
        <w:rPr>
          <w:rFonts w:ascii="Times New Roman" w:hAnsi="Times New Roman"/>
          <w:b/>
          <w:sz w:val="24"/>
          <w:szCs w:val="24"/>
          <w:lang w:eastAsia="lv-LV"/>
        </w:rPr>
      </w:pPr>
      <w:r w:rsidRPr="006A1412">
        <w:rPr>
          <w:rFonts w:ascii="Times New Roman" w:hAnsi="Times New Roman"/>
          <w:b/>
          <w:sz w:val="24"/>
          <w:szCs w:val="24"/>
          <w:lang w:eastAsia="lv-LV"/>
        </w:rPr>
        <w:t>Iestādes nosaukums:____________________________________________________________</w:t>
      </w:r>
    </w:p>
    <w:p w14:paraId="213C60DC" w14:textId="77777777" w:rsidR="006A1412" w:rsidRPr="006A1412" w:rsidRDefault="006A1412" w:rsidP="006A1412">
      <w:pPr>
        <w:suppressAutoHyphens w:val="0"/>
        <w:autoSpaceDN/>
        <w:spacing w:after="0" w:line="240" w:lineRule="auto"/>
        <w:textAlignment w:val="auto"/>
        <w:rPr>
          <w:rFonts w:ascii="Times New Roman" w:hAnsi="Times New Roman"/>
          <w:b/>
          <w:sz w:val="24"/>
          <w:szCs w:val="24"/>
          <w:lang w:eastAsia="lv-LV"/>
        </w:rPr>
      </w:pPr>
    </w:p>
    <w:p w14:paraId="49B102ED" w14:textId="035DDAD5" w:rsidR="0067143C" w:rsidRPr="006A1412" w:rsidRDefault="0067143C" w:rsidP="0067143C">
      <w:pPr>
        <w:numPr>
          <w:ilvl w:val="0"/>
          <w:numId w:val="12"/>
        </w:numPr>
        <w:suppressAutoHyphens w:val="0"/>
        <w:autoSpaceDN/>
        <w:spacing w:after="0" w:line="240" w:lineRule="auto"/>
        <w:textAlignment w:val="auto"/>
        <w:rPr>
          <w:rFonts w:ascii="Times New Roman" w:hAnsi="Times New Roman"/>
          <w:b/>
          <w:sz w:val="24"/>
          <w:szCs w:val="24"/>
          <w:lang w:eastAsia="lv-LV"/>
        </w:rPr>
      </w:pPr>
      <w:r w:rsidRPr="006A1412">
        <w:rPr>
          <w:rFonts w:ascii="Times New Roman" w:hAnsi="Times New Roman"/>
          <w:b/>
          <w:sz w:val="24"/>
          <w:szCs w:val="24"/>
          <w:lang w:eastAsia="lv-LV"/>
        </w:rPr>
        <w:t>Ārstniecības iestādes kods (ja ir):__________________________________________________________________</w:t>
      </w:r>
    </w:p>
    <w:p w14:paraId="26CA213B" w14:textId="77777777" w:rsidR="0067143C" w:rsidRPr="006A1412" w:rsidRDefault="0067143C" w:rsidP="0067143C">
      <w:pPr>
        <w:pStyle w:val="ListParagraph"/>
        <w:rPr>
          <w:rFonts w:ascii="Times New Roman" w:hAnsi="Times New Roman"/>
          <w:b/>
          <w:sz w:val="24"/>
          <w:szCs w:val="24"/>
          <w:lang w:eastAsia="lv-LV"/>
        </w:rPr>
      </w:pPr>
    </w:p>
    <w:p w14:paraId="336993D3" w14:textId="77777777" w:rsidR="0067143C" w:rsidRPr="006A1412" w:rsidRDefault="0067143C" w:rsidP="0067143C">
      <w:pPr>
        <w:numPr>
          <w:ilvl w:val="0"/>
          <w:numId w:val="12"/>
        </w:numPr>
        <w:suppressAutoHyphens w:val="0"/>
        <w:autoSpaceDN/>
        <w:spacing w:after="0" w:line="240" w:lineRule="auto"/>
        <w:textAlignment w:val="auto"/>
        <w:rPr>
          <w:rFonts w:ascii="Times New Roman" w:hAnsi="Times New Roman"/>
          <w:b/>
          <w:sz w:val="24"/>
          <w:szCs w:val="24"/>
          <w:lang w:eastAsia="lv-LV"/>
        </w:rPr>
      </w:pPr>
      <w:r w:rsidRPr="006A1412">
        <w:rPr>
          <w:rFonts w:ascii="Times New Roman" w:hAnsi="Times New Roman"/>
          <w:b/>
          <w:sz w:val="24"/>
          <w:szCs w:val="24"/>
          <w:lang w:eastAsia="lv-LV"/>
        </w:rPr>
        <w:t>Kontaktinformācija saziņai ar pacientiem*:</w:t>
      </w:r>
    </w:p>
    <w:p w14:paraId="7458D2C0" w14:textId="77777777" w:rsidR="0067143C" w:rsidRPr="006A1412" w:rsidRDefault="0067143C" w:rsidP="0067143C">
      <w:pPr>
        <w:pStyle w:val="ListParagraph"/>
        <w:rPr>
          <w:rFonts w:ascii="Times New Roman" w:hAnsi="Times New Roman"/>
          <w:b/>
          <w:sz w:val="24"/>
          <w:szCs w:val="24"/>
          <w:lang w:eastAsia="lv-LV"/>
        </w:rPr>
      </w:pPr>
    </w:p>
    <w:p w14:paraId="0E9A0C6F" w14:textId="77777777" w:rsidR="0067143C" w:rsidRPr="006A1412" w:rsidRDefault="0067143C" w:rsidP="0067143C">
      <w:pPr>
        <w:pStyle w:val="ListParagraph"/>
        <w:numPr>
          <w:ilvl w:val="1"/>
          <w:numId w:val="12"/>
        </w:numPr>
        <w:suppressAutoHyphens w:val="0"/>
        <w:autoSpaceDN/>
        <w:spacing w:after="0" w:line="240" w:lineRule="auto"/>
        <w:contextualSpacing w:val="0"/>
        <w:textAlignment w:val="auto"/>
        <w:rPr>
          <w:rFonts w:ascii="Times New Roman" w:hAnsi="Times New Roman"/>
          <w:b/>
          <w:sz w:val="24"/>
          <w:szCs w:val="24"/>
          <w:lang w:eastAsia="lv-LV"/>
        </w:rPr>
      </w:pPr>
      <w:r w:rsidRPr="006A1412">
        <w:rPr>
          <w:rFonts w:ascii="Times New Roman" w:hAnsi="Times New Roman"/>
          <w:b/>
          <w:sz w:val="24"/>
          <w:szCs w:val="24"/>
          <w:lang w:eastAsia="lv-LV"/>
        </w:rPr>
        <w:t xml:space="preserve"> tālruņa numurs : ___________________;</w:t>
      </w:r>
    </w:p>
    <w:p w14:paraId="46DBBB64" w14:textId="77777777" w:rsidR="0067143C" w:rsidRPr="006A1412" w:rsidRDefault="0067143C" w:rsidP="0067143C">
      <w:pPr>
        <w:pStyle w:val="ListParagraph"/>
        <w:numPr>
          <w:ilvl w:val="1"/>
          <w:numId w:val="12"/>
        </w:numPr>
        <w:suppressAutoHyphens w:val="0"/>
        <w:autoSpaceDN/>
        <w:spacing w:after="0" w:line="240" w:lineRule="auto"/>
        <w:contextualSpacing w:val="0"/>
        <w:textAlignment w:val="auto"/>
        <w:rPr>
          <w:rFonts w:ascii="Times New Roman" w:hAnsi="Times New Roman"/>
          <w:b/>
          <w:sz w:val="24"/>
          <w:szCs w:val="24"/>
          <w:lang w:eastAsia="lv-LV"/>
        </w:rPr>
      </w:pPr>
      <w:r w:rsidRPr="006A1412">
        <w:rPr>
          <w:rFonts w:ascii="Times New Roman" w:hAnsi="Times New Roman"/>
          <w:b/>
          <w:sz w:val="24"/>
          <w:szCs w:val="24"/>
          <w:lang w:eastAsia="lv-LV"/>
        </w:rPr>
        <w:t xml:space="preserve"> tālruņa numura darba laiks nedēļas dienās:</w:t>
      </w:r>
      <w:r w:rsidRPr="006A1412">
        <w:rPr>
          <w:rFonts w:ascii="Times New Roman" w:hAnsi="Times New Roman"/>
          <w:b/>
          <w:sz w:val="24"/>
          <w:szCs w:val="24"/>
          <w:lang w:eastAsia="lv-LV"/>
        </w:rPr>
        <w:br/>
      </w:r>
    </w:p>
    <w:tbl>
      <w:tblPr>
        <w:tblStyle w:val="TableGrid"/>
        <w:tblW w:w="0" w:type="auto"/>
        <w:tblInd w:w="1146" w:type="dxa"/>
        <w:tblLook w:val="04A0" w:firstRow="1" w:lastRow="0" w:firstColumn="1" w:lastColumn="0" w:noHBand="0" w:noVBand="1"/>
      </w:tblPr>
      <w:tblGrid>
        <w:gridCol w:w="1590"/>
        <w:gridCol w:w="1590"/>
        <w:gridCol w:w="1533"/>
        <w:gridCol w:w="1521"/>
        <w:gridCol w:w="2248"/>
      </w:tblGrid>
      <w:tr w:rsidR="0067143C" w:rsidRPr="006A1412" w14:paraId="4F31C321" w14:textId="77777777" w:rsidTr="0067143C">
        <w:trPr>
          <w:trHeight w:val="250"/>
        </w:trPr>
        <w:tc>
          <w:tcPr>
            <w:tcW w:w="1590" w:type="dxa"/>
          </w:tcPr>
          <w:p w14:paraId="76B0C696"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Pakalpojuma sniedzēja vārds, uzvārds</w:t>
            </w:r>
          </w:p>
        </w:tc>
        <w:tc>
          <w:tcPr>
            <w:tcW w:w="1560" w:type="dxa"/>
          </w:tcPr>
          <w:p w14:paraId="76BF71D5"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Pakalpojuma veids</w:t>
            </w:r>
          </w:p>
        </w:tc>
        <w:tc>
          <w:tcPr>
            <w:tcW w:w="1560" w:type="dxa"/>
          </w:tcPr>
          <w:p w14:paraId="297EF6A3"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Specialitāte</w:t>
            </w:r>
          </w:p>
        </w:tc>
        <w:tc>
          <w:tcPr>
            <w:tcW w:w="1560" w:type="dxa"/>
          </w:tcPr>
          <w:p w14:paraId="06C8813E"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Nedēļas diena</w:t>
            </w:r>
          </w:p>
        </w:tc>
        <w:tc>
          <w:tcPr>
            <w:tcW w:w="2534" w:type="dxa"/>
          </w:tcPr>
          <w:p w14:paraId="5512D993"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Darba laiks</w:t>
            </w:r>
          </w:p>
        </w:tc>
      </w:tr>
      <w:tr w:rsidR="0067143C" w:rsidRPr="006A1412" w14:paraId="13E74F05" w14:textId="77777777" w:rsidTr="0067143C">
        <w:trPr>
          <w:trHeight w:val="250"/>
        </w:trPr>
        <w:tc>
          <w:tcPr>
            <w:tcW w:w="1590" w:type="dxa"/>
          </w:tcPr>
          <w:p w14:paraId="4317A3F4"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7CF98EBF"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0CE61DB1"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730DBCC8"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Pirmdiena</w:t>
            </w:r>
          </w:p>
        </w:tc>
        <w:tc>
          <w:tcPr>
            <w:tcW w:w="2534" w:type="dxa"/>
          </w:tcPr>
          <w:p w14:paraId="7110284F"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57C11F0A" w14:textId="77777777" w:rsidTr="0067143C">
        <w:trPr>
          <w:trHeight w:val="261"/>
        </w:trPr>
        <w:tc>
          <w:tcPr>
            <w:tcW w:w="1590" w:type="dxa"/>
          </w:tcPr>
          <w:p w14:paraId="2BCF3115"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469ACA4C"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3B4F8D04"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75E1B043"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Otrdiena</w:t>
            </w:r>
          </w:p>
        </w:tc>
        <w:tc>
          <w:tcPr>
            <w:tcW w:w="2534" w:type="dxa"/>
          </w:tcPr>
          <w:p w14:paraId="6E33E410"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4420FDF0" w14:textId="77777777" w:rsidTr="0067143C">
        <w:trPr>
          <w:trHeight w:val="250"/>
        </w:trPr>
        <w:tc>
          <w:tcPr>
            <w:tcW w:w="1590" w:type="dxa"/>
          </w:tcPr>
          <w:p w14:paraId="26D0ABC2"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2E5A053F"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4E881E93"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5709BB54"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Trešdiena</w:t>
            </w:r>
          </w:p>
        </w:tc>
        <w:tc>
          <w:tcPr>
            <w:tcW w:w="2534" w:type="dxa"/>
          </w:tcPr>
          <w:p w14:paraId="2B645BC2"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1028A891" w14:textId="77777777" w:rsidTr="0067143C">
        <w:trPr>
          <w:trHeight w:val="50"/>
        </w:trPr>
        <w:tc>
          <w:tcPr>
            <w:tcW w:w="1590" w:type="dxa"/>
          </w:tcPr>
          <w:p w14:paraId="40BABF92"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575426A5"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525B6347"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16FC84BF"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Ceturtdiena</w:t>
            </w:r>
          </w:p>
        </w:tc>
        <w:tc>
          <w:tcPr>
            <w:tcW w:w="2534" w:type="dxa"/>
          </w:tcPr>
          <w:p w14:paraId="707D40B7"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4400C946" w14:textId="77777777" w:rsidTr="0067143C">
        <w:trPr>
          <w:trHeight w:val="250"/>
        </w:trPr>
        <w:tc>
          <w:tcPr>
            <w:tcW w:w="1590" w:type="dxa"/>
          </w:tcPr>
          <w:p w14:paraId="02D76E5D"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1DB1954B"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40B917DE"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17D58448"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Piektdiena</w:t>
            </w:r>
          </w:p>
        </w:tc>
        <w:tc>
          <w:tcPr>
            <w:tcW w:w="2534" w:type="dxa"/>
          </w:tcPr>
          <w:p w14:paraId="75406F75"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65EA29E7" w14:textId="77777777" w:rsidTr="0067143C">
        <w:trPr>
          <w:trHeight w:val="261"/>
        </w:trPr>
        <w:tc>
          <w:tcPr>
            <w:tcW w:w="1590" w:type="dxa"/>
          </w:tcPr>
          <w:p w14:paraId="6D366050"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5A19CDC1"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2AF74626"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6B4ADBE5"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Sestdiena</w:t>
            </w:r>
          </w:p>
        </w:tc>
        <w:tc>
          <w:tcPr>
            <w:tcW w:w="2534" w:type="dxa"/>
          </w:tcPr>
          <w:p w14:paraId="31E2D3F5"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23365F9D" w14:textId="77777777" w:rsidTr="0067143C">
        <w:trPr>
          <w:trHeight w:val="250"/>
        </w:trPr>
        <w:tc>
          <w:tcPr>
            <w:tcW w:w="1590" w:type="dxa"/>
          </w:tcPr>
          <w:p w14:paraId="63568332"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08F3EDCF"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10F6CD1C" w14:textId="77777777" w:rsidR="0067143C" w:rsidRPr="006A1412" w:rsidRDefault="0067143C" w:rsidP="0067143C">
            <w:pPr>
              <w:pStyle w:val="ListParagraph"/>
              <w:ind w:left="0"/>
              <w:rPr>
                <w:rFonts w:ascii="Times New Roman" w:hAnsi="Times New Roman" w:cs="Times New Roman"/>
                <w:bCs/>
                <w:sz w:val="24"/>
                <w:szCs w:val="24"/>
                <w:lang w:eastAsia="lv-LV"/>
              </w:rPr>
            </w:pPr>
          </w:p>
        </w:tc>
        <w:tc>
          <w:tcPr>
            <w:tcW w:w="1560" w:type="dxa"/>
          </w:tcPr>
          <w:p w14:paraId="67275368"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Svētdiena</w:t>
            </w:r>
          </w:p>
        </w:tc>
        <w:tc>
          <w:tcPr>
            <w:tcW w:w="2534" w:type="dxa"/>
          </w:tcPr>
          <w:p w14:paraId="6AB7AB60" w14:textId="77777777" w:rsidR="0067143C" w:rsidRPr="006A1412" w:rsidRDefault="0067143C" w:rsidP="0067143C">
            <w:pPr>
              <w:pStyle w:val="ListParagraph"/>
              <w:ind w:left="0"/>
              <w:rPr>
                <w:rFonts w:ascii="Times New Roman" w:hAnsi="Times New Roman" w:cs="Times New Roman"/>
                <w:b/>
                <w:sz w:val="24"/>
                <w:szCs w:val="24"/>
                <w:lang w:eastAsia="lv-LV"/>
              </w:rPr>
            </w:pPr>
          </w:p>
        </w:tc>
      </w:tr>
    </w:tbl>
    <w:p w14:paraId="77FEC66D" w14:textId="77777777" w:rsidR="0067143C" w:rsidRPr="006A1412" w:rsidRDefault="0067143C" w:rsidP="0067143C">
      <w:pPr>
        <w:pStyle w:val="ListParagraph"/>
        <w:ind w:left="1146"/>
        <w:rPr>
          <w:rFonts w:ascii="Times New Roman" w:hAnsi="Times New Roman"/>
          <w:b/>
          <w:sz w:val="24"/>
          <w:szCs w:val="24"/>
          <w:lang w:eastAsia="lv-LV"/>
        </w:rPr>
      </w:pPr>
    </w:p>
    <w:p w14:paraId="040F2CE0" w14:textId="77777777" w:rsidR="0067143C" w:rsidRPr="006A1412" w:rsidRDefault="0067143C" w:rsidP="0067143C">
      <w:pPr>
        <w:pStyle w:val="ListParagraph"/>
        <w:numPr>
          <w:ilvl w:val="1"/>
          <w:numId w:val="12"/>
        </w:numPr>
        <w:suppressAutoHyphens w:val="0"/>
        <w:autoSpaceDN/>
        <w:spacing w:after="0" w:line="240" w:lineRule="auto"/>
        <w:contextualSpacing w:val="0"/>
        <w:textAlignment w:val="auto"/>
        <w:rPr>
          <w:rFonts w:ascii="Times New Roman" w:hAnsi="Times New Roman"/>
          <w:b/>
          <w:sz w:val="24"/>
          <w:szCs w:val="24"/>
          <w:lang w:eastAsia="lv-LV"/>
        </w:rPr>
      </w:pPr>
      <w:r w:rsidRPr="006A1412">
        <w:rPr>
          <w:rFonts w:ascii="Times New Roman" w:hAnsi="Times New Roman"/>
          <w:b/>
          <w:sz w:val="24"/>
          <w:szCs w:val="24"/>
          <w:lang w:eastAsia="lv-LV"/>
        </w:rPr>
        <w:t xml:space="preserve"> elektroniskā pasta adrese: _____________________;</w:t>
      </w:r>
    </w:p>
    <w:p w14:paraId="553948CB" w14:textId="77777777" w:rsidR="0067143C" w:rsidRPr="006A1412" w:rsidRDefault="0067143C" w:rsidP="0067143C">
      <w:pPr>
        <w:pStyle w:val="ListParagraph"/>
        <w:ind w:left="1146"/>
        <w:rPr>
          <w:rFonts w:ascii="Times New Roman" w:hAnsi="Times New Roman"/>
          <w:b/>
          <w:sz w:val="24"/>
          <w:szCs w:val="24"/>
          <w:lang w:eastAsia="lv-LV"/>
        </w:rPr>
      </w:pPr>
    </w:p>
    <w:p w14:paraId="11AA6F29" w14:textId="77777777" w:rsidR="0067143C" w:rsidRPr="006A1412" w:rsidRDefault="0067143C" w:rsidP="0067143C">
      <w:pPr>
        <w:pStyle w:val="ListParagraph"/>
        <w:numPr>
          <w:ilvl w:val="1"/>
          <w:numId w:val="12"/>
        </w:numPr>
        <w:suppressAutoHyphens w:val="0"/>
        <w:autoSpaceDN/>
        <w:spacing w:after="0" w:line="240" w:lineRule="auto"/>
        <w:contextualSpacing w:val="0"/>
        <w:textAlignment w:val="auto"/>
        <w:rPr>
          <w:rFonts w:ascii="Times New Roman" w:hAnsi="Times New Roman"/>
          <w:b/>
          <w:sz w:val="24"/>
          <w:szCs w:val="24"/>
          <w:lang w:eastAsia="lv-LV"/>
        </w:rPr>
      </w:pPr>
      <w:r w:rsidRPr="006A1412">
        <w:rPr>
          <w:rFonts w:ascii="Times New Roman" w:hAnsi="Times New Roman"/>
          <w:b/>
          <w:sz w:val="24"/>
          <w:szCs w:val="24"/>
          <w:lang w:eastAsia="lv-LV"/>
        </w:rPr>
        <w:t xml:space="preserve"> </w:t>
      </w:r>
      <w:proofErr w:type="spellStart"/>
      <w:r w:rsidRPr="006A1412">
        <w:rPr>
          <w:rFonts w:ascii="Times New Roman" w:hAnsi="Times New Roman"/>
          <w:b/>
          <w:sz w:val="24"/>
          <w:szCs w:val="24"/>
          <w:lang w:eastAsia="lv-LV"/>
        </w:rPr>
        <w:t>paltformas</w:t>
      </w:r>
      <w:proofErr w:type="spellEnd"/>
      <w:r w:rsidRPr="006A1412">
        <w:rPr>
          <w:rFonts w:ascii="Times New Roman" w:hAnsi="Times New Roman"/>
          <w:b/>
          <w:sz w:val="24"/>
          <w:szCs w:val="24"/>
          <w:lang w:eastAsia="lv-LV"/>
        </w:rPr>
        <w:t>, ko izmanto attālināto konsultāciju sniegšanai: ____________________________;</w:t>
      </w:r>
    </w:p>
    <w:p w14:paraId="52774273" w14:textId="77777777" w:rsidR="0067143C" w:rsidRPr="006A1412" w:rsidRDefault="0067143C" w:rsidP="0067143C">
      <w:pPr>
        <w:pStyle w:val="ListParagraph"/>
        <w:rPr>
          <w:rFonts w:ascii="Times New Roman" w:hAnsi="Times New Roman"/>
          <w:b/>
          <w:sz w:val="24"/>
          <w:szCs w:val="24"/>
          <w:lang w:eastAsia="lv-LV"/>
        </w:rPr>
      </w:pPr>
    </w:p>
    <w:p w14:paraId="443D055A" w14:textId="77777777" w:rsidR="0067143C" w:rsidRPr="006A1412" w:rsidRDefault="0067143C" w:rsidP="0067143C">
      <w:pPr>
        <w:pStyle w:val="ListParagraph"/>
        <w:numPr>
          <w:ilvl w:val="1"/>
          <w:numId w:val="12"/>
        </w:numPr>
        <w:suppressAutoHyphens w:val="0"/>
        <w:autoSpaceDN/>
        <w:spacing w:after="0" w:line="240" w:lineRule="auto"/>
        <w:contextualSpacing w:val="0"/>
        <w:textAlignment w:val="auto"/>
        <w:rPr>
          <w:rFonts w:ascii="Times New Roman" w:hAnsi="Times New Roman"/>
          <w:b/>
          <w:sz w:val="24"/>
          <w:szCs w:val="24"/>
          <w:lang w:eastAsia="lv-LV"/>
        </w:rPr>
      </w:pPr>
      <w:r w:rsidRPr="006A1412">
        <w:rPr>
          <w:rFonts w:ascii="Times New Roman" w:hAnsi="Times New Roman"/>
          <w:b/>
          <w:sz w:val="24"/>
          <w:szCs w:val="24"/>
          <w:lang w:eastAsia="lv-LV"/>
        </w:rPr>
        <w:t xml:space="preserve"> mājas lapas adrese: _____________________________.**</w:t>
      </w:r>
    </w:p>
    <w:p w14:paraId="740323C9" w14:textId="77777777" w:rsidR="0067143C" w:rsidRPr="006A1412" w:rsidRDefault="0067143C" w:rsidP="0067143C">
      <w:pPr>
        <w:ind w:left="786"/>
        <w:rPr>
          <w:rFonts w:ascii="Times New Roman" w:hAnsi="Times New Roman"/>
          <w:b/>
          <w:sz w:val="24"/>
          <w:szCs w:val="24"/>
          <w:lang w:eastAsia="lv-LV"/>
        </w:rPr>
      </w:pPr>
    </w:p>
    <w:p w14:paraId="3780CAE9" w14:textId="77777777" w:rsidR="0067143C" w:rsidRPr="006A1412" w:rsidRDefault="0067143C" w:rsidP="0067143C">
      <w:pPr>
        <w:pStyle w:val="ListParagraph"/>
        <w:tabs>
          <w:tab w:val="left" w:pos="709"/>
        </w:tabs>
        <w:ind w:left="709" w:hanging="283"/>
        <w:jc w:val="both"/>
        <w:rPr>
          <w:rFonts w:ascii="Times New Roman" w:hAnsi="Times New Roman"/>
          <w:i/>
          <w:sz w:val="24"/>
          <w:szCs w:val="24"/>
          <w:lang w:eastAsia="lv-LV"/>
        </w:rPr>
      </w:pPr>
      <w:r w:rsidRPr="006A1412">
        <w:rPr>
          <w:rFonts w:ascii="Times New Roman" w:hAnsi="Times New Roman"/>
          <w:b/>
          <w:sz w:val="24"/>
          <w:szCs w:val="24"/>
          <w:lang w:eastAsia="lv-LV"/>
        </w:rPr>
        <w:t>*</w:t>
      </w:r>
      <w:r w:rsidRPr="006A1412">
        <w:rPr>
          <w:rFonts w:ascii="Times New Roman" w:hAnsi="Times New Roman"/>
          <w:b/>
          <w:sz w:val="24"/>
          <w:szCs w:val="24"/>
          <w:lang w:eastAsia="lv-LV"/>
        </w:rPr>
        <w:tab/>
      </w:r>
      <w:r w:rsidRPr="006A1412">
        <w:rPr>
          <w:rFonts w:ascii="Times New Roman" w:hAnsi="Times New Roman"/>
          <w:i/>
          <w:sz w:val="24"/>
          <w:szCs w:val="24"/>
          <w:lang w:eastAsia="lv-LV"/>
        </w:rPr>
        <w:t xml:space="preserve">ja iestāde darbojas vairākās adresēs vai iestādē ir vairāki tālruņa numuri saziņai ar pacientiem, tad informāciju norāda par katru adresi un atsevišķu pakalpojumu veidu, veidojot </w:t>
      </w:r>
      <w:r w:rsidRPr="006A1412">
        <w:rPr>
          <w:rFonts w:ascii="Times New Roman" w:hAnsi="Times New Roman"/>
          <w:i/>
          <w:sz w:val="24"/>
          <w:szCs w:val="24"/>
          <w:lang w:eastAsia="lv-LV"/>
        </w:rPr>
        <w:lastRenderedPageBreak/>
        <w:t xml:space="preserve">attiecīgus apakšpunktus (3.1.1, 3.1.2, …) un norādot konkrētai adresei un pakalpojuma veidam, kurš tiek nodrošināts konkrētajā adresē, atbilstošo tālruņa numuru. </w:t>
      </w:r>
    </w:p>
    <w:p w14:paraId="3C638CC6" w14:textId="1999A483" w:rsidR="0067143C" w:rsidRPr="006A1412" w:rsidRDefault="0067143C" w:rsidP="0067143C">
      <w:pPr>
        <w:pStyle w:val="ListParagraph"/>
        <w:tabs>
          <w:tab w:val="left" w:pos="709"/>
        </w:tabs>
        <w:ind w:left="709" w:hanging="283"/>
        <w:jc w:val="both"/>
        <w:rPr>
          <w:rFonts w:ascii="Times New Roman" w:hAnsi="Times New Roman"/>
          <w:i/>
          <w:sz w:val="24"/>
          <w:szCs w:val="24"/>
          <w:lang w:eastAsia="lv-LV"/>
        </w:rPr>
      </w:pPr>
      <w:r w:rsidRPr="006A1412">
        <w:rPr>
          <w:rFonts w:ascii="Times New Roman" w:hAnsi="Times New Roman"/>
          <w:b/>
          <w:sz w:val="24"/>
          <w:szCs w:val="24"/>
          <w:lang w:eastAsia="lv-LV"/>
        </w:rPr>
        <w:t xml:space="preserve">** </w:t>
      </w:r>
      <w:r w:rsidRPr="006A1412">
        <w:rPr>
          <w:rFonts w:ascii="Times New Roman" w:hAnsi="Times New Roman"/>
          <w:i/>
          <w:sz w:val="24"/>
          <w:szCs w:val="24"/>
          <w:lang w:eastAsia="lv-LV"/>
        </w:rPr>
        <w:t>apakšpunkts nav obligāti aizpildāms.</w:t>
      </w:r>
    </w:p>
    <w:p w14:paraId="521C5661" w14:textId="1C35088D" w:rsidR="0067143C" w:rsidRPr="006A1412" w:rsidRDefault="0067143C" w:rsidP="0067143C">
      <w:pPr>
        <w:numPr>
          <w:ilvl w:val="0"/>
          <w:numId w:val="12"/>
        </w:numPr>
        <w:suppressAutoHyphens w:val="0"/>
        <w:autoSpaceDN/>
        <w:spacing w:after="0" w:line="240" w:lineRule="auto"/>
        <w:textAlignment w:val="auto"/>
        <w:rPr>
          <w:rFonts w:ascii="Times New Roman" w:hAnsi="Times New Roman"/>
          <w:b/>
          <w:bCs/>
          <w:sz w:val="24"/>
          <w:szCs w:val="24"/>
          <w:lang w:eastAsia="lv-LV"/>
        </w:rPr>
      </w:pPr>
      <w:r w:rsidRPr="006A1412">
        <w:rPr>
          <w:rFonts w:ascii="Times New Roman" w:hAnsi="Times New Roman"/>
          <w:b/>
          <w:bCs/>
          <w:sz w:val="24"/>
          <w:szCs w:val="24"/>
          <w:lang w:eastAsia="lv-LV"/>
        </w:rPr>
        <w:t xml:space="preserve">Pakalpojumu sniedzēju saraksts, kuras nodrošinās ambulatorās </w:t>
      </w:r>
      <w:proofErr w:type="spellStart"/>
      <w:r w:rsidRPr="006A1412">
        <w:rPr>
          <w:rFonts w:ascii="Times New Roman" w:hAnsi="Times New Roman"/>
          <w:b/>
          <w:bCs/>
          <w:sz w:val="24"/>
          <w:szCs w:val="24"/>
          <w:lang w:eastAsia="lv-LV"/>
        </w:rPr>
        <w:t>psihoterapeitiskās</w:t>
      </w:r>
      <w:proofErr w:type="spellEnd"/>
      <w:r w:rsidRPr="006A1412">
        <w:rPr>
          <w:rFonts w:ascii="Times New Roman" w:hAnsi="Times New Roman"/>
          <w:b/>
          <w:bCs/>
          <w:sz w:val="24"/>
          <w:szCs w:val="24"/>
          <w:lang w:eastAsia="lv-LV"/>
        </w:rPr>
        <w:t xml:space="preserve"> un/vai psiholoģiskās palīdzības pakalpojumu sniegšanu: </w:t>
      </w:r>
    </w:p>
    <w:p w14:paraId="242AA7E6" w14:textId="77777777" w:rsidR="0067143C" w:rsidRPr="006A1412" w:rsidRDefault="0067143C" w:rsidP="0067143C">
      <w:pPr>
        <w:ind w:left="786"/>
        <w:rPr>
          <w:rFonts w:ascii="Times New Roman" w:hAnsi="Times New Roman"/>
          <w:b/>
          <w:bCs/>
          <w:sz w:val="24"/>
          <w:szCs w:val="24"/>
          <w:lang w:eastAsia="lv-LV"/>
        </w:rPr>
      </w:pPr>
    </w:p>
    <w:tbl>
      <w:tblPr>
        <w:tblStyle w:val="TableGrid"/>
        <w:tblW w:w="0" w:type="auto"/>
        <w:tblInd w:w="786" w:type="dxa"/>
        <w:tblLook w:val="04A0" w:firstRow="1" w:lastRow="0" w:firstColumn="1" w:lastColumn="0" w:noHBand="0" w:noVBand="1"/>
      </w:tblPr>
      <w:tblGrid>
        <w:gridCol w:w="1915"/>
        <w:gridCol w:w="1865"/>
        <w:gridCol w:w="2564"/>
        <w:gridCol w:w="2498"/>
      </w:tblGrid>
      <w:tr w:rsidR="006A1412" w:rsidRPr="006A1412" w14:paraId="38768371" w14:textId="77777777" w:rsidTr="0067143C">
        <w:tc>
          <w:tcPr>
            <w:tcW w:w="2929" w:type="dxa"/>
            <w:vMerge w:val="restart"/>
            <w:vAlign w:val="center"/>
          </w:tcPr>
          <w:p w14:paraId="1377E22C" w14:textId="77777777" w:rsidR="0067143C" w:rsidRPr="006A1412" w:rsidRDefault="0067143C" w:rsidP="0067143C">
            <w:pPr>
              <w:jc w:val="center"/>
              <w:rPr>
                <w:rFonts w:ascii="Times New Roman" w:hAnsi="Times New Roman" w:cs="Times New Roman"/>
                <w:b/>
                <w:bCs/>
                <w:sz w:val="24"/>
                <w:szCs w:val="24"/>
                <w:lang w:eastAsia="lv-LV"/>
              </w:rPr>
            </w:pPr>
            <w:proofErr w:type="spellStart"/>
            <w:r w:rsidRPr="006A1412">
              <w:rPr>
                <w:rFonts w:ascii="Times New Roman" w:hAnsi="Times New Roman" w:cs="Times New Roman"/>
                <w:b/>
                <w:bCs/>
                <w:sz w:val="24"/>
                <w:szCs w:val="24"/>
                <w:lang w:eastAsia="lv-LV"/>
              </w:rPr>
              <w:t>Nr.p.k</w:t>
            </w:r>
            <w:proofErr w:type="spellEnd"/>
            <w:r w:rsidRPr="006A1412">
              <w:rPr>
                <w:rFonts w:ascii="Times New Roman" w:hAnsi="Times New Roman" w:cs="Times New Roman"/>
                <w:b/>
                <w:bCs/>
                <w:sz w:val="24"/>
                <w:szCs w:val="24"/>
                <w:lang w:eastAsia="lv-LV"/>
              </w:rPr>
              <w:t>.</w:t>
            </w:r>
          </w:p>
        </w:tc>
        <w:tc>
          <w:tcPr>
            <w:tcW w:w="10597" w:type="dxa"/>
            <w:gridSpan w:val="3"/>
            <w:vAlign w:val="center"/>
          </w:tcPr>
          <w:p w14:paraId="792C6DA0" w14:textId="5F8D256D" w:rsidR="0067143C" w:rsidRPr="006A1412" w:rsidRDefault="0067143C" w:rsidP="0067143C">
            <w:pPr>
              <w:jc w:val="cente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Pakalpojumu sniedzēja</w:t>
            </w:r>
          </w:p>
        </w:tc>
      </w:tr>
      <w:tr w:rsidR="006A1412" w:rsidRPr="006A1412" w14:paraId="406058D8" w14:textId="77777777" w:rsidTr="0067143C">
        <w:tc>
          <w:tcPr>
            <w:tcW w:w="2929" w:type="dxa"/>
            <w:vMerge/>
            <w:vAlign w:val="center"/>
          </w:tcPr>
          <w:p w14:paraId="359D6AAE" w14:textId="77777777" w:rsidR="0067143C" w:rsidRPr="006A1412" w:rsidRDefault="0067143C" w:rsidP="0067143C">
            <w:pPr>
              <w:jc w:val="center"/>
              <w:rPr>
                <w:rFonts w:ascii="Times New Roman" w:hAnsi="Times New Roman" w:cs="Times New Roman"/>
                <w:b/>
                <w:bCs/>
                <w:sz w:val="24"/>
                <w:szCs w:val="24"/>
                <w:lang w:eastAsia="lv-LV"/>
              </w:rPr>
            </w:pPr>
          </w:p>
        </w:tc>
        <w:tc>
          <w:tcPr>
            <w:tcW w:w="2931" w:type="dxa"/>
            <w:vAlign w:val="center"/>
          </w:tcPr>
          <w:p w14:paraId="73126CE0" w14:textId="77777777" w:rsidR="0067143C" w:rsidRPr="006A1412" w:rsidRDefault="0067143C" w:rsidP="0067143C">
            <w:pPr>
              <w:jc w:val="cente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Vārds</w:t>
            </w:r>
          </w:p>
        </w:tc>
        <w:tc>
          <w:tcPr>
            <w:tcW w:w="4122" w:type="dxa"/>
            <w:vAlign w:val="center"/>
          </w:tcPr>
          <w:p w14:paraId="24E7BB26" w14:textId="77777777" w:rsidR="0067143C" w:rsidRPr="006A1412" w:rsidRDefault="0067143C" w:rsidP="0067143C">
            <w:pPr>
              <w:jc w:val="cente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Uzvārds</w:t>
            </w:r>
          </w:p>
        </w:tc>
        <w:tc>
          <w:tcPr>
            <w:tcW w:w="3544" w:type="dxa"/>
            <w:vAlign w:val="center"/>
          </w:tcPr>
          <w:p w14:paraId="69035853" w14:textId="77777777" w:rsidR="0067143C" w:rsidRPr="006A1412" w:rsidRDefault="0067143C" w:rsidP="0067143C">
            <w:pPr>
              <w:jc w:val="cente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Specialitātes kods (ja tāds ir|)</w:t>
            </w:r>
          </w:p>
        </w:tc>
      </w:tr>
      <w:tr w:rsidR="006A1412" w:rsidRPr="006A1412" w14:paraId="41694B9E" w14:textId="77777777" w:rsidTr="0067143C">
        <w:tc>
          <w:tcPr>
            <w:tcW w:w="2929" w:type="dxa"/>
            <w:vAlign w:val="center"/>
          </w:tcPr>
          <w:p w14:paraId="4B3D3780" w14:textId="77777777" w:rsidR="0067143C" w:rsidRPr="006A1412" w:rsidRDefault="0067143C" w:rsidP="0067143C">
            <w:pP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4.1.</w:t>
            </w:r>
          </w:p>
        </w:tc>
        <w:tc>
          <w:tcPr>
            <w:tcW w:w="2931" w:type="dxa"/>
            <w:vAlign w:val="center"/>
          </w:tcPr>
          <w:p w14:paraId="06870BF6" w14:textId="77777777" w:rsidR="0067143C" w:rsidRPr="006A1412" w:rsidRDefault="0067143C" w:rsidP="0067143C">
            <w:pPr>
              <w:rPr>
                <w:rFonts w:ascii="Times New Roman" w:hAnsi="Times New Roman" w:cs="Times New Roman"/>
                <w:b/>
                <w:bCs/>
                <w:sz w:val="24"/>
                <w:szCs w:val="24"/>
                <w:lang w:eastAsia="lv-LV"/>
              </w:rPr>
            </w:pPr>
          </w:p>
        </w:tc>
        <w:tc>
          <w:tcPr>
            <w:tcW w:w="4122" w:type="dxa"/>
            <w:vAlign w:val="center"/>
          </w:tcPr>
          <w:p w14:paraId="05E28369" w14:textId="77777777" w:rsidR="0067143C" w:rsidRPr="006A1412" w:rsidRDefault="0067143C" w:rsidP="0067143C">
            <w:pPr>
              <w:rPr>
                <w:rFonts w:ascii="Times New Roman" w:hAnsi="Times New Roman" w:cs="Times New Roman"/>
                <w:b/>
                <w:bCs/>
                <w:sz w:val="24"/>
                <w:szCs w:val="24"/>
                <w:lang w:eastAsia="lv-LV"/>
              </w:rPr>
            </w:pPr>
          </w:p>
        </w:tc>
        <w:tc>
          <w:tcPr>
            <w:tcW w:w="3544" w:type="dxa"/>
            <w:vAlign w:val="center"/>
          </w:tcPr>
          <w:p w14:paraId="5DD7F89B" w14:textId="77777777" w:rsidR="0067143C" w:rsidRPr="006A1412" w:rsidRDefault="0067143C" w:rsidP="0067143C">
            <w:pPr>
              <w:rPr>
                <w:rFonts w:ascii="Times New Roman" w:hAnsi="Times New Roman" w:cs="Times New Roman"/>
                <w:b/>
                <w:bCs/>
                <w:sz w:val="24"/>
                <w:szCs w:val="24"/>
                <w:lang w:eastAsia="lv-LV"/>
              </w:rPr>
            </w:pPr>
          </w:p>
        </w:tc>
      </w:tr>
      <w:tr w:rsidR="006A1412" w:rsidRPr="006A1412" w14:paraId="0608CAA8" w14:textId="77777777" w:rsidTr="0067143C">
        <w:tc>
          <w:tcPr>
            <w:tcW w:w="2929" w:type="dxa"/>
          </w:tcPr>
          <w:p w14:paraId="7F86C928" w14:textId="77777777" w:rsidR="0067143C" w:rsidRPr="006A1412" w:rsidRDefault="0067143C" w:rsidP="0067143C">
            <w:pPr>
              <w:rPr>
                <w:rFonts w:ascii="Times New Roman" w:hAnsi="Times New Roman" w:cs="Times New Roman"/>
                <w:b/>
                <w:bCs/>
                <w:sz w:val="24"/>
                <w:szCs w:val="24"/>
                <w:lang w:eastAsia="lv-LV"/>
              </w:rPr>
            </w:pPr>
            <w:r w:rsidRPr="006A1412">
              <w:rPr>
                <w:rFonts w:ascii="Times New Roman" w:hAnsi="Times New Roman" w:cs="Times New Roman"/>
                <w:b/>
                <w:bCs/>
                <w:sz w:val="24"/>
                <w:szCs w:val="24"/>
                <w:lang w:eastAsia="lv-LV"/>
              </w:rPr>
              <w:t>4.2.</w:t>
            </w:r>
          </w:p>
        </w:tc>
        <w:tc>
          <w:tcPr>
            <w:tcW w:w="2931" w:type="dxa"/>
          </w:tcPr>
          <w:p w14:paraId="70DFFEC9" w14:textId="77777777" w:rsidR="0067143C" w:rsidRPr="006A1412" w:rsidRDefault="0067143C" w:rsidP="0067143C">
            <w:pPr>
              <w:rPr>
                <w:rFonts w:ascii="Times New Roman" w:hAnsi="Times New Roman" w:cs="Times New Roman"/>
                <w:b/>
                <w:bCs/>
                <w:sz w:val="24"/>
                <w:szCs w:val="24"/>
                <w:lang w:eastAsia="lv-LV"/>
              </w:rPr>
            </w:pPr>
          </w:p>
        </w:tc>
        <w:tc>
          <w:tcPr>
            <w:tcW w:w="4122" w:type="dxa"/>
          </w:tcPr>
          <w:p w14:paraId="5C3E5D94" w14:textId="77777777" w:rsidR="0067143C" w:rsidRPr="006A1412" w:rsidRDefault="0067143C" w:rsidP="0067143C">
            <w:pPr>
              <w:rPr>
                <w:rFonts w:ascii="Times New Roman" w:hAnsi="Times New Roman" w:cs="Times New Roman"/>
                <w:b/>
                <w:bCs/>
                <w:sz w:val="24"/>
                <w:szCs w:val="24"/>
                <w:lang w:eastAsia="lv-LV"/>
              </w:rPr>
            </w:pPr>
          </w:p>
        </w:tc>
        <w:tc>
          <w:tcPr>
            <w:tcW w:w="3544" w:type="dxa"/>
          </w:tcPr>
          <w:p w14:paraId="5F98DAA5" w14:textId="77777777" w:rsidR="0067143C" w:rsidRPr="006A1412" w:rsidRDefault="0067143C" w:rsidP="0067143C">
            <w:pPr>
              <w:rPr>
                <w:rFonts w:ascii="Times New Roman" w:hAnsi="Times New Roman" w:cs="Times New Roman"/>
                <w:b/>
                <w:bCs/>
                <w:sz w:val="24"/>
                <w:szCs w:val="24"/>
                <w:lang w:eastAsia="lv-LV"/>
              </w:rPr>
            </w:pPr>
          </w:p>
        </w:tc>
      </w:tr>
    </w:tbl>
    <w:p w14:paraId="1A5332ED" w14:textId="77777777" w:rsidR="0067143C" w:rsidRPr="006A1412" w:rsidRDefault="0067143C" w:rsidP="0067143C">
      <w:pPr>
        <w:pStyle w:val="ListParagraph"/>
        <w:ind w:left="786"/>
        <w:rPr>
          <w:rFonts w:ascii="Times New Roman" w:hAnsi="Times New Roman"/>
          <w:b/>
          <w:bCs/>
          <w:sz w:val="24"/>
          <w:szCs w:val="24"/>
          <w:lang w:eastAsia="lv-LV"/>
        </w:rPr>
      </w:pPr>
    </w:p>
    <w:p w14:paraId="04D561CD" w14:textId="77777777" w:rsidR="0067143C" w:rsidRPr="006A1412" w:rsidRDefault="0067143C" w:rsidP="0067143C">
      <w:pPr>
        <w:pStyle w:val="ListParagraph"/>
        <w:numPr>
          <w:ilvl w:val="0"/>
          <w:numId w:val="12"/>
        </w:numPr>
        <w:suppressAutoHyphens w:val="0"/>
        <w:autoSpaceDN/>
        <w:spacing w:after="0" w:line="240" w:lineRule="auto"/>
        <w:contextualSpacing w:val="0"/>
        <w:textAlignment w:val="auto"/>
        <w:rPr>
          <w:rFonts w:ascii="Times New Roman" w:hAnsi="Times New Roman"/>
          <w:b/>
          <w:bCs/>
          <w:sz w:val="24"/>
          <w:szCs w:val="24"/>
          <w:lang w:eastAsia="lv-LV"/>
        </w:rPr>
      </w:pPr>
      <w:r w:rsidRPr="006A1412">
        <w:rPr>
          <w:rFonts w:ascii="Times New Roman" w:hAnsi="Times New Roman"/>
          <w:b/>
          <w:bCs/>
          <w:sz w:val="24"/>
          <w:szCs w:val="24"/>
          <w:lang w:eastAsia="lv-LV"/>
        </w:rPr>
        <w:t xml:space="preserve">Adrese, kurā tiks sniegti ambulatorās </w:t>
      </w:r>
      <w:proofErr w:type="spellStart"/>
      <w:r w:rsidRPr="006A1412">
        <w:rPr>
          <w:rFonts w:ascii="Times New Roman" w:hAnsi="Times New Roman"/>
          <w:b/>
          <w:bCs/>
          <w:sz w:val="24"/>
          <w:szCs w:val="24"/>
          <w:lang w:eastAsia="lv-LV"/>
        </w:rPr>
        <w:t>psihoterapeitiskās</w:t>
      </w:r>
      <w:proofErr w:type="spellEnd"/>
      <w:r w:rsidRPr="006A1412">
        <w:rPr>
          <w:rFonts w:ascii="Times New Roman" w:hAnsi="Times New Roman"/>
          <w:b/>
          <w:bCs/>
          <w:sz w:val="24"/>
          <w:szCs w:val="24"/>
          <w:lang w:eastAsia="lv-LV"/>
        </w:rPr>
        <w:t xml:space="preserve"> un/vai psiholoģiskās palīdzības pakalpojumi un  plānotais darba laiks:</w:t>
      </w:r>
    </w:p>
    <w:p w14:paraId="0915B5B1" w14:textId="77777777" w:rsidR="0067143C" w:rsidRPr="006A1412" w:rsidRDefault="0067143C" w:rsidP="0067143C">
      <w:pPr>
        <w:pStyle w:val="ListParagraph"/>
        <w:ind w:left="1146"/>
        <w:rPr>
          <w:rFonts w:ascii="Times New Roman" w:hAnsi="Times New Roman"/>
          <w:b/>
          <w:bCs/>
          <w:sz w:val="24"/>
          <w:szCs w:val="24"/>
          <w:lang w:eastAsia="lv-LV"/>
        </w:rPr>
      </w:pPr>
    </w:p>
    <w:tbl>
      <w:tblPr>
        <w:tblStyle w:val="TableGrid"/>
        <w:tblW w:w="0" w:type="auto"/>
        <w:tblInd w:w="1146" w:type="dxa"/>
        <w:tblLook w:val="04A0" w:firstRow="1" w:lastRow="0" w:firstColumn="1" w:lastColumn="0" w:noHBand="0" w:noVBand="1"/>
      </w:tblPr>
      <w:tblGrid>
        <w:gridCol w:w="1560"/>
        <w:gridCol w:w="2534"/>
      </w:tblGrid>
      <w:tr w:rsidR="0067143C" w:rsidRPr="006A1412" w14:paraId="448DA2D1" w14:textId="77777777" w:rsidTr="0067143C">
        <w:trPr>
          <w:trHeight w:val="324"/>
        </w:trPr>
        <w:tc>
          <w:tcPr>
            <w:tcW w:w="1560" w:type="dxa"/>
            <w:vMerge w:val="restart"/>
          </w:tcPr>
          <w:p w14:paraId="20E7EDF7"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Nedēļas diena</w:t>
            </w:r>
          </w:p>
        </w:tc>
        <w:tc>
          <w:tcPr>
            <w:tcW w:w="2534" w:type="dxa"/>
          </w:tcPr>
          <w:p w14:paraId="7CA0EC13"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Adrese:</w:t>
            </w:r>
          </w:p>
        </w:tc>
      </w:tr>
      <w:tr w:rsidR="006A1412" w:rsidRPr="006A1412" w14:paraId="2AC96604" w14:textId="77777777" w:rsidTr="0067143C">
        <w:trPr>
          <w:trHeight w:val="252"/>
        </w:trPr>
        <w:tc>
          <w:tcPr>
            <w:tcW w:w="1560" w:type="dxa"/>
            <w:vMerge/>
          </w:tcPr>
          <w:p w14:paraId="08AC06F8" w14:textId="77777777" w:rsidR="0067143C" w:rsidRPr="006A1412" w:rsidRDefault="0067143C" w:rsidP="0067143C">
            <w:pPr>
              <w:pStyle w:val="ListParagraph"/>
              <w:ind w:left="0"/>
              <w:rPr>
                <w:rFonts w:ascii="Times New Roman" w:hAnsi="Times New Roman" w:cs="Times New Roman"/>
                <w:b/>
                <w:sz w:val="24"/>
                <w:szCs w:val="24"/>
                <w:lang w:eastAsia="lv-LV"/>
              </w:rPr>
            </w:pPr>
          </w:p>
        </w:tc>
        <w:tc>
          <w:tcPr>
            <w:tcW w:w="2534" w:type="dxa"/>
          </w:tcPr>
          <w:p w14:paraId="4A93FFCE" w14:textId="77777777" w:rsidR="0067143C" w:rsidRPr="006A1412" w:rsidRDefault="0067143C" w:rsidP="0067143C">
            <w:pPr>
              <w:pStyle w:val="ListParagraph"/>
              <w:ind w:left="0"/>
              <w:rPr>
                <w:rFonts w:ascii="Times New Roman" w:hAnsi="Times New Roman" w:cs="Times New Roman"/>
                <w:b/>
                <w:sz w:val="24"/>
                <w:szCs w:val="24"/>
                <w:lang w:eastAsia="lv-LV"/>
              </w:rPr>
            </w:pPr>
            <w:r w:rsidRPr="006A1412">
              <w:rPr>
                <w:rFonts w:ascii="Times New Roman" w:hAnsi="Times New Roman" w:cs="Times New Roman"/>
                <w:b/>
                <w:sz w:val="24"/>
                <w:szCs w:val="24"/>
                <w:lang w:eastAsia="lv-LV"/>
              </w:rPr>
              <w:t>Darba laiks</w:t>
            </w:r>
          </w:p>
        </w:tc>
      </w:tr>
      <w:tr w:rsidR="0067143C" w:rsidRPr="006A1412" w14:paraId="6E7569F5" w14:textId="77777777" w:rsidTr="0067143C">
        <w:trPr>
          <w:trHeight w:val="250"/>
        </w:trPr>
        <w:tc>
          <w:tcPr>
            <w:tcW w:w="1560" w:type="dxa"/>
          </w:tcPr>
          <w:p w14:paraId="0B5B7BAD"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Pirmdiena</w:t>
            </w:r>
          </w:p>
        </w:tc>
        <w:tc>
          <w:tcPr>
            <w:tcW w:w="2534" w:type="dxa"/>
          </w:tcPr>
          <w:p w14:paraId="4FA4559E"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4A0D0153" w14:textId="77777777" w:rsidTr="0067143C">
        <w:trPr>
          <w:trHeight w:val="261"/>
        </w:trPr>
        <w:tc>
          <w:tcPr>
            <w:tcW w:w="1560" w:type="dxa"/>
          </w:tcPr>
          <w:p w14:paraId="296EDADC"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Otrdiena</w:t>
            </w:r>
          </w:p>
        </w:tc>
        <w:tc>
          <w:tcPr>
            <w:tcW w:w="2534" w:type="dxa"/>
          </w:tcPr>
          <w:p w14:paraId="1CCEF155"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332AE146" w14:textId="77777777" w:rsidTr="0067143C">
        <w:trPr>
          <w:trHeight w:val="250"/>
        </w:trPr>
        <w:tc>
          <w:tcPr>
            <w:tcW w:w="1560" w:type="dxa"/>
          </w:tcPr>
          <w:p w14:paraId="6FF8B6E0"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Trešdiena</w:t>
            </w:r>
          </w:p>
        </w:tc>
        <w:tc>
          <w:tcPr>
            <w:tcW w:w="2534" w:type="dxa"/>
          </w:tcPr>
          <w:p w14:paraId="338C9487"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1B1D1EBA" w14:textId="77777777" w:rsidTr="0067143C">
        <w:trPr>
          <w:trHeight w:val="50"/>
        </w:trPr>
        <w:tc>
          <w:tcPr>
            <w:tcW w:w="1560" w:type="dxa"/>
          </w:tcPr>
          <w:p w14:paraId="0F11194B"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Ceturtdiena</w:t>
            </w:r>
          </w:p>
        </w:tc>
        <w:tc>
          <w:tcPr>
            <w:tcW w:w="2534" w:type="dxa"/>
          </w:tcPr>
          <w:p w14:paraId="1E040413"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19B7E79E" w14:textId="77777777" w:rsidTr="0067143C">
        <w:trPr>
          <w:trHeight w:val="250"/>
        </w:trPr>
        <w:tc>
          <w:tcPr>
            <w:tcW w:w="1560" w:type="dxa"/>
          </w:tcPr>
          <w:p w14:paraId="47308688"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Piektdiena</w:t>
            </w:r>
          </w:p>
        </w:tc>
        <w:tc>
          <w:tcPr>
            <w:tcW w:w="2534" w:type="dxa"/>
          </w:tcPr>
          <w:p w14:paraId="2BA5FBC1"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182FE047" w14:textId="77777777" w:rsidTr="0067143C">
        <w:trPr>
          <w:trHeight w:val="261"/>
        </w:trPr>
        <w:tc>
          <w:tcPr>
            <w:tcW w:w="1560" w:type="dxa"/>
          </w:tcPr>
          <w:p w14:paraId="3F3D5D55"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Sestdiena</w:t>
            </w:r>
          </w:p>
        </w:tc>
        <w:tc>
          <w:tcPr>
            <w:tcW w:w="2534" w:type="dxa"/>
          </w:tcPr>
          <w:p w14:paraId="303263EA" w14:textId="77777777" w:rsidR="0067143C" w:rsidRPr="006A1412" w:rsidRDefault="0067143C" w:rsidP="0067143C">
            <w:pPr>
              <w:pStyle w:val="ListParagraph"/>
              <w:ind w:left="0"/>
              <w:rPr>
                <w:rFonts w:ascii="Times New Roman" w:hAnsi="Times New Roman" w:cs="Times New Roman"/>
                <w:b/>
                <w:sz w:val="24"/>
                <w:szCs w:val="24"/>
                <w:lang w:eastAsia="lv-LV"/>
              </w:rPr>
            </w:pPr>
          </w:p>
        </w:tc>
      </w:tr>
      <w:tr w:rsidR="0067143C" w:rsidRPr="006A1412" w14:paraId="44269895" w14:textId="77777777" w:rsidTr="0067143C">
        <w:trPr>
          <w:trHeight w:val="250"/>
        </w:trPr>
        <w:tc>
          <w:tcPr>
            <w:tcW w:w="1560" w:type="dxa"/>
          </w:tcPr>
          <w:p w14:paraId="7FBBB637" w14:textId="77777777" w:rsidR="0067143C" w:rsidRPr="006A1412" w:rsidRDefault="0067143C" w:rsidP="0067143C">
            <w:pPr>
              <w:pStyle w:val="ListParagraph"/>
              <w:ind w:left="0"/>
              <w:rPr>
                <w:rFonts w:ascii="Times New Roman" w:hAnsi="Times New Roman" w:cs="Times New Roman"/>
                <w:bCs/>
                <w:sz w:val="24"/>
                <w:szCs w:val="24"/>
                <w:lang w:eastAsia="lv-LV"/>
              </w:rPr>
            </w:pPr>
            <w:r w:rsidRPr="006A1412">
              <w:rPr>
                <w:rFonts w:ascii="Times New Roman" w:hAnsi="Times New Roman" w:cs="Times New Roman"/>
                <w:bCs/>
                <w:sz w:val="24"/>
                <w:szCs w:val="24"/>
                <w:lang w:eastAsia="lv-LV"/>
              </w:rPr>
              <w:t>Svētdiena</w:t>
            </w:r>
          </w:p>
        </w:tc>
        <w:tc>
          <w:tcPr>
            <w:tcW w:w="2534" w:type="dxa"/>
          </w:tcPr>
          <w:p w14:paraId="5F4A658C" w14:textId="77777777" w:rsidR="0067143C" w:rsidRPr="006A1412" w:rsidRDefault="0067143C" w:rsidP="0067143C">
            <w:pPr>
              <w:pStyle w:val="ListParagraph"/>
              <w:ind w:left="0"/>
              <w:rPr>
                <w:rFonts w:ascii="Times New Roman" w:hAnsi="Times New Roman" w:cs="Times New Roman"/>
                <w:b/>
                <w:sz w:val="24"/>
                <w:szCs w:val="24"/>
                <w:lang w:eastAsia="lv-LV"/>
              </w:rPr>
            </w:pPr>
          </w:p>
        </w:tc>
      </w:tr>
    </w:tbl>
    <w:p w14:paraId="17B8551D" w14:textId="77777777" w:rsidR="0067143C" w:rsidRPr="006A1412" w:rsidRDefault="0067143C" w:rsidP="0067143C">
      <w:pPr>
        <w:rPr>
          <w:rFonts w:ascii="Times New Roman" w:hAnsi="Times New Roman"/>
          <w:i/>
          <w:sz w:val="24"/>
          <w:szCs w:val="24"/>
        </w:rPr>
      </w:pPr>
    </w:p>
    <w:p w14:paraId="15A5E9DE" w14:textId="77777777" w:rsidR="0067143C" w:rsidRPr="006A1412" w:rsidRDefault="0067143C" w:rsidP="0067143C">
      <w:pPr>
        <w:pStyle w:val="ListParagraph"/>
        <w:tabs>
          <w:tab w:val="left" w:pos="284"/>
        </w:tabs>
        <w:ind w:left="927" w:right="27"/>
        <w:jc w:val="both"/>
        <w:rPr>
          <w:rFonts w:ascii="Times New Roman" w:hAnsi="Times New Roman"/>
          <w:sz w:val="24"/>
          <w:szCs w:val="24"/>
        </w:rPr>
      </w:pPr>
    </w:p>
    <w:p w14:paraId="1909A332" w14:textId="77777777" w:rsidR="0067143C" w:rsidRPr="006A1412" w:rsidRDefault="0067143C" w:rsidP="0067143C">
      <w:pPr>
        <w:pStyle w:val="ListParagraph"/>
        <w:numPr>
          <w:ilvl w:val="0"/>
          <w:numId w:val="12"/>
        </w:numPr>
        <w:suppressAutoHyphens w:val="0"/>
        <w:autoSpaceDN/>
        <w:spacing w:after="0" w:line="240" w:lineRule="auto"/>
        <w:contextualSpacing w:val="0"/>
        <w:jc w:val="both"/>
        <w:textAlignment w:val="auto"/>
        <w:rPr>
          <w:rFonts w:ascii="Times New Roman" w:hAnsi="Times New Roman"/>
          <w:sz w:val="24"/>
          <w:szCs w:val="24"/>
        </w:rPr>
      </w:pPr>
      <w:r w:rsidRPr="006A1412">
        <w:rPr>
          <w:rFonts w:ascii="Times New Roman" w:hAnsi="Times New Roman"/>
          <w:b/>
          <w:sz w:val="24"/>
          <w:szCs w:val="24"/>
        </w:rPr>
        <w:t>DIENESTAM ir tiesības šajā pielikumā norādīto informāciju izmantot pacientu informēšanai, ievietojot to Dienesta tīmekļa vietnē.</w:t>
      </w:r>
    </w:p>
    <w:p w14:paraId="21C67BD3" w14:textId="77777777" w:rsidR="0067143C" w:rsidRPr="006A1412" w:rsidRDefault="0067143C" w:rsidP="0067143C">
      <w:pPr>
        <w:pStyle w:val="ListParagraph"/>
        <w:ind w:left="786"/>
        <w:jc w:val="both"/>
        <w:rPr>
          <w:rFonts w:ascii="Times New Roman" w:hAnsi="Times New Roman"/>
          <w:sz w:val="24"/>
          <w:szCs w:val="24"/>
        </w:rPr>
      </w:pPr>
    </w:p>
    <w:p w14:paraId="56890C24" w14:textId="77777777" w:rsidR="0067143C" w:rsidRPr="006A1412" w:rsidRDefault="0067143C" w:rsidP="0067143C">
      <w:pPr>
        <w:tabs>
          <w:tab w:val="left" w:pos="7020"/>
        </w:tabs>
        <w:ind w:left="720"/>
        <w:rPr>
          <w:rFonts w:ascii="Times New Roman" w:hAnsi="Times New Roman"/>
          <w:sz w:val="24"/>
          <w:szCs w:val="24"/>
        </w:rPr>
      </w:pPr>
      <w:r w:rsidRPr="006A1412">
        <w:rPr>
          <w:rFonts w:ascii="Times New Roman" w:hAnsi="Times New Roman"/>
          <w:sz w:val="24"/>
          <w:szCs w:val="24"/>
        </w:rPr>
        <w:t>Datums ________________________</w:t>
      </w:r>
      <w:r w:rsidRPr="006A1412">
        <w:rPr>
          <w:rFonts w:ascii="Times New Roman" w:hAnsi="Times New Roman"/>
          <w:sz w:val="24"/>
          <w:szCs w:val="24"/>
        </w:rPr>
        <w:tab/>
        <w:t xml:space="preserve">Iestādes vadītāja paraksts ________________________ </w:t>
      </w:r>
    </w:p>
    <w:p w14:paraId="3FA76336" w14:textId="3648E851" w:rsidR="0067143C" w:rsidRPr="006A1412" w:rsidRDefault="0067143C" w:rsidP="00A039F6">
      <w:pPr>
        <w:tabs>
          <w:tab w:val="left" w:pos="4820"/>
        </w:tabs>
        <w:spacing w:after="0"/>
        <w:ind w:left="142"/>
        <w:rPr>
          <w:rFonts w:ascii="Times New Roman" w:hAnsi="Times New Roman"/>
          <w:sz w:val="24"/>
          <w:szCs w:val="24"/>
        </w:rPr>
      </w:pPr>
    </w:p>
    <w:p w14:paraId="11E025BE" w14:textId="77777777" w:rsidR="006A1412" w:rsidRDefault="006A1412" w:rsidP="0067143C">
      <w:pPr>
        <w:suppressAutoHyphens w:val="0"/>
        <w:autoSpaceDN/>
        <w:spacing w:after="0" w:line="240" w:lineRule="auto"/>
        <w:ind w:right="26"/>
        <w:jc w:val="right"/>
        <w:textAlignment w:val="auto"/>
        <w:rPr>
          <w:rFonts w:ascii="Times New Roman" w:eastAsia="Times New Roman" w:hAnsi="Times New Roman"/>
          <w:i/>
          <w:sz w:val="24"/>
          <w:szCs w:val="24"/>
        </w:rPr>
      </w:pPr>
    </w:p>
    <w:p w14:paraId="18EF8BAC" w14:textId="77777777" w:rsidR="00A05698" w:rsidRDefault="00A05698">
      <w:pPr>
        <w:suppressAutoHyphens w:val="0"/>
        <w:autoSpaceDN/>
        <w:spacing w:after="0" w:line="240" w:lineRule="auto"/>
        <w:textAlignment w:val="auto"/>
        <w:rPr>
          <w:rFonts w:ascii="Times New Roman" w:eastAsia="Times New Roman" w:hAnsi="Times New Roman"/>
          <w:i/>
          <w:sz w:val="24"/>
          <w:szCs w:val="24"/>
        </w:rPr>
      </w:pPr>
      <w:r>
        <w:rPr>
          <w:rFonts w:ascii="Times New Roman" w:eastAsia="Times New Roman" w:hAnsi="Times New Roman"/>
          <w:i/>
          <w:sz w:val="24"/>
          <w:szCs w:val="24"/>
        </w:rPr>
        <w:br w:type="page"/>
      </w:r>
    </w:p>
    <w:p w14:paraId="72967D3B" w14:textId="46C89B03" w:rsidR="0067143C" w:rsidRPr="006A1412" w:rsidRDefault="0067143C" w:rsidP="0067143C">
      <w:pPr>
        <w:suppressAutoHyphens w:val="0"/>
        <w:autoSpaceDN/>
        <w:spacing w:after="0" w:line="240" w:lineRule="auto"/>
        <w:ind w:right="26"/>
        <w:jc w:val="right"/>
        <w:textAlignment w:val="auto"/>
        <w:rPr>
          <w:rFonts w:ascii="Times New Roman" w:eastAsia="Times New Roman" w:hAnsi="Times New Roman"/>
          <w:i/>
          <w:sz w:val="24"/>
          <w:szCs w:val="24"/>
        </w:rPr>
      </w:pPr>
      <w:r w:rsidRPr="006A1412">
        <w:rPr>
          <w:rFonts w:ascii="Times New Roman" w:eastAsia="Times New Roman" w:hAnsi="Times New Roman"/>
          <w:i/>
          <w:sz w:val="24"/>
          <w:szCs w:val="24"/>
        </w:rPr>
        <w:lastRenderedPageBreak/>
        <w:t>2.pielikums</w:t>
      </w:r>
    </w:p>
    <w:p w14:paraId="124F29A3" w14:textId="77777777" w:rsidR="0067143C" w:rsidRPr="006A1412" w:rsidRDefault="0067143C" w:rsidP="0067143C">
      <w:pPr>
        <w:suppressAutoHyphens w:val="0"/>
        <w:autoSpaceDN/>
        <w:spacing w:after="0" w:line="240" w:lineRule="auto"/>
        <w:ind w:right="26"/>
        <w:jc w:val="right"/>
        <w:textAlignment w:val="auto"/>
        <w:rPr>
          <w:rFonts w:ascii="Times New Roman" w:eastAsia="Times New Roman" w:hAnsi="Times New Roman"/>
          <w:i/>
          <w:sz w:val="24"/>
          <w:szCs w:val="24"/>
        </w:rPr>
      </w:pPr>
      <w:r w:rsidRPr="006A1412">
        <w:rPr>
          <w:rFonts w:ascii="Times New Roman" w:eastAsia="Times New Roman" w:hAnsi="Times New Roman"/>
          <w:i/>
          <w:sz w:val="24"/>
          <w:szCs w:val="24"/>
        </w:rPr>
        <w:t xml:space="preserve">Līgumam par ambulatorās </w:t>
      </w:r>
      <w:proofErr w:type="spellStart"/>
      <w:r w:rsidRPr="006A1412">
        <w:rPr>
          <w:rFonts w:ascii="Times New Roman" w:eastAsia="Times New Roman" w:hAnsi="Times New Roman"/>
          <w:i/>
          <w:sz w:val="24"/>
          <w:szCs w:val="24"/>
        </w:rPr>
        <w:t>psihoterapeitiskās</w:t>
      </w:r>
      <w:proofErr w:type="spellEnd"/>
      <w:r w:rsidRPr="006A1412">
        <w:rPr>
          <w:rFonts w:ascii="Times New Roman" w:eastAsia="Times New Roman" w:hAnsi="Times New Roman"/>
          <w:i/>
          <w:sz w:val="24"/>
          <w:szCs w:val="24"/>
        </w:rPr>
        <w:t xml:space="preserve"> un/vai psiholoģiskās palīdzības pakalpojumu</w:t>
      </w:r>
    </w:p>
    <w:p w14:paraId="01FD0698" w14:textId="77777777" w:rsidR="0067143C" w:rsidRPr="006A1412" w:rsidRDefault="0067143C" w:rsidP="0067143C">
      <w:pPr>
        <w:suppressAutoHyphens w:val="0"/>
        <w:autoSpaceDN/>
        <w:spacing w:after="0" w:line="240" w:lineRule="auto"/>
        <w:ind w:left="284" w:right="27"/>
        <w:jc w:val="right"/>
        <w:textAlignment w:val="auto"/>
        <w:rPr>
          <w:rFonts w:ascii="Times New Roman" w:eastAsia="Times New Roman" w:hAnsi="Times New Roman"/>
          <w:sz w:val="24"/>
          <w:szCs w:val="24"/>
        </w:rPr>
      </w:pPr>
      <w:r w:rsidRPr="006A1412">
        <w:rPr>
          <w:rFonts w:ascii="Times New Roman" w:eastAsia="Times New Roman" w:hAnsi="Times New Roman"/>
          <w:i/>
          <w:sz w:val="24"/>
          <w:szCs w:val="24"/>
        </w:rPr>
        <w:t>sniegšanu un apmaksu</w:t>
      </w:r>
    </w:p>
    <w:p w14:paraId="62F2A76B" w14:textId="77777777" w:rsidR="0067143C" w:rsidRPr="006A1412" w:rsidRDefault="0067143C" w:rsidP="0067143C">
      <w:pPr>
        <w:suppressAutoHyphens w:val="0"/>
        <w:autoSpaceDN/>
        <w:spacing w:after="0" w:line="240" w:lineRule="auto"/>
        <w:jc w:val="right"/>
        <w:textAlignment w:val="auto"/>
        <w:rPr>
          <w:rFonts w:ascii="Times New Roman" w:eastAsia="Times New Roman" w:hAnsi="Times New Roman"/>
          <w:sz w:val="24"/>
          <w:szCs w:val="24"/>
        </w:rPr>
      </w:pPr>
    </w:p>
    <w:p w14:paraId="120DA88A" w14:textId="77777777" w:rsidR="0067143C" w:rsidRPr="006A1412" w:rsidRDefault="0067143C" w:rsidP="0067143C">
      <w:pPr>
        <w:suppressAutoHyphens w:val="0"/>
        <w:autoSpaceDN/>
        <w:spacing w:after="0" w:line="240" w:lineRule="auto"/>
        <w:jc w:val="center"/>
        <w:textAlignment w:val="auto"/>
        <w:rPr>
          <w:rFonts w:ascii="Times New Roman" w:eastAsia="Times New Roman" w:hAnsi="Times New Roman"/>
          <w:b/>
          <w:sz w:val="24"/>
          <w:szCs w:val="24"/>
        </w:rPr>
      </w:pPr>
      <w:r w:rsidRPr="006A1412">
        <w:rPr>
          <w:rFonts w:ascii="Times New Roman" w:eastAsia="Times New Roman" w:hAnsi="Times New Roman"/>
          <w:b/>
          <w:sz w:val="24"/>
          <w:szCs w:val="24"/>
        </w:rPr>
        <w:t>Informācijas apmaiņas kārtība</w:t>
      </w:r>
    </w:p>
    <w:p w14:paraId="3107797F" w14:textId="77777777" w:rsidR="0067143C" w:rsidRPr="006A1412" w:rsidRDefault="0067143C" w:rsidP="0067143C">
      <w:pPr>
        <w:suppressAutoHyphens w:val="0"/>
        <w:autoSpaceDN/>
        <w:spacing w:after="0" w:line="240" w:lineRule="auto"/>
        <w:jc w:val="center"/>
        <w:textAlignment w:val="auto"/>
        <w:rPr>
          <w:rFonts w:ascii="Times New Roman" w:eastAsia="Times New Roman" w:hAnsi="Times New Roman"/>
          <w:b/>
          <w:sz w:val="24"/>
          <w:szCs w:val="24"/>
        </w:rPr>
      </w:pPr>
    </w:p>
    <w:p w14:paraId="06CCBBEE" w14:textId="77777777" w:rsidR="0067143C" w:rsidRPr="006A1412" w:rsidRDefault="0067143C" w:rsidP="0067143C">
      <w:pPr>
        <w:numPr>
          <w:ilvl w:val="0"/>
          <w:numId w:val="13"/>
        </w:numPr>
        <w:suppressAutoHyphens w:val="0"/>
        <w:autoSpaceDN/>
        <w:spacing w:after="0" w:line="240" w:lineRule="auto"/>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IZPILDĪTĀJS aizpilda Ministru kabineta 2006.gada 4.aprīļa noteikumu Nr.265 „Medicīnisko dokumentu lietvedības kārtība” (pielikumā Nr.45) apstiprināto veidlapu Nr.024/u</w:t>
      </w:r>
      <w:r w:rsidRPr="006A1412">
        <w:rPr>
          <w:rFonts w:ascii="Times New Roman" w:eastAsia="Times New Roman" w:hAnsi="Times New Roman"/>
          <w:b/>
          <w:sz w:val="24"/>
          <w:szCs w:val="24"/>
        </w:rPr>
        <w:t xml:space="preserve"> „Ambulatorā pacienta talons”</w:t>
      </w:r>
      <w:r w:rsidRPr="006A1412">
        <w:rPr>
          <w:rFonts w:ascii="Times New Roman" w:eastAsia="Times New Roman" w:hAnsi="Times New Roman"/>
          <w:sz w:val="24"/>
          <w:szCs w:val="24"/>
        </w:rPr>
        <w:t xml:space="preserve"> (turpmāk – uzskaites dokuments) un nodrošina uzskaites dokumenta informācijas ievadi Vadības informācijas sistēmā atbilstoši „Ambulatorā pacienta talona aizpildīšanas vadlīnijas” prasībām, kas pieejamas DIENESTA tīmekļvietnē </w:t>
      </w:r>
      <w:hyperlink r:id="rId14" w:history="1">
        <w:r w:rsidRPr="006A1412">
          <w:rPr>
            <w:rFonts w:ascii="Times New Roman" w:eastAsia="Times New Roman" w:hAnsi="Times New Roman"/>
            <w:sz w:val="24"/>
            <w:szCs w:val="24"/>
            <w:u w:val="single"/>
          </w:rPr>
          <w:t>www.vmnvd.gov.lv</w:t>
        </w:r>
      </w:hyperlink>
      <w:r w:rsidRPr="006A1412">
        <w:rPr>
          <w:rFonts w:ascii="Times New Roman" w:eastAsia="Times New Roman" w:hAnsi="Times New Roman"/>
          <w:sz w:val="24"/>
          <w:szCs w:val="24"/>
        </w:rPr>
        <w:t xml:space="preserve"> sadaļā „Vadības informācijas sistēma”. </w:t>
      </w:r>
    </w:p>
    <w:p w14:paraId="7752552D" w14:textId="77777777" w:rsidR="0067143C" w:rsidRPr="006A1412" w:rsidRDefault="0067143C" w:rsidP="0067143C">
      <w:pPr>
        <w:suppressAutoHyphens w:val="0"/>
        <w:autoSpaceDN/>
        <w:spacing w:after="0" w:line="240" w:lineRule="auto"/>
        <w:jc w:val="both"/>
        <w:textAlignment w:val="auto"/>
        <w:rPr>
          <w:rFonts w:ascii="Times New Roman" w:eastAsia="Times New Roman" w:hAnsi="Times New Roman"/>
          <w:sz w:val="24"/>
          <w:szCs w:val="24"/>
        </w:rPr>
      </w:pPr>
    </w:p>
    <w:p w14:paraId="2C9A96A3"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DIENESTS nodrošina atbilstoši šī Līguma pielikuma 1.punktam Vadības informācijas sistēmā IZPILDĪTĀJA ievadītās informācijas uzkrāšanu un apstrādi šajā sistēmā.</w:t>
      </w:r>
    </w:p>
    <w:p w14:paraId="4191A549" w14:textId="77777777" w:rsidR="0067143C" w:rsidRPr="006A1412" w:rsidRDefault="0067143C" w:rsidP="0067143C">
      <w:p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p>
    <w:p w14:paraId="0B7EB298"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IZPILDĪTĀJS noslēdz ar DIENESTU Vadības informācijas sistēmas lietošanas līgumu, ja vien tāds nav noslēgts pirms Līguma noslēgšanas.</w:t>
      </w:r>
    </w:p>
    <w:p w14:paraId="1696393A" w14:textId="77777777" w:rsidR="0067143C" w:rsidRPr="006A1412" w:rsidRDefault="0067143C" w:rsidP="0067143C">
      <w:p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p>
    <w:p w14:paraId="1C1E2EE7"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IZPILDĪTĀJS ne vēlāk kā 5 (piecu) darba dienu laikā pēc uzskaites dokumenta noslēgšanas ievada vai ielādē no faila Vadības informācijas sistēmā uzskaites dokumenta informāciju par veiktajiem pakalpojumiem. IZPILDĪTĀJS nodrošina, ka Vadības informācijas sistēmā tiek ievadīta precīza un autentiska informācija par veiktajiem pakalpojumiem.</w:t>
      </w:r>
    </w:p>
    <w:p w14:paraId="4CFA1CAC" w14:textId="77777777" w:rsidR="0067143C" w:rsidRPr="006A1412" w:rsidRDefault="0067143C" w:rsidP="0067143C">
      <w:pPr>
        <w:tabs>
          <w:tab w:val="num" w:pos="426"/>
        </w:tabs>
        <w:suppressAutoHyphens w:val="0"/>
        <w:autoSpaceDN/>
        <w:spacing w:after="0" w:line="240" w:lineRule="auto"/>
        <w:jc w:val="both"/>
        <w:textAlignment w:val="auto"/>
        <w:rPr>
          <w:rFonts w:ascii="Times New Roman" w:eastAsia="Times New Roman" w:hAnsi="Times New Roman"/>
          <w:sz w:val="24"/>
          <w:szCs w:val="24"/>
        </w:rPr>
      </w:pPr>
    </w:p>
    <w:p w14:paraId="322ADAA3" w14:textId="353AEE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IZPILDĪTĀJS ievada Vadības informācijas sistēmas uzskaites dokumenta informāciju par sniegtajiem pakalpojumiem:</w:t>
      </w:r>
    </w:p>
    <w:p w14:paraId="31126520" w14:textId="75F0FA3E" w:rsidR="0067143C" w:rsidRPr="006A1412" w:rsidRDefault="0067143C" w:rsidP="0067143C">
      <w:pPr>
        <w:numPr>
          <w:ilvl w:val="1"/>
          <w:numId w:val="13"/>
        </w:numPr>
        <w:tabs>
          <w:tab w:val="num" w:pos="851"/>
        </w:tabs>
        <w:suppressAutoHyphens w:val="0"/>
        <w:autoSpaceDN/>
        <w:spacing w:after="0" w:line="240" w:lineRule="auto"/>
        <w:ind w:left="851" w:right="-1" w:hanging="425"/>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līdz kārtējā mēneša 20. datumam par pakalpojumiem, kas sniegti līdz kārtējā mēneša 15. datumam;</w:t>
      </w:r>
    </w:p>
    <w:p w14:paraId="29BE4229" w14:textId="32E060E1" w:rsidR="0067143C" w:rsidRPr="006A1412" w:rsidRDefault="0067143C" w:rsidP="0067143C">
      <w:pPr>
        <w:numPr>
          <w:ilvl w:val="1"/>
          <w:numId w:val="13"/>
        </w:numPr>
        <w:tabs>
          <w:tab w:val="num" w:pos="851"/>
          <w:tab w:val="left" w:pos="900"/>
        </w:tabs>
        <w:suppressAutoHyphens w:val="0"/>
        <w:autoSpaceDN/>
        <w:spacing w:after="0" w:line="240" w:lineRule="auto"/>
        <w:ind w:left="851" w:right="-1" w:hanging="425"/>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līdz katra mēneša 3. datumam par visiem pakalpojumiem, kas sniegti iepriekšējā mēnesī.</w:t>
      </w:r>
    </w:p>
    <w:p w14:paraId="02FCE7F4" w14:textId="77777777" w:rsidR="0067143C" w:rsidRPr="006A1412" w:rsidRDefault="0067143C" w:rsidP="0067143C">
      <w:pPr>
        <w:tabs>
          <w:tab w:val="left" w:pos="900"/>
        </w:tabs>
        <w:suppressAutoHyphens w:val="0"/>
        <w:autoSpaceDN/>
        <w:spacing w:after="0" w:line="240" w:lineRule="auto"/>
        <w:ind w:left="900" w:right="-568"/>
        <w:jc w:val="both"/>
        <w:textAlignment w:val="auto"/>
        <w:rPr>
          <w:rFonts w:ascii="Times New Roman" w:eastAsia="Times New Roman" w:hAnsi="Times New Roman"/>
          <w:sz w:val="24"/>
          <w:szCs w:val="24"/>
        </w:rPr>
      </w:pPr>
    </w:p>
    <w:p w14:paraId="3B5B32F0" w14:textId="0BD83D51" w:rsidR="0067143C" w:rsidRPr="006A1412" w:rsidRDefault="0067143C" w:rsidP="0067143C">
      <w:pPr>
        <w:numPr>
          <w:ilvl w:val="0"/>
          <w:numId w:val="13"/>
        </w:numPr>
        <w:tabs>
          <w:tab w:val="left"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IZPILDĪTĀJS pārbauda Vadības informācijas sistēmā ievadīto informāciju un veiktos aprēķinus par katru uzskaites dokumentu līdz katra mēneša 3.datumam par visiem pakalpojumiem, kas sniegti iepriekšējā mēnesī.</w:t>
      </w:r>
    </w:p>
    <w:p w14:paraId="34BDFCFA" w14:textId="77777777" w:rsidR="0067143C" w:rsidRPr="006A1412" w:rsidRDefault="0067143C" w:rsidP="0067143C">
      <w:pPr>
        <w:tabs>
          <w:tab w:val="left" w:pos="426"/>
          <w:tab w:val="left" w:pos="900"/>
        </w:tabs>
        <w:suppressAutoHyphens w:val="0"/>
        <w:autoSpaceDN/>
        <w:spacing w:after="0" w:line="240" w:lineRule="auto"/>
        <w:ind w:left="426" w:hanging="426"/>
        <w:jc w:val="both"/>
        <w:textAlignment w:val="auto"/>
        <w:rPr>
          <w:rFonts w:ascii="Times New Roman" w:eastAsia="Times New Roman" w:hAnsi="Times New Roman"/>
          <w:sz w:val="24"/>
          <w:szCs w:val="24"/>
        </w:rPr>
      </w:pPr>
    </w:p>
    <w:p w14:paraId="779EE0DA" w14:textId="77777777" w:rsidR="0067143C" w:rsidRPr="006A1412" w:rsidRDefault="0067143C" w:rsidP="0067143C">
      <w:pPr>
        <w:numPr>
          <w:ilvl w:val="0"/>
          <w:numId w:val="13"/>
        </w:numPr>
        <w:tabs>
          <w:tab w:val="left" w:pos="426"/>
        </w:tabs>
        <w:suppressAutoHyphens w:val="0"/>
        <w:autoSpaceDN/>
        <w:spacing w:after="0" w:line="240" w:lineRule="auto"/>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rPr>
        <w:t>Vadības informācijas sistēmas</w:t>
      </w:r>
      <w:r w:rsidRPr="006A1412">
        <w:rPr>
          <w:rFonts w:ascii="Times New Roman" w:eastAsia="Times New Roman" w:hAnsi="Times New Roman"/>
          <w:sz w:val="24"/>
          <w:szCs w:val="24"/>
          <w:lang w:eastAsia="lv-LV"/>
        </w:rPr>
        <w:t xml:space="preserve"> datos labojumus veic ne vēlāk kā:</w:t>
      </w:r>
    </w:p>
    <w:p w14:paraId="252509D3" w14:textId="77777777" w:rsidR="0067143C" w:rsidRPr="006A1412" w:rsidRDefault="0067143C" w:rsidP="0067143C">
      <w:pPr>
        <w:numPr>
          <w:ilvl w:val="1"/>
          <w:numId w:val="13"/>
        </w:numPr>
        <w:tabs>
          <w:tab w:val="num" w:pos="851"/>
        </w:tabs>
        <w:suppressAutoHyphens w:val="0"/>
        <w:autoSpaceDN/>
        <w:spacing w:after="0" w:line="240" w:lineRule="auto"/>
        <w:ind w:left="851" w:hanging="425"/>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līdz 1.septembrim par kārtējā kalendārā gada pirmajā pusgadā ievadītajiem datiem;</w:t>
      </w:r>
    </w:p>
    <w:p w14:paraId="18F6BC98" w14:textId="77777777" w:rsidR="0067143C" w:rsidRPr="006A1412" w:rsidRDefault="0067143C" w:rsidP="0067143C">
      <w:pPr>
        <w:numPr>
          <w:ilvl w:val="1"/>
          <w:numId w:val="13"/>
        </w:numPr>
        <w:tabs>
          <w:tab w:val="num" w:pos="851"/>
        </w:tabs>
        <w:suppressAutoHyphens w:val="0"/>
        <w:autoSpaceDN/>
        <w:spacing w:after="0" w:line="240" w:lineRule="auto"/>
        <w:ind w:left="851" w:hanging="425"/>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līdz 1.decembrim par kārtējā kalendārā gada trešajā ceturksnī ievadītajiem datiem;</w:t>
      </w:r>
    </w:p>
    <w:p w14:paraId="4CADDDFF" w14:textId="77777777" w:rsidR="0067143C" w:rsidRPr="006A1412" w:rsidRDefault="0067143C" w:rsidP="0067143C">
      <w:pPr>
        <w:numPr>
          <w:ilvl w:val="1"/>
          <w:numId w:val="13"/>
        </w:numPr>
        <w:tabs>
          <w:tab w:val="num" w:pos="851"/>
        </w:tabs>
        <w:suppressAutoHyphens w:val="0"/>
        <w:autoSpaceDN/>
        <w:spacing w:after="0" w:line="240" w:lineRule="auto"/>
        <w:ind w:left="851" w:hanging="425"/>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ne vēlāk kā līdz 8.janvārim par kārtējā kalendārā gada ceturtajā ceturksnī ievadītajiem datiem.</w:t>
      </w:r>
    </w:p>
    <w:p w14:paraId="452A641E" w14:textId="77777777" w:rsidR="0067143C" w:rsidRPr="006A1412" w:rsidRDefault="0067143C" w:rsidP="0067143C">
      <w:pPr>
        <w:suppressAutoHyphens w:val="0"/>
        <w:autoSpaceDN/>
        <w:spacing w:after="0" w:line="240" w:lineRule="auto"/>
        <w:jc w:val="both"/>
        <w:textAlignment w:val="auto"/>
        <w:rPr>
          <w:rFonts w:ascii="Times New Roman" w:eastAsia="Times New Roman" w:hAnsi="Times New Roman"/>
          <w:sz w:val="24"/>
          <w:szCs w:val="24"/>
          <w:lang w:eastAsia="lv-LV"/>
        </w:rPr>
      </w:pPr>
    </w:p>
    <w:p w14:paraId="064F9CA2"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Veidojot rēķinus, aprēķinos netiek iekļauti uzskaites dokumenti, kas ievadīti Vadības informācijas sistēmā vēlāk kā 60 (sešdesmit) dienas pēc aprūpes epizodes beigām, izņemot uzskaites dokumentus par novembrī un decembrī sniegtajiem pakalpojumiem, kas jāievada ne vēlāk kā līdz nākamā gada 8.janvārim.</w:t>
      </w:r>
    </w:p>
    <w:p w14:paraId="37389C23" w14:textId="77777777" w:rsidR="0067143C" w:rsidRPr="006A1412" w:rsidRDefault="0067143C" w:rsidP="0067143C">
      <w:pPr>
        <w:suppressAutoHyphens w:val="0"/>
        <w:autoSpaceDN/>
        <w:spacing w:after="0" w:line="240" w:lineRule="auto"/>
        <w:ind w:left="426" w:hanging="426"/>
        <w:textAlignment w:val="auto"/>
        <w:rPr>
          <w:rFonts w:ascii="Times New Roman" w:eastAsia="Times New Roman" w:hAnsi="Times New Roman"/>
          <w:sz w:val="24"/>
          <w:szCs w:val="24"/>
          <w:lang w:eastAsia="lv-LV"/>
        </w:rPr>
      </w:pPr>
    </w:p>
    <w:p w14:paraId="11CAC7C7" w14:textId="77777777" w:rsidR="0067143C" w:rsidRPr="006A1412" w:rsidRDefault="0067143C" w:rsidP="0067143C">
      <w:pPr>
        <w:numPr>
          <w:ilvl w:val="0"/>
          <w:numId w:val="13"/>
        </w:numPr>
        <w:tabs>
          <w:tab w:val="num" w:pos="426"/>
        </w:tabs>
        <w:suppressAutoHyphens w:val="0"/>
        <w:autoSpaceDN/>
        <w:spacing w:after="0" w:line="240" w:lineRule="auto"/>
        <w:ind w:left="426" w:right="-1" w:hanging="426"/>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rPr>
        <w:t xml:space="preserve">Ja IZPILDĪTĀJS veic uzskaites dokumentu datnes </w:t>
      </w:r>
      <w:proofErr w:type="spellStart"/>
      <w:r w:rsidRPr="006A1412">
        <w:rPr>
          <w:rFonts w:ascii="Times New Roman" w:eastAsia="Times New Roman" w:hAnsi="Times New Roman"/>
          <w:sz w:val="24"/>
          <w:szCs w:val="24"/>
        </w:rPr>
        <w:t>ielādi</w:t>
      </w:r>
      <w:proofErr w:type="spellEnd"/>
      <w:r w:rsidRPr="006A1412">
        <w:rPr>
          <w:rFonts w:ascii="Times New Roman" w:eastAsia="Times New Roman" w:hAnsi="Times New Roman"/>
          <w:sz w:val="24"/>
          <w:szCs w:val="24"/>
        </w:rPr>
        <w:t xml:space="preserve"> Vadības informācijas sistēmā, IZPILDĪTĀJS nodrošina, ka:</w:t>
      </w:r>
    </w:p>
    <w:p w14:paraId="2B5EE7B3" w14:textId="77777777" w:rsidR="0067143C" w:rsidRPr="006A1412" w:rsidRDefault="0067143C" w:rsidP="0067143C">
      <w:pPr>
        <w:numPr>
          <w:ilvl w:val="1"/>
          <w:numId w:val="13"/>
        </w:numPr>
        <w:tabs>
          <w:tab w:val="left" w:pos="993"/>
        </w:tabs>
        <w:suppressAutoHyphens w:val="0"/>
        <w:autoSpaceDN/>
        <w:spacing w:after="0" w:line="240" w:lineRule="auto"/>
        <w:ind w:left="993" w:right="-2" w:hanging="568"/>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 xml:space="preserve">atkārtota uzskaites dokumenta </w:t>
      </w:r>
      <w:proofErr w:type="spellStart"/>
      <w:r w:rsidRPr="006A1412">
        <w:rPr>
          <w:rFonts w:ascii="Times New Roman" w:eastAsia="Times New Roman" w:hAnsi="Times New Roman"/>
          <w:sz w:val="24"/>
          <w:szCs w:val="24"/>
          <w:lang w:eastAsia="lv-LV"/>
        </w:rPr>
        <w:t>ielāde</w:t>
      </w:r>
      <w:proofErr w:type="spellEnd"/>
      <w:r w:rsidRPr="006A1412">
        <w:rPr>
          <w:rFonts w:ascii="Times New Roman" w:eastAsia="Times New Roman" w:hAnsi="Times New Roman"/>
          <w:sz w:val="24"/>
          <w:szCs w:val="24"/>
          <w:lang w:eastAsia="lv-LV"/>
        </w:rPr>
        <w:t xml:space="preserve"> </w:t>
      </w:r>
      <w:r w:rsidRPr="006A1412">
        <w:rPr>
          <w:rFonts w:ascii="Times New Roman" w:eastAsia="Times New Roman" w:hAnsi="Times New Roman"/>
          <w:sz w:val="24"/>
          <w:szCs w:val="24"/>
        </w:rPr>
        <w:t>Vadības informācijas sistēmā</w:t>
      </w:r>
      <w:r w:rsidRPr="006A1412">
        <w:rPr>
          <w:rFonts w:ascii="Times New Roman" w:eastAsia="Times New Roman" w:hAnsi="Times New Roman"/>
          <w:sz w:val="24"/>
          <w:szCs w:val="24"/>
          <w:lang w:eastAsia="lv-LV"/>
        </w:rPr>
        <w:t xml:space="preserve"> netiek veikta, ja uzskaites dokumentā nav veiktas izmaiņas (labojumi);</w:t>
      </w:r>
    </w:p>
    <w:p w14:paraId="72EB7FA9" w14:textId="77777777" w:rsidR="0067143C" w:rsidRPr="006A1412" w:rsidRDefault="0067143C" w:rsidP="0067143C">
      <w:pPr>
        <w:numPr>
          <w:ilvl w:val="1"/>
          <w:numId w:val="13"/>
        </w:numPr>
        <w:tabs>
          <w:tab w:val="left" w:pos="993"/>
        </w:tabs>
        <w:suppressAutoHyphens w:val="0"/>
        <w:autoSpaceDN/>
        <w:spacing w:after="0" w:line="240" w:lineRule="auto"/>
        <w:ind w:left="993" w:right="-2" w:hanging="568"/>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rPr>
        <w:t xml:space="preserve">labotais uzskaites dokuments, kas jāielādē </w:t>
      </w:r>
      <w:r w:rsidRPr="006A1412">
        <w:rPr>
          <w:rFonts w:ascii="Times New Roman" w:eastAsia="Times New Roman" w:hAnsi="Times New Roman"/>
          <w:sz w:val="24"/>
          <w:szCs w:val="24"/>
          <w:u w:val="single"/>
        </w:rPr>
        <w:t>atkārtoti</w:t>
      </w:r>
      <w:r w:rsidRPr="006A1412">
        <w:rPr>
          <w:rFonts w:ascii="Times New Roman" w:eastAsia="Times New Roman" w:hAnsi="Times New Roman"/>
          <w:sz w:val="24"/>
          <w:szCs w:val="24"/>
        </w:rPr>
        <w:t>, tiek ielādēts atsevišķā datnē līdz kārtējā mēneša pēdējam datumam.</w:t>
      </w:r>
    </w:p>
    <w:p w14:paraId="4F8D7B18" w14:textId="77777777" w:rsidR="0067143C" w:rsidRPr="006A1412" w:rsidRDefault="0067143C" w:rsidP="0067143C">
      <w:pPr>
        <w:suppressAutoHyphens w:val="0"/>
        <w:autoSpaceDN/>
        <w:spacing w:after="0" w:line="240" w:lineRule="auto"/>
        <w:ind w:right="-1"/>
        <w:jc w:val="both"/>
        <w:textAlignment w:val="auto"/>
        <w:rPr>
          <w:rFonts w:ascii="Times New Roman" w:eastAsia="Times New Roman" w:hAnsi="Times New Roman"/>
          <w:sz w:val="24"/>
          <w:szCs w:val="24"/>
          <w:lang w:eastAsia="lv-LV"/>
        </w:rPr>
      </w:pPr>
    </w:p>
    <w:p w14:paraId="01B81593" w14:textId="17E8C43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lastRenderedPageBreak/>
        <w:t>Gadījumā, ja saskaņā ar DIENESTA lēmumu IZPILDĪTĀJS Vadības informācijas sistēmā ir nepamatoti vai neatbilstoši uzrādījis datus par sniegtajiem pakalpojumiem, sakarā ar ko ir jāveic labojumi Vadības informācijas sistēmas datos, IZPILDĪTĀJS tos veic 2 (divu) nedēļu laikā no DIENESTA lēmuma spēkā stāšanās dienas, ievērojot šī Līguma pielikuma 7.punktā norādītos termiņus.</w:t>
      </w:r>
    </w:p>
    <w:p w14:paraId="0E205151" w14:textId="77777777" w:rsidR="0067143C" w:rsidRPr="006A1412" w:rsidRDefault="0067143C" w:rsidP="0067143C">
      <w:p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p>
    <w:p w14:paraId="08DC4AA7"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lang w:eastAsia="lv-LV"/>
        </w:rPr>
        <w:t xml:space="preserve">Ja IZPIDĪTĀJAM, pamatojoties uz </w:t>
      </w:r>
      <w:r w:rsidRPr="006A1412">
        <w:rPr>
          <w:rFonts w:ascii="Times New Roman" w:eastAsia="Times New Roman" w:hAnsi="Times New Roman"/>
          <w:sz w:val="24"/>
          <w:szCs w:val="24"/>
        </w:rPr>
        <w:t xml:space="preserve">DIENESTA </w:t>
      </w:r>
      <w:r w:rsidRPr="006A1412">
        <w:rPr>
          <w:rFonts w:ascii="Times New Roman" w:eastAsia="Times New Roman" w:hAnsi="Times New Roman"/>
          <w:sz w:val="24"/>
          <w:szCs w:val="24"/>
          <w:lang w:eastAsia="lv-LV"/>
        </w:rPr>
        <w:t xml:space="preserve">lēmumu, nepieciešams veikt labojumus </w:t>
      </w:r>
      <w:r w:rsidRPr="006A1412">
        <w:rPr>
          <w:rFonts w:ascii="Times New Roman" w:eastAsia="Times New Roman" w:hAnsi="Times New Roman"/>
          <w:sz w:val="24"/>
          <w:szCs w:val="24"/>
        </w:rPr>
        <w:t>Vadības informācijas sistēmas</w:t>
      </w:r>
      <w:r w:rsidRPr="006A1412">
        <w:rPr>
          <w:rFonts w:ascii="Times New Roman" w:eastAsia="Times New Roman" w:hAnsi="Times New Roman"/>
          <w:sz w:val="24"/>
          <w:szCs w:val="24"/>
          <w:lang w:eastAsia="lv-LV"/>
        </w:rPr>
        <w:t xml:space="preserve"> datos, kuriem beidzies šī Līguma pielikuma 7.punktā minētais datu labošanas termiņš, IZPILDITĀJS nekavējoties šī pielikuma 14.punktā minētajā kārtībā sazinās ar DIENESTU, lai vienotos par kārtību, kādā tiks veikta </w:t>
      </w:r>
      <w:r w:rsidRPr="006A1412">
        <w:rPr>
          <w:rFonts w:ascii="Times New Roman" w:eastAsia="Times New Roman" w:hAnsi="Times New Roman"/>
          <w:sz w:val="24"/>
          <w:szCs w:val="24"/>
        </w:rPr>
        <w:t>Vadības informācijas sistēmas</w:t>
      </w:r>
      <w:r w:rsidRPr="006A1412">
        <w:rPr>
          <w:rFonts w:ascii="Times New Roman" w:eastAsia="Times New Roman" w:hAnsi="Times New Roman"/>
          <w:sz w:val="24"/>
          <w:szCs w:val="24"/>
          <w:lang w:eastAsia="lv-LV"/>
        </w:rPr>
        <w:t xml:space="preserve"> datu labošana. </w:t>
      </w:r>
    </w:p>
    <w:p w14:paraId="062891F5" w14:textId="77777777" w:rsidR="0067143C" w:rsidRPr="006A1412" w:rsidRDefault="0067143C" w:rsidP="0067143C">
      <w:p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lang w:eastAsia="lv-LV"/>
        </w:rPr>
      </w:pPr>
    </w:p>
    <w:p w14:paraId="5D741AB3"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rPr>
        <w:t>Ja IZPILDĪTĀJS nenodrošina šajā pielikumā</w:t>
      </w:r>
      <w:r w:rsidRPr="006A1412">
        <w:rPr>
          <w:rFonts w:ascii="Times New Roman" w:eastAsia="Times New Roman" w:hAnsi="Times New Roman"/>
          <w:b/>
          <w:bCs/>
          <w:sz w:val="24"/>
          <w:szCs w:val="24"/>
        </w:rPr>
        <w:t xml:space="preserve"> </w:t>
      </w:r>
      <w:r w:rsidRPr="006A1412">
        <w:rPr>
          <w:rFonts w:ascii="Times New Roman" w:eastAsia="Times New Roman" w:hAnsi="Times New Roman"/>
          <w:sz w:val="24"/>
          <w:szCs w:val="24"/>
        </w:rPr>
        <w:t>izvirzīto prasību izpildi, DIENESTS negarantē savlaicīgu rēķinu sagatavošanu IZPILDĪTĀJAM.</w:t>
      </w:r>
    </w:p>
    <w:p w14:paraId="4A3135CB" w14:textId="77777777" w:rsidR="0067143C" w:rsidRPr="006A1412" w:rsidRDefault="0067143C" w:rsidP="0067143C">
      <w:p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p>
    <w:p w14:paraId="5CE994BF"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Ja IZPILDĪTĀJS 30 (trīsdesmit) dienu laikā neapstiprina Vadības informācijas sistēmā izveidotos aktus, aktu apstiprināšana Vadības informācijas sistēmā notiek automātiski, bet pēdējais kalendārā gada akts automātiski tiek apstiprināts ne vēlāk kā līdz nākamā gada 8.janvārim.</w:t>
      </w:r>
    </w:p>
    <w:p w14:paraId="07FC41BA" w14:textId="77777777" w:rsidR="0067143C" w:rsidRPr="006A1412" w:rsidRDefault="0067143C" w:rsidP="0067143C">
      <w:pPr>
        <w:suppressAutoHyphens w:val="0"/>
        <w:autoSpaceDN/>
        <w:spacing w:after="0" w:line="240" w:lineRule="auto"/>
        <w:ind w:left="720"/>
        <w:textAlignment w:val="auto"/>
        <w:rPr>
          <w:rFonts w:ascii="Times New Roman" w:eastAsia="Times New Roman" w:hAnsi="Times New Roman"/>
          <w:sz w:val="24"/>
          <w:szCs w:val="24"/>
        </w:rPr>
      </w:pPr>
    </w:p>
    <w:p w14:paraId="737223FB" w14:textId="77777777" w:rsidR="0067143C" w:rsidRPr="006A1412" w:rsidRDefault="0067143C" w:rsidP="0067143C">
      <w:pPr>
        <w:numPr>
          <w:ilvl w:val="0"/>
          <w:numId w:val="13"/>
        </w:numPr>
        <w:tabs>
          <w:tab w:val="num" w:pos="426"/>
        </w:tabs>
        <w:suppressAutoHyphens w:val="0"/>
        <w:autoSpaceDN/>
        <w:spacing w:after="0" w:line="240" w:lineRule="auto"/>
        <w:ind w:left="426" w:hanging="426"/>
        <w:jc w:val="both"/>
        <w:textAlignment w:val="auto"/>
        <w:rPr>
          <w:rFonts w:ascii="Times New Roman" w:eastAsia="Times New Roman" w:hAnsi="Times New Roman"/>
          <w:sz w:val="24"/>
          <w:szCs w:val="24"/>
        </w:rPr>
      </w:pPr>
      <w:r w:rsidRPr="006A1412">
        <w:rPr>
          <w:rFonts w:ascii="Times New Roman" w:eastAsia="Times New Roman" w:hAnsi="Times New Roman"/>
          <w:sz w:val="24"/>
          <w:szCs w:val="24"/>
        </w:rPr>
        <w:t>Neskaidrību gadījumā IZPILDĪTĀJS var vērsties DIENESTĀ darba dienās no 8</w:t>
      </w:r>
      <w:r w:rsidRPr="006A1412">
        <w:rPr>
          <w:rFonts w:ascii="Times New Roman" w:eastAsia="Times New Roman" w:hAnsi="Times New Roman"/>
          <w:sz w:val="24"/>
          <w:szCs w:val="24"/>
          <w:vertAlign w:val="superscript"/>
        </w:rPr>
        <w:t>30</w:t>
      </w:r>
      <w:r w:rsidRPr="006A1412">
        <w:rPr>
          <w:rFonts w:ascii="Times New Roman" w:eastAsia="Times New Roman" w:hAnsi="Times New Roman"/>
          <w:sz w:val="24"/>
          <w:szCs w:val="24"/>
        </w:rPr>
        <w:t xml:space="preserve"> līdz 17</w:t>
      </w:r>
      <w:r w:rsidRPr="006A1412">
        <w:rPr>
          <w:rFonts w:ascii="Times New Roman" w:eastAsia="Times New Roman" w:hAnsi="Times New Roman"/>
          <w:sz w:val="24"/>
          <w:szCs w:val="24"/>
          <w:vertAlign w:val="superscript"/>
        </w:rPr>
        <w:t>00</w:t>
      </w:r>
      <w:r w:rsidRPr="006A1412">
        <w:rPr>
          <w:rFonts w:ascii="Times New Roman" w:eastAsia="Times New Roman" w:hAnsi="Times New Roman"/>
          <w:sz w:val="24"/>
          <w:szCs w:val="24"/>
        </w:rPr>
        <w:t xml:space="preserve">, zvanot pa tālruni 67803301, vai sūtīt informāciju uz e-pastu </w:t>
      </w:r>
      <w:hyperlink r:id="rId15" w:history="1">
        <w:r w:rsidRPr="006A1412">
          <w:rPr>
            <w:rFonts w:ascii="Times New Roman" w:eastAsia="Times New Roman" w:hAnsi="Times New Roman"/>
            <w:sz w:val="24"/>
            <w:szCs w:val="24"/>
            <w:u w:val="single"/>
          </w:rPr>
          <w:t>atbalsts@eveseliba.gov.lv</w:t>
        </w:r>
      </w:hyperlink>
      <w:r w:rsidRPr="006A1412">
        <w:rPr>
          <w:rFonts w:ascii="Times New Roman" w:eastAsia="Times New Roman" w:hAnsi="Times New Roman"/>
          <w:sz w:val="24"/>
          <w:szCs w:val="24"/>
        </w:rPr>
        <w:t xml:space="preserve">. </w:t>
      </w:r>
    </w:p>
    <w:p w14:paraId="7CDB42D9"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sz w:val="24"/>
          <w:szCs w:val="24"/>
        </w:rPr>
      </w:pPr>
    </w:p>
    <w:p w14:paraId="02A089FA"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sz w:val="24"/>
          <w:szCs w:val="24"/>
        </w:rPr>
      </w:pPr>
    </w:p>
    <w:p w14:paraId="63D9FB22" w14:textId="77777777" w:rsidR="0067143C" w:rsidRPr="006A1412" w:rsidRDefault="0067143C" w:rsidP="0067143C">
      <w:pPr>
        <w:suppressAutoHyphens w:val="0"/>
        <w:autoSpaceDN/>
        <w:spacing w:after="0" w:line="240" w:lineRule="auto"/>
        <w:ind w:right="27"/>
        <w:jc w:val="both"/>
        <w:textAlignment w:val="auto"/>
        <w:rPr>
          <w:rFonts w:ascii="Times New Roman" w:eastAsia="Times New Roman" w:hAnsi="Times New Roman"/>
          <w:sz w:val="24"/>
          <w:szCs w:val="24"/>
        </w:rPr>
      </w:pPr>
    </w:p>
    <w:p w14:paraId="3C8433DA" w14:textId="77777777" w:rsidR="0067143C" w:rsidRPr="006A1412" w:rsidRDefault="0067143C" w:rsidP="0067143C">
      <w:pPr>
        <w:tabs>
          <w:tab w:val="left" w:pos="7560"/>
        </w:tabs>
        <w:suppressAutoHyphens w:val="0"/>
        <w:autoSpaceDN/>
        <w:spacing w:after="0" w:line="240" w:lineRule="auto"/>
        <w:textAlignment w:val="auto"/>
        <w:rPr>
          <w:rFonts w:ascii="Times New Roman" w:eastAsia="Times New Roman" w:hAnsi="Times New Roman"/>
          <w:sz w:val="24"/>
          <w:szCs w:val="24"/>
        </w:rPr>
      </w:pPr>
    </w:p>
    <w:p w14:paraId="36C5FD46" w14:textId="77777777" w:rsidR="0067143C" w:rsidRPr="006A1412" w:rsidRDefault="0067143C" w:rsidP="0067143C">
      <w:pPr>
        <w:tabs>
          <w:tab w:val="left" w:pos="4820"/>
        </w:tabs>
        <w:spacing w:after="0"/>
        <w:ind w:left="142" w:right="-1"/>
        <w:rPr>
          <w:rFonts w:ascii="Times New Roman" w:hAnsi="Times New Roman"/>
          <w:b/>
          <w:sz w:val="24"/>
          <w:szCs w:val="24"/>
        </w:rPr>
      </w:pPr>
      <w:r w:rsidRPr="006A1412">
        <w:rPr>
          <w:rFonts w:ascii="Times New Roman" w:hAnsi="Times New Roman"/>
          <w:b/>
          <w:sz w:val="24"/>
          <w:szCs w:val="24"/>
        </w:rPr>
        <w:t>DIENESTS</w:t>
      </w:r>
      <w:r w:rsidRPr="006A1412">
        <w:rPr>
          <w:rFonts w:ascii="Times New Roman" w:hAnsi="Times New Roman"/>
          <w:b/>
          <w:sz w:val="24"/>
          <w:szCs w:val="24"/>
        </w:rPr>
        <w:tab/>
        <w:t xml:space="preserve"> IZPILDĪTĀJS </w:t>
      </w:r>
    </w:p>
    <w:p w14:paraId="6492406B" w14:textId="77777777" w:rsidR="0067143C" w:rsidRPr="006A1412" w:rsidRDefault="0067143C" w:rsidP="0067143C">
      <w:pPr>
        <w:tabs>
          <w:tab w:val="left" w:pos="5812"/>
        </w:tabs>
        <w:suppressAutoHyphens w:val="0"/>
        <w:autoSpaceDN/>
        <w:spacing w:after="0" w:line="240" w:lineRule="auto"/>
        <w:ind w:left="1276" w:right="-1"/>
        <w:textAlignment w:val="auto"/>
        <w:rPr>
          <w:rFonts w:ascii="Times New Roman" w:eastAsia="Times New Roman" w:hAnsi="Times New Roman"/>
          <w:b/>
          <w:sz w:val="24"/>
          <w:szCs w:val="24"/>
        </w:rPr>
      </w:pPr>
    </w:p>
    <w:p w14:paraId="59BE287A" w14:textId="77777777" w:rsidR="0067143C" w:rsidRPr="006A1412" w:rsidRDefault="0067143C" w:rsidP="0067143C">
      <w:pPr>
        <w:tabs>
          <w:tab w:val="left" w:pos="5812"/>
        </w:tabs>
        <w:suppressAutoHyphens w:val="0"/>
        <w:autoSpaceDN/>
        <w:spacing w:after="0" w:line="240" w:lineRule="auto"/>
        <w:ind w:left="1276" w:right="-1"/>
        <w:textAlignment w:val="auto"/>
        <w:rPr>
          <w:rFonts w:ascii="Times New Roman" w:eastAsia="Times New Roman" w:hAnsi="Times New Roman"/>
          <w:b/>
          <w:sz w:val="24"/>
          <w:szCs w:val="24"/>
        </w:rPr>
      </w:pPr>
    </w:p>
    <w:p w14:paraId="6F23C7D4" w14:textId="77777777" w:rsidR="0067143C" w:rsidRPr="006A1412" w:rsidRDefault="0067143C" w:rsidP="0067143C">
      <w:pPr>
        <w:tabs>
          <w:tab w:val="left" w:pos="4820"/>
        </w:tabs>
        <w:spacing w:after="0"/>
        <w:ind w:left="142" w:right="-1"/>
        <w:rPr>
          <w:rFonts w:ascii="Times New Roman" w:hAnsi="Times New Roman"/>
          <w:sz w:val="24"/>
          <w:szCs w:val="24"/>
        </w:rPr>
      </w:pPr>
      <w:r w:rsidRPr="006A1412">
        <w:rPr>
          <w:rFonts w:ascii="Times New Roman" w:hAnsi="Times New Roman"/>
          <w:sz w:val="24"/>
          <w:szCs w:val="24"/>
        </w:rPr>
        <w:t>__________________________________</w:t>
      </w:r>
      <w:r w:rsidRPr="006A1412">
        <w:rPr>
          <w:rFonts w:ascii="Times New Roman" w:hAnsi="Times New Roman"/>
          <w:sz w:val="24"/>
          <w:szCs w:val="24"/>
        </w:rPr>
        <w:tab/>
        <w:t>__________________________________</w:t>
      </w:r>
    </w:p>
    <w:p w14:paraId="26054425" w14:textId="57BC3843" w:rsidR="0067143C" w:rsidRPr="006A1412" w:rsidRDefault="0067143C" w:rsidP="00A039F6">
      <w:pPr>
        <w:tabs>
          <w:tab w:val="left" w:pos="4820"/>
        </w:tabs>
        <w:spacing w:after="0"/>
        <w:ind w:left="142"/>
        <w:rPr>
          <w:rFonts w:ascii="Times New Roman" w:hAnsi="Times New Roman"/>
          <w:sz w:val="24"/>
          <w:szCs w:val="24"/>
        </w:rPr>
      </w:pPr>
    </w:p>
    <w:p w14:paraId="6AC74AB6" w14:textId="7A8A294A" w:rsidR="0067143C" w:rsidRPr="006A1412" w:rsidRDefault="0067143C" w:rsidP="00A039F6">
      <w:pPr>
        <w:tabs>
          <w:tab w:val="left" w:pos="4820"/>
        </w:tabs>
        <w:spacing w:after="0"/>
        <w:ind w:left="142"/>
        <w:rPr>
          <w:rFonts w:ascii="Times New Roman" w:hAnsi="Times New Roman"/>
          <w:sz w:val="24"/>
          <w:szCs w:val="24"/>
        </w:rPr>
      </w:pPr>
    </w:p>
    <w:p w14:paraId="215F01C8" w14:textId="54D41FE9" w:rsidR="0067143C" w:rsidRPr="006A1412" w:rsidRDefault="0067143C" w:rsidP="00A039F6">
      <w:pPr>
        <w:tabs>
          <w:tab w:val="left" w:pos="4820"/>
        </w:tabs>
        <w:spacing w:after="0"/>
        <w:ind w:left="142"/>
        <w:rPr>
          <w:rFonts w:ascii="Times New Roman" w:hAnsi="Times New Roman"/>
          <w:sz w:val="24"/>
          <w:szCs w:val="24"/>
        </w:rPr>
      </w:pPr>
    </w:p>
    <w:p w14:paraId="68D907B5" w14:textId="69099154" w:rsidR="0067143C" w:rsidRPr="006A1412" w:rsidRDefault="0067143C" w:rsidP="00A039F6">
      <w:pPr>
        <w:tabs>
          <w:tab w:val="left" w:pos="4820"/>
        </w:tabs>
        <w:spacing w:after="0"/>
        <w:ind w:left="142"/>
        <w:rPr>
          <w:rFonts w:ascii="Times New Roman" w:hAnsi="Times New Roman"/>
          <w:sz w:val="24"/>
          <w:szCs w:val="24"/>
        </w:rPr>
      </w:pPr>
    </w:p>
    <w:p w14:paraId="2F1936E8" w14:textId="755C31A1" w:rsidR="0067143C" w:rsidRPr="006A1412" w:rsidRDefault="0067143C" w:rsidP="00A039F6">
      <w:pPr>
        <w:tabs>
          <w:tab w:val="left" w:pos="4820"/>
        </w:tabs>
        <w:spacing w:after="0"/>
        <w:ind w:left="142"/>
        <w:rPr>
          <w:rFonts w:ascii="Times New Roman" w:hAnsi="Times New Roman"/>
          <w:sz w:val="24"/>
          <w:szCs w:val="24"/>
        </w:rPr>
      </w:pPr>
    </w:p>
    <w:p w14:paraId="6CE8D509" w14:textId="3B41BBAC" w:rsidR="0067143C" w:rsidRPr="006A1412" w:rsidRDefault="0067143C" w:rsidP="00A039F6">
      <w:pPr>
        <w:tabs>
          <w:tab w:val="left" w:pos="4820"/>
        </w:tabs>
        <w:spacing w:after="0"/>
        <w:ind w:left="142"/>
        <w:rPr>
          <w:rFonts w:ascii="Times New Roman" w:hAnsi="Times New Roman"/>
          <w:sz w:val="24"/>
          <w:szCs w:val="24"/>
        </w:rPr>
      </w:pPr>
    </w:p>
    <w:p w14:paraId="63C983A2" w14:textId="44CBC900" w:rsidR="0067143C" w:rsidRPr="006A1412" w:rsidRDefault="0067143C" w:rsidP="00A039F6">
      <w:pPr>
        <w:tabs>
          <w:tab w:val="left" w:pos="4820"/>
        </w:tabs>
        <w:spacing w:after="0"/>
        <w:ind w:left="142"/>
        <w:rPr>
          <w:rFonts w:ascii="Times New Roman" w:hAnsi="Times New Roman"/>
          <w:sz w:val="24"/>
          <w:szCs w:val="24"/>
        </w:rPr>
      </w:pPr>
    </w:p>
    <w:p w14:paraId="58EAD519" w14:textId="43FE0097" w:rsidR="0067143C" w:rsidRPr="006A1412" w:rsidRDefault="0067143C" w:rsidP="00A039F6">
      <w:pPr>
        <w:tabs>
          <w:tab w:val="left" w:pos="4820"/>
        </w:tabs>
        <w:spacing w:after="0"/>
        <w:ind w:left="142"/>
        <w:rPr>
          <w:rFonts w:ascii="Times New Roman" w:hAnsi="Times New Roman"/>
          <w:sz w:val="24"/>
          <w:szCs w:val="24"/>
        </w:rPr>
      </w:pPr>
    </w:p>
    <w:p w14:paraId="026978E6" w14:textId="234FD371" w:rsidR="0067143C" w:rsidRPr="006A1412" w:rsidRDefault="0067143C" w:rsidP="00A039F6">
      <w:pPr>
        <w:tabs>
          <w:tab w:val="left" w:pos="4820"/>
        </w:tabs>
        <w:spacing w:after="0"/>
        <w:ind w:left="142"/>
        <w:rPr>
          <w:rFonts w:ascii="Times New Roman" w:hAnsi="Times New Roman"/>
          <w:sz w:val="24"/>
          <w:szCs w:val="24"/>
        </w:rPr>
      </w:pPr>
    </w:p>
    <w:p w14:paraId="486F5F42" w14:textId="73A64336" w:rsidR="0067143C" w:rsidRPr="006A1412" w:rsidRDefault="0067143C" w:rsidP="00A039F6">
      <w:pPr>
        <w:tabs>
          <w:tab w:val="left" w:pos="4820"/>
        </w:tabs>
        <w:spacing w:after="0"/>
        <w:ind w:left="142"/>
        <w:rPr>
          <w:rFonts w:ascii="Times New Roman" w:hAnsi="Times New Roman"/>
          <w:sz w:val="24"/>
          <w:szCs w:val="24"/>
        </w:rPr>
      </w:pPr>
    </w:p>
    <w:p w14:paraId="4C6D5F75" w14:textId="1AF3FAA0" w:rsidR="0067143C" w:rsidRPr="006A1412" w:rsidRDefault="0067143C" w:rsidP="00A039F6">
      <w:pPr>
        <w:tabs>
          <w:tab w:val="left" w:pos="4820"/>
        </w:tabs>
        <w:spacing w:after="0"/>
        <w:ind w:left="142"/>
        <w:rPr>
          <w:rFonts w:ascii="Times New Roman" w:hAnsi="Times New Roman"/>
          <w:sz w:val="24"/>
          <w:szCs w:val="24"/>
        </w:rPr>
      </w:pPr>
    </w:p>
    <w:p w14:paraId="1CE28DEA" w14:textId="3A6B0FEB" w:rsidR="0067143C" w:rsidRPr="006A1412" w:rsidRDefault="0067143C" w:rsidP="00A039F6">
      <w:pPr>
        <w:tabs>
          <w:tab w:val="left" w:pos="4820"/>
        </w:tabs>
        <w:spacing w:after="0"/>
        <w:ind w:left="142"/>
        <w:rPr>
          <w:rFonts w:ascii="Times New Roman" w:hAnsi="Times New Roman"/>
          <w:sz w:val="24"/>
          <w:szCs w:val="24"/>
        </w:rPr>
      </w:pPr>
    </w:p>
    <w:p w14:paraId="384E6FE8" w14:textId="3427E056" w:rsidR="0067143C" w:rsidRPr="006A1412" w:rsidRDefault="0067143C" w:rsidP="00A039F6">
      <w:pPr>
        <w:tabs>
          <w:tab w:val="left" w:pos="4820"/>
        </w:tabs>
        <w:spacing w:after="0"/>
        <w:ind w:left="142"/>
        <w:rPr>
          <w:rFonts w:ascii="Times New Roman" w:hAnsi="Times New Roman"/>
          <w:sz w:val="24"/>
          <w:szCs w:val="24"/>
        </w:rPr>
      </w:pPr>
    </w:p>
    <w:p w14:paraId="78D620E6" w14:textId="49B919B4" w:rsidR="0067143C" w:rsidRPr="006A1412" w:rsidRDefault="0067143C" w:rsidP="00A039F6">
      <w:pPr>
        <w:tabs>
          <w:tab w:val="left" w:pos="4820"/>
        </w:tabs>
        <w:spacing w:after="0"/>
        <w:ind w:left="142"/>
        <w:rPr>
          <w:rFonts w:ascii="Times New Roman" w:hAnsi="Times New Roman"/>
          <w:sz w:val="24"/>
          <w:szCs w:val="24"/>
        </w:rPr>
      </w:pPr>
    </w:p>
    <w:p w14:paraId="5D1BFBDC" w14:textId="159A0F3A" w:rsidR="0067143C" w:rsidRPr="006A1412" w:rsidRDefault="0067143C" w:rsidP="00A039F6">
      <w:pPr>
        <w:tabs>
          <w:tab w:val="left" w:pos="4820"/>
        </w:tabs>
        <w:spacing w:after="0"/>
        <w:ind w:left="142"/>
        <w:rPr>
          <w:rFonts w:ascii="Times New Roman" w:hAnsi="Times New Roman"/>
          <w:sz w:val="24"/>
          <w:szCs w:val="24"/>
        </w:rPr>
      </w:pPr>
    </w:p>
    <w:p w14:paraId="5246D18D" w14:textId="01E1F1E2" w:rsidR="0067143C" w:rsidRPr="006A1412" w:rsidRDefault="0067143C" w:rsidP="00A039F6">
      <w:pPr>
        <w:tabs>
          <w:tab w:val="left" w:pos="4820"/>
        </w:tabs>
        <w:spacing w:after="0"/>
        <w:ind w:left="142"/>
        <w:rPr>
          <w:rFonts w:ascii="Times New Roman" w:hAnsi="Times New Roman"/>
          <w:sz w:val="24"/>
          <w:szCs w:val="24"/>
        </w:rPr>
      </w:pPr>
    </w:p>
    <w:p w14:paraId="52F6EE77" w14:textId="77777777" w:rsidR="00A05698" w:rsidRDefault="0067143C" w:rsidP="0067143C">
      <w:pPr>
        <w:tabs>
          <w:tab w:val="left" w:pos="4820"/>
        </w:tabs>
        <w:spacing w:after="0"/>
        <w:ind w:left="142"/>
        <w:jc w:val="right"/>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0A18CEEF" w14:textId="77777777" w:rsidR="00A05698" w:rsidRDefault="00A05698">
      <w:pPr>
        <w:suppressAutoHyphens w:val="0"/>
        <w:autoSpaceDN/>
        <w:spacing w:after="0" w:line="240" w:lineRule="auto"/>
        <w:textAlignment w:val="auto"/>
        <w:rPr>
          <w:rFonts w:ascii="Times New Roman" w:hAnsi="Times New Roman"/>
          <w:sz w:val="24"/>
          <w:szCs w:val="24"/>
        </w:rPr>
      </w:pPr>
      <w:r>
        <w:rPr>
          <w:rFonts w:ascii="Times New Roman" w:hAnsi="Times New Roman"/>
          <w:sz w:val="24"/>
          <w:szCs w:val="24"/>
        </w:rPr>
        <w:br w:type="page"/>
      </w:r>
    </w:p>
    <w:p w14:paraId="4B77B158" w14:textId="66273B3F" w:rsidR="0067143C" w:rsidRPr="006A1412" w:rsidRDefault="0067143C" w:rsidP="0067143C">
      <w:pPr>
        <w:tabs>
          <w:tab w:val="left" w:pos="4820"/>
        </w:tabs>
        <w:spacing w:after="0"/>
        <w:ind w:left="142"/>
        <w:jc w:val="right"/>
        <w:rPr>
          <w:rFonts w:ascii="Times New Roman" w:hAnsi="Times New Roman"/>
          <w:i/>
          <w:iCs/>
          <w:sz w:val="24"/>
          <w:szCs w:val="24"/>
        </w:rPr>
      </w:pPr>
      <w:r w:rsidRPr="006A1412">
        <w:rPr>
          <w:rFonts w:ascii="Times New Roman" w:hAnsi="Times New Roman"/>
          <w:sz w:val="24"/>
          <w:szCs w:val="24"/>
        </w:rPr>
        <w:lastRenderedPageBreak/>
        <w:t xml:space="preserve"> </w:t>
      </w:r>
      <w:r w:rsidRPr="006A1412">
        <w:rPr>
          <w:rFonts w:ascii="Times New Roman" w:hAnsi="Times New Roman"/>
          <w:i/>
          <w:iCs/>
          <w:sz w:val="24"/>
          <w:szCs w:val="24"/>
        </w:rPr>
        <w:t>3.pielikums</w:t>
      </w:r>
    </w:p>
    <w:p w14:paraId="49DB6D70" w14:textId="77777777" w:rsidR="0067143C" w:rsidRPr="006A1412" w:rsidRDefault="0067143C" w:rsidP="0067143C">
      <w:pPr>
        <w:tabs>
          <w:tab w:val="left" w:pos="4820"/>
        </w:tabs>
        <w:spacing w:after="0"/>
        <w:ind w:left="142"/>
        <w:jc w:val="right"/>
        <w:rPr>
          <w:rFonts w:ascii="Times New Roman" w:hAnsi="Times New Roman"/>
          <w:i/>
          <w:iCs/>
          <w:sz w:val="24"/>
          <w:szCs w:val="24"/>
        </w:rPr>
      </w:pPr>
      <w:r w:rsidRPr="006A1412">
        <w:rPr>
          <w:rFonts w:ascii="Times New Roman" w:hAnsi="Times New Roman"/>
          <w:i/>
          <w:iCs/>
          <w:sz w:val="24"/>
          <w:szCs w:val="24"/>
        </w:rPr>
        <w:tab/>
      </w:r>
      <w:r w:rsidRPr="006A1412">
        <w:rPr>
          <w:rFonts w:ascii="Times New Roman" w:hAnsi="Times New Roman"/>
          <w:i/>
          <w:iCs/>
          <w:sz w:val="24"/>
          <w:szCs w:val="24"/>
        </w:rPr>
        <w:tab/>
      </w:r>
      <w:r w:rsidRPr="006A1412">
        <w:rPr>
          <w:rFonts w:ascii="Times New Roman" w:hAnsi="Times New Roman"/>
          <w:i/>
          <w:iCs/>
          <w:sz w:val="24"/>
          <w:szCs w:val="24"/>
        </w:rPr>
        <w:tab/>
        <w:t xml:space="preserve">Līgumam par ambulatorās </w:t>
      </w:r>
      <w:proofErr w:type="spellStart"/>
      <w:r w:rsidRPr="006A1412">
        <w:rPr>
          <w:rFonts w:ascii="Times New Roman" w:hAnsi="Times New Roman"/>
          <w:i/>
          <w:iCs/>
          <w:sz w:val="24"/>
          <w:szCs w:val="24"/>
        </w:rPr>
        <w:t>psihoterapeitiskās</w:t>
      </w:r>
      <w:proofErr w:type="spellEnd"/>
      <w:r w:rsidRPr="006A1412">
        <w:rPr>
          <w:rFonts w:ascii="Times New Roman" w:hAnsi="Times New Roman"/>
          <w:i/>
          <w:iCs/>
          <w:sz w:val="24"/>
          <w:szCs w:val="24"/>
        </w:rPr>
        <w:t xml:space="preserve"> un/vai psiholoģiskās palīdzības pakalpojumu</w:t>
      </w:r>
    </w:p>
    <w:p w14:paraId="02022DD2" w14:textId="77777777" w:rsidR="0067143C" w:rsidRPr="006A1412" w:rsidRDefault="0067143C" w:rsidP="0067143C">
      <w:pPr>
        <w:tabs>
          <w:tab w:val="left" w:pos="4820"/>
        </w:tabs>
        <w:spacing w:after="0"/>
        <w:ind w:left="142"/>
        <w:jc w:val="right"/>
        <w:rPr>
          <w:rFonts w:ascii="Times New Roman" w:hAnsi="Times New Roman"/>
          <w:i/>
          <w:iCs/>
          <w:sz w:val="24"/>
          <w:szCs w:val="24"/>
        </w:rPr>
      </w:pPr>
      <w:r w:rsidRPr="006A1412">
        <w:rPr>
          <w:rFonts w:ascii="Times New Roman" w:hAnsi="Times New Roman"/>
          <w:i/>
          <w:iCs/>
          <w:sz w:val="24"/>
          <w:szCs w:val="24"/>
        </w:rPr>
        <w:tab/>
      </w:r>
      <w:r w:rsidRPr="006A1412">
        <w:rPr>
          <w:rFonts w:ascii="Times New Roman" w:hAnsi="Times New Roman"/>
          <w:i/>
          <w:iCs/>
          <w:sz w:val="24"/>
          <w:szCs w:val="24"/>
        </w:rPr>
        <w:tab/>
      </w:r>
      <w:r w:rsidRPr="006A1412">
        <w:rPr>
          <w:rFonts w:ascii="Times New Roman" w:hAnsi="Times New Roman"/>
          <w:i/>
          <w:iCs/>
          <w:sz w:val="24"/>
          <w:szCs w:val="24"/>
        </w:rPr>
        <w:tab/>
        <w:t>sniegšanu un apmaksu</w:t>
      </w:r>
    </w:p>
    <w:p w14:paraId="47EB42E1" w14:textId="78EDB44B" w:rsidR="0067143C" w:rsidRPr="006A1412" w:rsidRDefault="0067143C" w:rsidP="0067143C">
      <w:pPr>
        <w:tabs>
          <w:tab w:val="left" w:pos="4820"/>
        </w:tabs>
        <w:spacing w:after="0"/>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27719F23"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4CF2BCAF" w14:textId="5746D4D4" w:rsidR="0067143C" w:rsidRPr="006A1412" w:rsidRDefault="0067143C" w:rsidP="0067143C">
      <w:pPr>
        <w:tabs>
          <w:tab w:val="left" w:pos="4820"/>
        </w:tabs>
        <w:spacing w:after="0"/>
        <w:ind w:left="142"/>
        <w:jc w:val="center"/>
        <w:rPr>
          <w:rFonts w:ascii="Times New Roman" w:hAnsi="Times New Roman"/>
          <w:b/>
          <w:bCs/>
          <w:sz w:val="24"/>
          <w:szCs w:val="24"/>
        </w:rPr>
      </w:pPr>
      <w:r w:rsidRPr="006A1412">
        <w:rPr>
          <w:rFonts w:ascii="Times New Roman" w:hAnsi="Times New Roman"/>
          <w:b/>
          <w:bCs/>
          <w:sz w:val="24"/>
          <w:szCs w:val="24"/>
        </w:rPr>
        <w:t>Pārskats par valsts budžeta līdzekļu izlietojumu (ja IZPILDĪTĀJS kārto grāmatvedību vienkāršā ieraksta sistēmā)</w:t>
      </w:r>
    </w:p>
    <w:p w14:paraId="173D5D8B"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283A5A6A" w14:textId="05F56CCA"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Pakalpojuma sniedzēja iestāde_______________________________________</w:t>
      </w:r>
      <w:r w:rsidRPr="006A1412">
        <w:rPr>
          <w:rFonts w:ascii="Times New Roman" w:hAnsi="Times New Roman"/>
          <w:sz w:val="24"/>
          <w:szCs w:val="24"/>
        </w:rPr>
        <w:tab/>
      </w:r>
      <w:r w:rsidRPr="006A1412">
        <w:rPr>
          <w:rFonts w:ascii="Times New Roman" w:hAnsi="Times New Roman"/>
          <w:sz w:val="24"/>
          <w:szCs w:val="24"/>
        </w:rPr>
        <w:tab/>
      </w:r>
    </w:p>
    <w:p w14:paraId="61AB61D5"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Pārskata periods: gads   ___________________________________</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06D5139B"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tbl>
      <w:tblPr>
        <w:tblStyle w:val="TableGrid"/>
        <w:tblW w:w="0" w:type="auto"/>
        <w:tblInd w:w="108" w:type="dxa"/>
        <w:tblLook w:val="04A0" w:firstRow="1" w:lastRow="0" w:firstColumn="1" w:lastColumn="0" w:noHBand="0" w:noVBand="1"/>
      </w:tblPr>
      <w:tblGrid>
        <w:gridCol w:w="5821"/>
        <w:gridCol w:w="2257"/>
        <w:gridCol w:w="1442"/>
      </w:tblGrid>
      <w:tr w:rsidR="0067143C" w:rsidRPr="006A1412" w14:paraId="5AA58E87" w14:textId="77777777" w:rsidTr="0067143C">
        <w:trPr>
          <w:trHeight w:val="312"/>
        </w:trPr>
        <w:tc>
          <w:tcPr>
            <w:tcW w:w="6820" w:type="dxa"/>
            <w:noWrap/>
            <w:hideMark/>
          </w:tcPr>
          <w:p w14:paraId="26FD2785"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2620" w:type="dxa"/>
            <w:noWrap/>
            <w:hideMark/>
          </w:tcPr>
          <w:p w14:paraId="58E1CEAA"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1660" w:type="dxa"/>
            <w:noWrap/>
            <w:hideMark/>
          </w:tcPr>
          <w:p w14:paraId="69C2362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w:t>
            </w:r>
            <w:proofErr w:type="spellStart"/>
            <w:r w:rsidRPr="006A1412">
              <w:rPr>
                <w:rFonts w:ascii="Times New Roman" w:hAnsi="Times New Roman" w:cs="Times New Roman"/>
                <w:sz w:val="24"/>
                <w:szCs w:val="24"/>
              </w:rPr>
              <w:t>euro</w:t>
            </w:r>
            <w:proofErr w:type="spellEnd"/>
            <w:r w:rsidRPr="006A1412">
              <w:rPr>
                <w:rFonts w:ascii="Times New Roman" w:hAnsi="Times New Roman" w:cs="Times New Roman"/>
                <w:sz w:val="24"/>
                <w:szCs w:val="24"/>
              </w:rPr>
              <w:t>)</w:t>
            </w:r>
          </w:p>
        </w:tc>
      </w:tr>
      <w:tr w:rsidR="0067143C" w:rsidRPr="006A1412" w14:paraId="47C22999" w14:textId="77777777" w:rsidTr="0067143C">
        <w:trPr>
          <w:trHeight w:val="450"/>
        </w:trPr>
        <w:tc>
          <w:tcPr>
            <w:tcW w:w="6820" w:type="dxa"/>
            <w:vMerge w:val="restart"/>
            <w:hideMark/>
          </w:tcPr>
          <w:p w14:paraId="1C59A8A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Izdevumu veids</w:t>
            </w:r>
          </w:p>
        </w:tc>
        <w:tc>
          <w:tcPr>
            <w:tcW w:w="4280" w:type="dxa"/>
            <w:gridSpan w:val="2"/>
            <w:hideMark/>
          </w:tcPr>
          <w:p w14:paraId="36A735A7"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 No valsts budžeta līdzekļiem </w:t>
            </w:r>
          </w:p>
        </w:tc>
      </w:tr>
      <w:tr w:rsidR="006A1412" w:rsidRPr="006A1412" w14:paraId="3E6AB38E" w14:textId="77777777" w:rsidTr="0067143C">
        <w:trPr>
          <w:trHeight w:val="624"/>
        </w:trPr>
        <w:tc>
          <w:tcPr>
            <w:tcW w:w="6820" w:type="dxa"/>
            <w:vMerge/>
            <w:hideMark/>
          </w:tcPr>
          <w:p w14:paraId="7EC2BBED" w14:textId="77777777" w:rsidR="0067143C" w:rsidRPr="006A1412" w:rsidRDefault="0067143C" w:rsidP="0067143C">
            <w:pPr>
              <w:tabs>
                <w:tab w:val="left" w:pos="4820"/>
              </w:tabs>
              <w:spacing w:after="0"/>
              <w:ind w:left="142"/>
              <w:rPr>
                <w:rFonts w:ascii="Times New Roman" w:hAnsi="Times New Roman" w:cs="Times New Roman"/>
                <w:sz w:val="24"/>
                <w:szCs w:val="24"/>
              </w:rPr>
            </w:pPr>
          </w:p>
        </w:tc>
        <w:tc>
          <w:tcPr>
            <w:tcW w:w="2620" w:type="dxa"/>
            <w:hideMark/>
          </w:tcPr>
          <w:p w14:paraId="0FB08224"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Naudas plūsma </w:t>
            </w:r>
            <w:r w:rsidRPr="006A1412">
              <w:rPr>
                <w:rFonts w:ascii="Times New Roman" w:hAnsi="Times New Roman" w:cs="Times New Roman"/>
                <w:sz w:val="24"/>
                <w:szCs w:val="24"/>
              </w:rPr>
              <w:br/>
              <w:t>(kases izdevumi)</w:t>
            </w:r>
          </w:p>
        </w:tc>
        <w:tc>
          <w:tcPr>
            <w:tcW w:w="1660" w:type="dxa"/>
            <w:hideMark/>
          </w:tcPr>
          <w:p w14:paraId="017D491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Faktiskie </w:t>
            </w:r>
            <w:r w:rsidRPr="006A1412">
              <w:rPr>
                <w:rFonts w:ascii="Times New Roman" w:hAnsi="Times New Roman" w:cs="Times New Roman"/>
                <w:sz w:val="24"/>
                <w:szCs w:val="24"/>
              </w:rPr>
              <w:br/>
              <w:t>izdevumi</w:t>
            </w:r>
          </w:p>
        </w:tc>
      </w:tr>
      <w:tr w:rsidR="006A1412" w:rsidRPr="006A1412" w14:paraId="37460587" w14:textId="77777777" w:rsidTr="0067143C">
        <w:trPr>
          <w:trHeight w:val="312"/>
        </w:trPr>
        <w:tc>
          <w:tcPr>
            <w:tcW w:w="6820" w:type="dxa"/>
            <w:hideMark/>
          </w:tcPr>
          <w:p w14:paraId="1E771625"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w:t>
            </w:r>
          </w:p>
        </w:tc>
        <w:tc>
          <w:tcPr>
            <w:tcW w:w="2620" w:type="dxa"/>
            <w:hideMark/>
          </w:tcPr>
          <w:p w14:paraId="59995A4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w:t>
            </w:r>
          </w:p>
        </w:tc>
        <w:tc>
          <w:tcPr>
            <w:tcW w:w="1660" w:type="dxa"/>
            <w:hideMark/>
          </w:tcPr>
          <w:p w14:paraId="6B29A25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3</w:t>
            </w:r>
          </w:p>
        </w:tc>
      </w:tr>
      <w:tr w:rsidR="006A1412" w:rsidRPr="006A1412" w14:paraId="527277F2" w14:textId="77777777" w:rsidTr="0067143C">
        <w:trPr>
          <w:trHeight w:val="624"/>
        </w:trPr>
        <w:tc>
          <w:tcPr>
            <w:tcW w:w="6820" w:type="dxa"/>
            <w:hideMark/>
          </w:tcPr>
          <w:p w14:paraId="144ED3C1"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IEŅĒMUMI no valsts budžeta (Nacionālā veselības dienesta) par valsts apmaksātiem veselības aprūpes pakalpojumiem</w:t>
            </w:r>
          </w:p>
        </w:tc>
        <w:tc>
          <w:tcPr>
            <w:tcW w:w="2620" w:type="dxa"/>
            <w:hideMark/>
          </w:tcPr>
          <w:p w14:paraId="2F1E401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hideMark/>
          </w:tcPr>
          <w:p w14:paraId="368CCBC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6A1412" w:rsidRPr="006A1412" w14:paraId="0B884F8F" w14:textId="77777777" w:rsidTr="0067143C">
        <w:trPr>
          <w:trHeight w:val="312"/>
        </w:trPr>
        <w:tc>
          <w:tcPr>
            <w:tcW w:w="6820" w:type="dxa"/>
            <w:hideMark/>
          </w:tcPr>
          <w:p w14:paraId="0C7052E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2620" w:type="dxa"/>
            <w:hideMark/>
          </w:tcPr>
          <w:p w14:paraId="4C297FD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hideMark/>
          </w:tcPr>
          <w:p w14:paraId="6F1B75E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6A1412" w:rsidRPr="006A1412" w14:paraId="7BDCF4A3" w14:textId="77777777" w:rsidTr="0067143C">
        <w:trPr>
          <w:trHeight w:val="312"/>
        </w:trPr>
        <w:tc>
          <w:tcPr>
            <w:tcW w:w="6820" w:type="dxa"/>
            <w:noWrap/>
            <w:hideMark/>
          </w:tcPr>
          <w:p w14:paraId="0760CCA3"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IZDEVUMI KOPĀ</w:t>
            </w:r>
          </w:p>
        </w:tc>
        <w:tc>
          <w:tcPr>
            <w:tcW w:w="2620" w:type="dxa"/>
            <w:noWrap/>
            <w:hideMark/>
          </w:tcPr>
          <w:p w14:paraId="279738B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6F67CAD3"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71D76762" w14:textId="77777777" w:rsidTr="0067143C">
        <w:trPr>
          <w:trHeight w:val="312"/>
        </w:trPr>
        <w:tc>
          <w:tcPr>
            <w:tcW w:w="6820" w:type="dxa"/>
            <w:noWrap/>
            <w:hideMark/>
          </w:tcPr>
          <w:p w14:paraId="66A2184F"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I. ATLĪDZĪBA</w:t>
            </w:r>
          </w:p>
        </w:tc>
        <w:tc>
          <w:tcPr>
            <w:tcW w:w="2620" w:type="dxa"/>
            <w:noWrap/>
            <w:hideMark/>
          </w:tcPr>
          <w:p w14:paraId="738B7BB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491626B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7FA3E7A6" w14:textId="77777777" w:rsidTr="0067143C">
        <w:trPr>
          <w:trHeight w:val="540"/>
        </w:trPr>
        <w:tc>
          <w:tcPr>
            <w:tcW w:w="6820" w:type="dxa"/>
            <w:hideMark/>
          </w:tcPr>
          <w:p w14:paraId="6FA609F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1.Atalgojumi, tajā skaitā</w:t>
            </w:r>
          </w:p>
        </w:tc>
        <w:tc>
          <w:tcPr>
            <w:tcW w:w="2620" w:type="dxa"/>
            <w:noWrap/>
            <w:hideMark/>
          </w:tcPr>
          <w:p w14:paraId="4FD85FC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3ADE5D0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5DE523B6" w14:textId="77777777" w:rsidTr="0067143C">
        <w:trPr>
          <w:trHeight w:val="450"/>
        </w:trPr>
        <w:tc>
          <w:tcPr>
            <w:tcW w:w="6820" w:type="dxa"/>
            <w:hideMark/>
          </w:tcPr>
          <w:p w14:paraId="4DFAD326"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 psihologi</w:t>
            </w:r>
          </w:p>
        </w:tc>
        <w:tc>
          <w:tcPr>
            <w:tcW w:w="2620" w:type="dxa"/>
            <w:noWrap/>
            <w:hideMark/>
          </w:tcPr>
          <w:p w14:paraId="2A833EC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080C60A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1AA3A362" w14:textId="77777777" w:rsidTr="0067143C">
        <w:trPr>
          <w:trHeight w:val="645"/>
        </w:trPr>
        <w:tc>
          <w:tcPr>
            <w:tcW w:w="6820" w:type="dxa"/>
            <w:hideMark/>
          </w:tcPr>
          <w:p w14:paraId="3A97E1A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1.2. psihoterapeiti</w:t>
            </w:r>
          </w:p>
        </w:tc>
        <w:tc>
          <w:tcPr>
            <w:tcW w:w="2620" w:type="dxa"/>
            <w:noWrap/>
            <w:hideMark/>
          </w:tcPr>
          <w:p w14:paraId="6FB9542E"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33DF5A9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28FC0282" w14:textId="77777777" w:rsidTr="0067143C">
        <w:trPr>
          <w:trHeight w:val="312"/>
        </w:trPr>
        <w:tc>
          <w:tcPr>
            <w:tcW w:w="6820" w:type="dxa"/>
            <w:hideMark/>
          </w:tcPr>
          <w:p w14:paraId="12BFAD7D"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1.3.Pārējais personāls</w:t>
            </w:r>
          </w:p>
        </w:tc>
        <w:tc>
          <w:tcPr>
            <w:tcW w:w="2620" w:type="dxa"/>
            <w:noWrap/>
            <w:hideMark/>
          </w:tcPr>
          <w:p w14:paraId="5E6F4171" w14:textId="77777777" w:rsidR="0067143C" w:rsidRPr="006A1412" w:rsidRDefault="0067143C"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660" w:type="dxa"/>
            <w:noWrap/>
            <w:hideMark/>
          </w:tcPr>
          <w:p w14:paraId="6D2E6C42"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365C4069" w14:textId="77777777" w:rsidTr="0067143C">
        <w:trPr>
          <w:trHeight w:val="825"/>
        </w:trPr>
        <w:tc>
          <w:tcPr>
            <w:tcW w:w="6820" w:type="dxa"/>
            <w:hideMark/>
          </w:tcPr>
          <w:p w14:paraId="66F909AB"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2.Darba devēja valsts sociālās apdrošināšanas obligātās iemaksas, sociāla rakstura pabalsti un kompensācijas</w:t>
            </w:r>
          </w:p>
        </w:tc>
        <w:tc>
          <w:tcPr>
            <w:tcW w:w="2620" w:type="dxa"/>
            <w:noWrap/>
            <w:hideMark/>
          </w:tcPr>
          <w:p w14:paraId="7AF4DA28"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660" w:type="dxa"/>
            <w:noWrap/>
            <w:hideMark/>
          </w:tcPr>
          <w:p w14:paraId="1E622619"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A1412" w:rsidRPr="006A1412" w14:paraId="53BCDDB4" w14:textId="77777777" w:rsidTr="0067143C">
        <w:trPr>
          <w:trHeight w:val="435"/>
        </w:trPr>
        <w:tc>
          <w:tcPr>
            <w:tcW w:w="6820" w:type="dxa"/>
            <w:hideMark/>
          </w:tcPr>
          <w:p w14:paraId="0C1FBFE2"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II.PAKALPOJUMU APMAKSA</w:t>
            </w:r>
          </w:p>
        </w:tc>
        <w:tc>
          <w:tcPr>
            <w:tcW w:w="2620" w:type="dxa"/>
            <w:noWrap/>
            <w:hideMark/>
          </w:tcPr>
          <w:p w14:paraId="3910FC5F"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 </w:t>
            </w:r>
          </w:p>
        </w:tc>
        <w:tc>
          <w:tcPr>
            <w:tcW w:w="1660" w:type="dxa"/>
            <w:noWrap/>
            <w:hideMark/>
          </w:tcPr>
          <w:p w14:paraId="5BAE95FC"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67143C" w:rsidRPr="006A1412" w14:paraId="06853AEA" w14:textId="77777777" w:rsidTr="0067143C">
        <w:trPr>
          <w:trHeight w:val="435"/>
        </w:trPr>
        <w:tc>
          <w:tcPr>
            <w:tcW w:w="6820" w:type="dxa"/>
            <w:hideMark/>
          </w:tcPr>
          <w:p w14:paraId="0F923795"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III.PĀRĒJIE IZDEVUMI</w:t>
            </w:r>
          </w:p>
        </w:tc>
        <w:tc>
          <w:tcPr>
            <w:tcW w:w="2620" w:type="dxa"/>
            <w:noWrap/>
            <w:hideMark/>
          </w:tcPr>
          <w:p w14:paraId="776B05E6" w14:textId="77777777" w:rsidR="0067143C" w:rsidRPr="006A1412" w:rsidRDefault="0067143C"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 </w:t>
            </w:r>
          </w:p>
        </w:tc>
        <w:tc>
          <w:tcPr>
            <w:tcW w:w="1660" w:type="dxa"/>
            <w:noWrap/>
            <w:hideMark/>
          </w:tcPr>
          <w:p w14:paraId="5FCE404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bl>
    <w:p w14:paraId="65A9C16E" w14:textId="335B30E3"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3C6E97AA"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Iestādes vadītājs ________________________________________</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FA6C570" w14:textId="70CDD3B5"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 xml:space="preserve">                                      paraksts, paraksta atšifrējums</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1BF14C7B"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F916A76" w14:textId="4C6F5473"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Piezīmes.</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68AE08C2"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1. Pārskatu aizpilda pakalpojumu sniedzēja iestāde, kas kārto grāmatvedību vienkāršā ieraksta sistēmā.</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4090E8B" w14:textId="66078D6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2. Dokumenta rekvizītu "paraksts" neaizpilda, ja elektroniskais dokuments ir sagatavots atbilstoši normatīvajiem aktiem par elektronisko dokumentu noformēšanu.</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4B6CD59E" w14:textId="77777777" w:rsidR="00A05698" w:rsidRDefault="0067143C" w:rsidP="0067143C">
      <w:pPr>
        <w:tabs>
          <w:tab w:val="left" w:pos="4820"/>
        </w:tabs>
        <w:spacing w:after="0"/>
        <w:ind w:left="142"/>
        <w:jc w:val="right"/>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67B46451" w14:textId="42A0C28B" w:rsidR="0067143C" w:rsidRPr="0043349D" w:rsidRDefault="0067143C" w:rsidP="0067143C">
      <w:pPr>
        <w:tabs>
          <w:tab w:val="left" w:pos="4820"/>
        </w:tabs>
        <w:spacing w:after="0"/>
        <w:ind w:left="142"/>
        <w:jc w:val="right"/>
        <w:rPr>
          <w:rFonts w:ascii="Times New Roman" w:hAnsi="Times New Roman"/>
          <w:i/>
          <w:iCs/>
          <w:sz w:val="24"/>
          <w:szCs w:val="24"/>
        </w:rPr>
      </w:pPr>
      <w:r w:rsidRPr="0043349D">
        <w:rPr>
          <w:rFonts w:ascii="Times New Roman" w:hAnsi="Times New Roman"/>
          <w:i/>
          <w:iCs/>
          <w:sz w:val="24"/>
          <w:szCs w:val="24"/>
        </w:rPr>
        <w:lastRenderedPageBreak/>
        <w:t>4.pielikums</w:t>
      </w:r>
    </w:p>
    <w:p w14:paraId="0E795F0E" w14:textId="77777777" w:rsidR="0067143C" w:rsidRPr="0043349D" w:rsidRDefault="0067143C" w:rsidP="0067143C">
      <w:pPr>
        <w:tabs>
          <w:tab w:val="left" w:pos="4820"/>
        </w:tabs>
        <w:spacing w:after="0"/>
        <w:ind w:left="142"/>
        <w:jc w:val="right"/>
        <w:rPr>
          <w:rFonts w:ascii="Times New Roman" w:hAnsi="Times New Roman"/>
          <w:i/>
          <w:iCs/>
          <w:sz w:val="24"/>
          <w:szCs w:val="24"/>
        </w:rPr>
      </w:pPr>
      <w:r w:rsidRPr="0043349D">
        <w:rPr>
          <w:rFonts w:ascii="Times New Roman" w:hAnsi="Times New Roman"/>
          <w:i/>
          <w:iCs/>
          <w:sz w:val="24"/>
          <w:szCs w:val="24"/>
        </w:rPr>
        <w:tab/>
      </w:r>
      <w:r w:rsidRPr="0043349D">
        <w:rPr>
          <w:rFonts w:ascii="Times New Roman" w:hAnsi="Times New Roman"/>
          <w:i/>
          <w:iCs/>
          <w:sz w:val="24"/>
          <w:szCs w:val="24"/>
        </w:rPr>
        <w:tab/>
      </w:r>
      <w:r w:rsidRPr="0043349D">
        <w:rPr>
          <w:rFonts w:ascii="Times New Roman" w:hAnsi="Times New Roman"/>
          <w:i/>
          <w:iCs/>
          <w:sz w:val="24"/>
          <w:szCs w:val="24"/>
        </w:rPr>
        <w:tab/>
        <w:t xml:space="preserve">Līgumam par ambulatorās </w:t>
      </w:r>
      <w:proofErr w:type="spellStart"/>
      <w:r w:rsidRPr="0043349D">
        <w:rPr>
          <w:rFonts w:ascii="Times New Roman" w:hAnsi="Times New Roman"/>
          <w:i/>
          <w:iCs/>
          <w:sz w:val="24"/>
          <w:szCs w:val="24"/>
        </w:rPr>
        <w:t>psihoterapeitiskās</w:t>
      </w:r>
      <w:proofErr w:type="spellEnd"/>
      <w:r w:rsidRPr="0043349D">
        <w:rPr>
          <w:rFonts w:ascii="Times New Roman" w:hAnsi="Times New Roman"/>
          <w:i/>
          <w:iCs/>
          <w:sz w:val="24"/>
          <w:szCs w:val="24"/>
        </w:rPr>
        <w:t xml:space="preserve"> un/vai psiholoģiskās palīdzības pakalpojumu</w:t>
      </w:r>
    </w:p>
    <w:p w14:paraId="6140630B" w14:textId="77777777" w:rsidR="0067143C" w:rsidRPr="0043349D" w:rsidRDefault="0067143C" w:rsidP="0067143C">
      <w:pPr>
        <w:tabs>
          <w:tab w:val="left" w:pos="4820"/>
        </w:tabs>
        <w:spacing w:after="0"/>
        <w:ind w:left="142"/>
        <w:jc w:val="right"/>
        <w:rPr>
          <w:rFonts w:ascii="Times New Roman" w:hAnsi="Times New Roman"/>
          <w:i/>
          <w:iCs/>
          <w:sz w:val="24"/>
          <w:szCs w:val="24"/>
        </w:rPr>
      </w:pPr>
      <w:r w:rsidRPr="0043349D">
        <w:rPr>
          <w:rFonts w:ascii="Times New Roman" w:hAnsi="Times New Roman"/>
          <w:i/>
          <w:iCs/>
          <w:sz w:val="24"/>
          <w:szCs w:val="24"/>
        </w:rPr>
        <w:tab/>
      </w:r>
      <w:r w:rsidRPr="0043349D">
        <w:rPr>
          <w:rFonts w:ascii="Times New Roman" w:hAnsi="Times New Roman"/>
          <w:i/>
          <w:iCs/>
          <w:sz w:val="24"/>
          <w:szCs w:val="24"/>
        </w:rPr>
        <w:tab/>
      </w:r>
      <w:r w:rsidRPr="0043349D">
        <w:rPr>
          <w:rFonts w:ascii="Times New Roman" w:hAnsi="Times New Roman"/>
          <w:i/>
          <w:iCs/>
          <w:sz w:val="24"/>
          <w:szCs w:val="24"/>
        </w:rPr>
        <w:tab/>
        <w:t>sniegšanu un apmaksu</w:t>
      </w:r>
    </w:p>
    <w:p w14:paraId="7E24775B"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803E082"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27C8BE35" w14:textId="7A6DF453" w:rsidR="0067143C" w:rsidRPr="006A1412" w:rsidRDefault="0067143C" w:rsidP="0067143C">
      <w:pPr>
        <w:tabs>
          <w:tab w:val="left" w:pos="4820"/>
        </w:tabs>
        <w:spacing w:after="0"/>
        <w:ind w:left="142"/>
        <w:jc w:val="center"/>
        <w:rPr>
          <w:rFonts w:ascii="Times New Roman" w:hAnsi="Times New Roman"/>
          <w:b/>
          <w:bCs/>
          <w:sz w:val="24"/>
          <w:szCs w:val="24"/>
        </w:rPr>
      </w:pPr>
      <w:r w:rsidRPr="006A1412">
        <w:rPr>
          <w:rFonts w:ascii="Times New Roman" w:hAnsi="Times New Roman"/>
          <w:b/>
          <w:bCs/>
          <w:sz w:val="24"/>
          <w:szCs w:val="24"/>
        </w:rPr>
        <w:t>Pārskats par  valsts budžeta līdzekļu izlietojumu (ja IZPILDĪTĀJS kārto grāmatvedību divkāršā ieraksta sistēmā)</w:t>
      </w:r>
    </w:p>
    <w:p w14:paraId="5B35CF12"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3A55BAE2"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 xml:space="preserve">Pārskata periods:  gads ______________   </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05EF45AC"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Iestāde__________________________________</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143FAF7F"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Tālrunis, e-pasts_____________________________________</w:t>
      </w:r>
      <w:r w:rsidRPr="006A1412">
        <w:rPr>
          <w:rFonts w:ascii="Times New Roman" w:hAnsi="Times New Roman"/>
          <w:sz w:val="24"/>
          <w:szCs w:val="24"/>
        </w:rPr>
        <w:tab/>
      </w:r>
    </w:p>
    <w:p w14:paraId="2921B1DE" w14:textId="77777777" w:rsidR="0067143C" w:rsidRPr="006A1412" w:rsidRDefault="0067143C" w:rsidP="0067143C">
      <w:pPr>
        <w:tabs>
          <w:tab w:val="left" w:pos="4820"/>
        </w:tabs>
        <w:spacing w:after="0"/>
        <w:ind w:left="142"/>
        <w:rPr>
          <w:rFonts w:ascii="Times New Roman" w:hAnsi="Times New Roman"/>
          <w:sz w:val="24"/>
          <w:szCs w:val="24"/>
        </w:rPr>
      </w:pPr>
    </w:p>
    <w:tbl>
      <w:tblPr>
        <w:tblStyle w:val="TableGrid"/>
        <w:tblW w:w="0" w:type="auto"/>
        <w:tblInd w:w="113" w:type="dxa"/>
        <w:tblLook w:val="04A0" w:firstRow="1" w:lastRow="0" w:firstColumn="1" w:lastColumn="0" w:noHBand="0" w:noVBand="1"/>
      </w:tblPr>
      <w:tblGrid>
        <w:gridCol w:w="1025"/>
        <w:gridCol w:w="5337"/>
        <w:gridCol w:w="1549"/>
        <w:gridCol w:w="1382"/>
      </w:tblGrid>
      <w:tr w:rsidR="0067143C" w:rsidRPr="006A1412" w14:paraId="060F690C" w14:textId="77777777" w:rsidTr="0043349D">
        <w:trPr>
          <w:trHeight w:val="645"/>
        </w:trPr>
        <w:tc>
          <w:tcPr>
            <w:tcW w:w="1025" w:type="dxa"/>
            <w:vMerge w:val="restart"/>
            <w:hideMark/>
          </w:tcPr>
          <w:p w14:paraId="399691AF"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Rindas kods</w:t>
            </w:r>
          </w:p>
        </w:tc>
        <w:tc>
          <w:tcPr>
            <w:tcW w:w="5337" w:type="dxa"/>
            <w:vMerge w:val="restart"/>
            <w:hideMark/>
          </w:tcPr>
          <w:p w14:paraId="605FCC1A"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Izdevumu veids</w:t>
            </w:r>
          </w:p>
        </w:tc>
        <w:tc>
          <w:tcPr>
            <w:tcW w:w="2931" w:type="dxa"/>
            <w:gridSpan w:val="2"/>
            <w:vMerge w:val="restart"/>
            <w:hideMark/>
          </w:tcPr>
          <w:p w14:paraId="5625E001" w14:textId="77777777" w:rsidR="0067143C" w:rsidRPr="006A1412" w:rsidRDefault="0067143C"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no valsts budžeta (Nacionālā veselības dienesta) par ambulatorās </w:t>
            </w:r>
            <w:proofErr w:type="spellStart"/>
            <w:r w:rsidRPr="006A1412">
              <w:rPr>
                <w:rFonts w:ascii="Times New Roman" w:hAnsi="Times New Roman" w:cs="Times New Roman"/>
                <w:sz w:val="24"/>
                <w:szCs w:val="24"/>
              </w:rPr>
              <w:t>psihoterapeitiskās</w:t>
            </w:r>
            <w:proofErr w:type="spellEnd"/>
            <w:r w:rsidRPr="006A1412">
              <w:rPr>
                <w:rFonts w:ascii="Times New Roman" w:hAnsi="Times New Roman" w:cs="Times New Roman"/>
                <w:sz w:val="24"/>
                <w:szCs w:val="24"/>
              </w:rPr>
              <w:t xml:space="preserve"> un/vai psiholoģiskās palīdzības pakalpojumiem</w:t>
            </w:r>
          </w:p>
        </w:tc>
      </w:tr>
      <w:tr w:rsidR="00A05698" w:rsidRPr="006A1412" w14:paraId="3AB90C1B" w14:textId="77777777" w:rsidTr="0043349D">
        <w:trPr>
          <w:trHeight w:val="849"/>
        </w:trPr>
        <w:tc>
          <w:tcPr>
            <w:tcW w:w="1025" w:type="dxa"/>
            <w:vMerge/>
            <w:hideMark/>
          </w:tcPr>
          <w:p w14:paraId="183DAD4E" w14:textId="77777777" w:rsidR="00A05698" w:rsidRPr="006A1412" w:rsidRDefault="00A05698" w:rsidP="0067143C">
            <w:pPr>
              <w:tabs>
                <w:tab w:val="left" w:pos="4820"/>
              </w:tabs>
              <w:spacing w:after="0"/>
              <w:ind w:left="142"/>
              <w:rPr>
                <w:rFonts w:ascii="Times New Roman" w:hAnsi="Times New Roman" w:cs="Times New Roman"/>
                <w:sz w:val="24"/>
                <w:szCs w:val="24"/>
              </w:rPr>
            </w:pPr>
          </w:p>
        </w:tc>
        <w:tc>
          <w:tcPr>
            <w:tcW w:w="5337" w:type="dxa"/>
            <w:vMerge/>
            <w:hideMark/>
          </w:tcPr>
          <w:p w14:paraId="112E48CE" w14:textId="77777777" w:rsidR="00A05698" w:rsidRPr="006A1412" w:rsidRDefault="00A05698" w:rsidP="0067143C">
            <w:pPr>
              <w:tabs>
                <w:tab w:val="left" w:pos="4820"/>
              </w:tabs>
              <w:spacing w:after="0"/>
              <w:ind w:left="142"/>
              <w:rPr>
                <w:rFonts w:ascii="Times New Roman" w:hAnsi="Times New Roman" w:cs="Times New Roman"/>
                <w:sz w:val="24"/>
                <w:szCs w:val="24"/>
              </w:rPr>
            </w:pPr>
          </w:p>
        </w:tc>
        <w:tc>
          <w:tcPr>
            <w:tcW w:w="2931" w:type="dxa"/>
            <w:gridSpan w:val="2"/>
            <w:vMerge/>
            <w:hideMark/>
          </w:tcPr>
          <w:p w14:paraId="37ABB48B" w14:textId="77777777" w:rsidR="00A05698" w:rsidRPr="006A1412" w:rsidRDefault="00A05698" w:rsidP="0067143C">
            <w:pPr>
              <w:tabs>
                <w:tab w:val="left" w:pos="4820"/>
              </w:tabs>
              <w:spacing w:after="0"/>
              <w:ind w:left="142"/>
              <w:rPr>
                <w:rFonts w:ascii="Times New Roman" w:hAnsi="Times New Roman" w:cs="Times New Roman"/>
                <w:sz w:val="24"/>
                <w:szCs w:val="24"/>
              </w:rPr>
            </w:pPr>
          </w:p>
        </w:tc>
      </w:tr>
      <w:tr w:rsidR="00A05698" w:rsidRPr="006A1412" w14:paraId="781D524D" w14:textId="77777777" w:rsidTr="0043349D">
        <w:trPr>
          <w:trHeight w:val="915"/>
        </w:trPr>
        <w:tc>
          <w:tcPr>
            <w:tcW w:w="1025" w:type="dxa"/>
            <w:vMerge/>
            <w:hideMark/>
          </w:tcPr>
          <w:p w14:paraId="68123F8C" w14:textId="77777777" w:rsidR="00A05698" w:rsidRPr="006A1412" w:rsidRDefault="00A05698" w:rsidP="0067143C">
            <w:pPr>
              <w:tabs>
                <w:tab w:val="left" w:pos="4820"/>
              </w:tabs>
              <w:spacing w:after="0"/>
              <w:ind w:left="142"/>
              <w:rPr>
                <w:rFonts w:ascii="Times New Roman" w:hAnsi="Times New Roman" w:cs="Times New Roman"/>
                <w:sz w:val="24"/>
                <w:szCs w:val="24"/>
              </w:rPr>
            </w:pPr>
          </w:p>
        </w:tc>
        <w:tc>
          <w:tcPr>
            <w:tcW w:w="5337" w:type="dxa"/>
            <w:vMerge/>
            <w:hideMark/>
          </w:tcPr>
          <w:p w14:paraId="1F1CD29A" w14:textId="77777777" w:rsidR="00A05698" w:rsidRPr="006A1412" w:rsidRDefault="00A05698" w:rsidP="0067143C">
            <w:pPr>
              <w:tabs>
                <w:tab w:val="left" w:pos="4820"/>
              </w:tabs>
              <w:spacing w:after="0"/>
              <w:ind w:left="142"/>
              <w:rPr>
                <w:rFonts w:ascii="Times New Roman" w:hAnsi="Times New Roman" w:cs="Times New Roman"/>
                <w:sz w:val="24"/>
                <w:szCs w:val="24"/>
              </w:rPr>
            </w:pPr>
          </w:p>
        </w:tc>
        <w:tc>
          <w:tcPr>
            <w:tcW w:w="1549" w:type="dxa"/>
            <w:hideMark/>
          </w:tcPr>
          <w:p w14:paraId="2FC8114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Naudas plūsma (kases izdevumi) </w:t>
            </w:r>
          </w:p>
        </w:tc>
        <w:tc>
          <w:tcPr>
            <w:tcW w:w="1382" w:type="dxa"/>
            <w:hideMark/>
          </w:tcPr>
          <w:p w14:paraId="294B6E2B"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Faktiskie </w:t>
            </w:r>
            <w:r w:rsidRPr="006A1412">
              <w:rPr>
                <w:rFonts w:ascii="Times New Roman" w:hAnsi="Times New Roman" w:cs="Times New Roman"/>
                <w:sz w:val="24"/>
                <w:szCs w:val="24"/>
              </w:rPr>
              <w:br/>
              <w:t>izdevumi</w:t>
            </w:r>
          </w:p>
        </w:tc>
      </w:tr>
      <w:tr w:rsidR="00A05698" w:rsidRPr="006A1412" w14:paraId="68B434D4" w14:textId="77777777" w:rsidTr="0043349D">
        <w:trPr>
          <w:trHeight w:val="276"/>
        </w:trPr>
        <w:tc>
          <w:tcPr>
            <w:tcW w:w="1025" w:type="dxa"/>
            <w:hideMark/>
          </w:tcPr>
          <w:p w14:paraId="17EB4D22"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w:t>
            </w:r>
          </w:p>
        </w:tc>
        <w:tc>
          <w:tcPr>
            <w:tcW w:w="5337" w:type="dxa"/>
            <w:hideMark/>
          </w:tcPr>
          <w:p w14:paraId="38FAE040"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w:t>
            </w:r>
          </w:p>
        </w:tc>
        <w:tc>
          <w:tcPr>
            <w:tcW w:w="1549" w:type="dxa"/>
            <w:hideMark/>
          </w:tcPr>
          <w:p w14:paraId="0B79DB5C"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3</w:t>
            </w:r>
          </w:p>
        </w:tc>
        <w:tc>
          <w:tcPr>
            <w:tcW w:w="1382" w:type="dxa"/>
            <w:hideMark/>
          </w:tcPr>
          <w:p w14:paraId="5CE0FF4F"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4</w:t>
            </w:r>
          </w:p>
        </w:tc>
      </w:tr>
      <w:tr w:rsidR="00A05698" w:rsidRPr="006A1412" w14:paraId="399C820A" w14:textId="77777777" w:rsidTr="0043349D">
        <w:trPr>
          <w:trHeight w:val="276"/>
        </w:trPr>
        <w:tc>
          <w:tcPr>
            <w:tcW w:w="1025" w:type="dxa"/>
            <w:hideMark/>
          </w:tcPr>
          <w:p w14:paraId="645B8507"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1000</w:t>
            </w:r>
          </w:p>
        </w:tc>
        <w:tc>
          <w:tcPr>
            <w:tcW w:w="5337" w:type="dxa"/>
            <w:hideMark/>
          </w:tcPr>
          <w:p w14:paraId="260B397B"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ATLĪDZĪBA</w:t>
            </w:r>
          </w:p>
        </w:tc>
        <w:tc>
          <w:tcPr>
            <w:tcW w:w="1549" w:type="dxa"/>
            <w:hideMark/>
          </w:tcPr>
          <w:p w14:paraId="17A8F8A8"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1382" w:type="dxa"/>
            <w:hideMark/>
          </w:tcPr>
          <w:p w14:paraId="4857F7C2"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r>
      <w:tr w:rsidR="00A05698" w:rsidRPr="006A1412" w14:paraId="1F03071D" w14:textId="77777777" w:rsidTr="0043349D">
        <w:trPr>
          <w:trHeight w:val="360"/>
        </w:trPr>
        <w:tc>
          <w:tcPr>
            <w:tcW w:w="1025" w:type="dxa"/>
            <w:hideMark/>
          </w:tcPr>
          <w:p w14:paraId="44358430"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1100</w:t>
            </w:r>
          </w:p>
        </w:tc>
        <w:tc>
          <w:tcPr>
            <w:tcW w:w="5337" w:type="dxa"/>
            <w:hideMark/>
          </w:tcPr>
          <w:p w14:paraId="541CF503"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 xml:space="preserve">Atalgojumi, </w:t>
            </w:r>
            <w:r w:rsidRPr="006A1412">
              <w:rPr>
                <w:rFonts w:ascii="Times New Roman" w:hAnsi="Times New Roman" w:cs="Times New Roman"/>
                <w:b/>
                <w:bCs/>
                <w:i/>
                <w:iCs/>
                <w:sz w:val="24"/>
                <w:szCs w:val="24"/>
              </w:rPr>
              <w:t>tajā skaitā</w:t>
            </w:r>
            <w:r w:rsidRPr="006A1412">
              <w:rPr>
                <w:rFonts w:ascii="Times New Roman" w:hAnsi="Times New Roman" w:cs="Times New Roman"/>
                <w:b/>
                <w:bCs/>
                <w:sz w:val="24"/>
                <w:szCs w:val="24"/>
              </w:rPr>
              <w:t>:</w:t>
            </w:r>
          </w:p>
        </w:tc>
        <w:tc>
          <w:tcPr>
            <w:tcW w:w="1549" w:type="dxa"/>
            <w:hideMark/>
          </w:tcPr>
          <w:p w14:paraId="75F04A2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382" w:type="dxa"/>
            <w:hideMark/>
          </w:tcPr>
          <w:p w14:paraId="1E5ABB9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r>
      <w:tr w:rsidR="00A05698" w:rsidRPr="006A1412" w14:paraId="3B85C21E" w14:textId="77777777" w:rsidTr="0043349D">
        <w:trPr>
          <w:trHeight w:val="510"/>
        </w:trPr>
        <w:tc>
          <w:tcPr>
            <w:tcW w:w="1025" w:type="dxa"/>
            <w:hideMark/>
          </w:tcPr>
          <w:p w14:paraId="52349F8D"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1110</w:t>
            </w:r>
          </w:p>
        </w:tc>
        <w:tc>
          <w:tcPr>
            <w:tcW w:w="5337" w:type="dxa"/>
            <w:hideMark/>
          </w:tcPr>
          <w:p w14:paraId="47D9D105"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psihologi</w:t>
            </w:r>
          </w:p>
        </w:tc>
        <w:tc>
          <w:tcPr>
            <w:tcW w:w="1549" w:type="dxa"/>
            <w:hideMark/>
          </w:tcPr>
          <w:p w14:paraId="0A347CC5"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1AA33DC7"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0B9A6608" w14:textId="77777777" w:rsidTr="0043349D">
        <w:trPr>
          <w:trHeight w:val="450"/>
        </w:trPr>
        <w:tc>
          <w:tcPr>
            <w:tcW w:w="1025" w:type="dxa"/>
            <w:hideMark/>
          </w:tcPr>
          <w:p w14:paraId="1574C92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1120</w:t>
            </w:r>
          </w:p>
        </w:tc>
        <w:tc>
          <w:tcPr>
            <w:tcW w:w="5337" w:type="dxa"/>
            <w:hideMark/>
          </w:tcPr>
          <w:p w14:paraId="3C557EE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 psihoterapeiti</w:t>
            </w:r>
          </w:p>
        </w:tc>
        <w:tc>
          <w:tcPr>
            <w:tcW w:w="1549" w:type="dxa"/>
            <w:hideMark/>
          </w:tcPr>
          <w:p w14:paraId="36F19A44"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6DB7E75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598E7715" w14:textId="77777777" w:rsidTr="0043349D">
        <w:trPr>
          <w:trHeight w:val="495"/>
        </w:trPr>
        <w:tc>
          <w:tcPr>
            <w:tcW w:w="1025" w:type="dxa"/>
            <w:hideMark/>
          </w:tcPr>
          <w:p w14:paraId="3D48F8C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1130</w:t>
            </w:r>
          </w:p>
        </w:tc>
        <w:tc>
          <w:tcPr>
            <w:tcW w:w="5337" w:type="dxa"/>
            <w:hideMark/>
          </w:tcPr>
          <w:p w14:paraId="337DBDA5"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administrācija</w:t>
            </w:r>
          </w:p>
        </w:tc>
        <w:tc>
          <w:tcPr>
            <w:tcW w:w="1549" w:type="dxa"/>
            <w:hideMark/>
          </w:tcPr>
          <w:p w14:paraId="79E12F5D"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4EE30D7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70F3FBF8" w14:textId="77777777" w:rsidTr="0043349D">
        <w:trPr>
          <w:trHeight w:val="276"/>
        </w:trPr>
        <w:tc>
          <w:tcPr>
            <w:tcW w:w="1025" w:type="dxa"/>
            <w:hideMark/>
          </w:tcPr>
          <w:p w14:paraId="497B38F8"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1140</w:t>
            </w:r>
          </w:p>
        </w:tc>
        <w:tc>
          <w:tcPr>
            <w:tcW w:w="5337" w:type="dxa"/>
            <w:noWrap/>
            <w:hideMark/>
          </w:tcPr>
          <w:p w14:paraId="174561DB"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saimnieciskais personāls</w:t>
            </w:r>
          </w:p>
        </w:tc>
        <w:tc>
          <w:tcPr>
            <w:tcW w:w="1549" w:type="dxa"/>
            <w:hideMark/>
          </w:tcPr>
          <w:p w14:paraId="5BC7C747"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382" w:type="dxa"/>
            <w:hideMark/>
          </w:tcPr>
          <w:p w14:paraId="1A34DBE4"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r>
      <w:tr w:rsidR="00A05698" w:rsidRPr="006A1412" w14:paraId="3A176542" w14:textId="77777777" w:rsidTr="0043349D">
        <w:trPr>
          <w:trHeight w:val="300"/>
        </w:trPr>
        <w:tc>
          <w:tcPr>
            <w:tcW w:w="1025" w:type="dxa"/>
            <w:hideMark/>
          </w:tcPr>
          <w:p w14:paraId="5B163B0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1150</w:t>
            </w:r>
          </w:p>
        </w:tc>
        <w:tc>
          <w:tcPr>
            <w:tcW w:w="5337" w:type="dxa"/>
            <w:hideMark/>
          </w:tcPr>
          <w:p w14:paraId="7EE33E9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549" w:type="dxa"/>
            <w:hideMark/>
          </w:tcPr>
          <w:p w14:paraId="6EE58996"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382" w:type="dxa"/>
            <w:hideMark/>
          </w:tcPr>
          <w:p w14:paraId="76DC3234"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r>
      <w:tr w:rsidR="00A05698" w:rsidRPr="006A1412" w14:paraId="24681FD2" w14:textId="77777777" w:rsidTr="0043349D">
        <w:trPr>
          <w:trHeight w:val="720"/>
        </w:trPr>
        <w:tc>
          <w:tcPr>
            <w:tcW w:w="1025" w:type="dxa"/>
            <w:hideMark/>
          </w:tcPr>
          <w:p w14:paraId="2E946F6B"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1200</w:t>
            </w:r>
          </w:p>
        </w:tc>
        <w:tc>
          <w:tcPr>
            <w:tcW w:w="5337" w:type="dxa"/>
            <w:hideMark/>
          </w:tcPr>
          <w:p w14:paraId="0F831891"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Darba devēja valsts sociālās apdrošināšanas obligātās iemaksas, sociāla rakstura pabalsti un kompensācijas</w:t>
            </w:r>
          </w:p>
        </w:tc>
        <w:tc>
          <w:tcPr>
            <w:tcW w:w="1549" w:type="dxa"/>
            <w:hideMark/>
          </w:tcPr>
          <w:p w14:paraId="33522B19"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382" w:type="dxa"/>
            <w:hideMark/>
          </w:tcPr>
          <w:p w14:paraId="724C2F4D"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r>
      <w:tr w:rsidR="00A05698" w:rsidRPr="006A1412" w14:paraId="75F4E3A8" w14:textId="77777777" w:rsidTr="0043349D">
        <w:trPr>
          <w:trHeight w:val="450"/>
        </w:trPr>
        <w:tc>
          <w:tcPr>
            <w:tcW w:w="1025" w:type="dxa"/>
            <w:hideMark/>
          </w:tcPr>
          <w:p w14:paraId="49998BD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1210</w:t>
            </w:r>
          </w:p>
        </w:tc>
        <w:tc>
          <w:tcPr>
            <w:tcW w:w="5337" w:type="dxa"/>
            <w:hideMark/>
          </w:tcPr>
          <w:p w14:paraId="229674B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Valsts sociālās apdrošināšanas obligātās iemaksas</w:t>
            </w:r>
          </w:p>
        </w:tc>
        <w:tc>
          <w:tcPr>
            <w:tcW w:w="1549" w:type="dxa"/>
            <w:hideMark/>
          </w:tcPr>
          <w:p w14:paraId="0107B659"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1FEB141B"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21EEDB8B" w14:textId="77777777" w:rsidTr="0043349D">
        <w:trPr>
          <w:trHeight w:val="735"/>
        </w:trPr>
        <w:tc>
          <w:tcPr>
            <w:tcW w:w="1025" w:type="dxa"/>
            <w:hideMark/>
          </w:tcPr>
          <w:p w14:paraId="4ECE9177"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1220</w:t>
            </w:r>
          </w:p>
        </w:tc>
        <w:tc>
          <w:tcPr>
            <w:tcW w:w="5337" w:type="dxa"/>
            <w:hideMark/>
          </w:tcPr>
          <w:p w14:paraId="65AF53F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Darba devēja sociāla rakstura pabalsti, kompensācijas un citi maksājumi</w:t>
            </w:r>
          </w:p>
        </w:tc>
        <w:tc>
          <w:tcPr>
            <w:tcW w:w="1549" w:type="dxa"/>
            <w:hideMark/>
          </w:tcPr>
          <w:p w14:paraId="12357E2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293674D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04FB978F" w14:textId="77777777" w:rsidTr="0043349D">
        <w:trPr>
          <w:trHeight w:val="435"/>
        </w:trPr>
        <w:tc>
          <w:tcPr>
            <w:tcW w:w="1025" w:type="dxa"/>
            <w:hideMark/>
          </w:tcPr>
          <w:p w14:paraId="63692FC5"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2000</w:t>
            </w:r>
          </w:p>
        </w:tc>
        <w:tc>
          <w:tcPr>
            <w:tcW w:w="5337" w:type="dxa"/>
            <w:hideMark/>
          </w:tcPr>
          <w:p w14:paraId="555A9552"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PRECES UN PAKALPOJUMI</w:t>
            </w:r>
          </w:p>
        </w:tc>
        <w:tc>
          <w:tcPr>
            <w:tcW w:w="1549" w:type="dxa"/>
            <w:hideMark/>
          </w:tcPr>
          <w:p w14:paraId="0F1F5531"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1382" w:type="dxa"/>
            <w:hideMark/>
          </w:tcPr>
          <w:p w14:paraId="4013E994"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r>
      <w:tr w:rsidR="00A05698" w:rsidRPr="006A1412" w14:paraId="5A8CF45A" w14:textId="77777777" w:rsidTr="0043349D">
        <w:trPr>
          <w:trHeight w:val="705"/>
        </w:trPr>
        <w:tc>
          <w:tcPr>
            <w:tcW w:w="1025" w:type="dxa"/>
            <w:hideMark/>
          </w:tcPr>
          <w:p w14:paraId="42F209B0"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2100</w:t>
            </w:r>
          </w:p>
        </w:tc>
        <w:tc>
          <w:tcPr>
            <w:tcW w:w="5337" w:type="dxa"/>
            <w:hideMark/>
          </w:tcPr>
          <w:p w14:paraId="5A6A7C61"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Mācību, darba un dienesta komandējumi, dienesta, darba braucieni</w:t>
            </w:r>
          </w:p>
        </w:tc>
        <w:tc>
          <w:tcPr>
            <w:tcW w:w="1549" w:type="dxa"/>
            <w:hideMark/>
          </w:tcPr>
          <w:p w14:paraId="42326E1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23B6C59F"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2CB17678" w14:textId="77777777" w:rsidTr="0043349D">
        <w:trPr>
          <w:trHeight w:val="276"/>
        </w:trPr>
        <w:tc>
          <w:tcPr>
            <w:tcW w:w="1025" w:type="dxa"/>
            <w:hideMark/>
          </w:tcPr>
          <w:p w14:paraId="6C871A3A"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2200</w:t>
            </w:r>
          </w:p>
        </w:tc>
        <w:tc>
          <w:tcPr>
            <w:tcW w:w="5337" w:type="dxa"/>
            <w:hideMark/>
          </w:tcPr>
          <w:p w14:paraId="160614BD"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Pakalpojumi</w:t>
            </w:r>
          </w:p>
        </w:tc>
        <w:tc>
          <w:tcPr>
            <w:tcW w:w="1549" w:type="dxa"/>
            <w:hideMark/>
          </w:tcPr>
          <w:p w14:paraId="02565F45"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382" w:type="dxa"/>
            <w:hideMark/>
          </w:tcPr>
          <w:p w14:paraId="46918DEB"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r>
      <w:tr w:rsidR="00A05698" w:rsidRPr="006A1412" w14:paraId="3D0ADD32" w14:textId="77777777" w:rsidTr="0043349D">
        <w:trPr>
          <w:trHeight w:val="375"/>
        </w:trPr>
        <w:tc>
          <w:tcPr>
            <w:tcW w:w="1025" w:type="dxa"/>
            <w:hideMark/>
          </w:tcPr>
          <w:p w14:paraId="2F1AA0A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2210</w:t>
            </w:r>
          </w:p>
        </w:tc>
        <w:tc>
          <w:tcPr>
            <w:tcW w:w="5337" w:type="dxa"/>
            <w:hideMark/>
          </w:tcPr>
          <w:p w14:paraId="2B90FB75"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Pasta, telefona un citi sakaru pakalpojumi</w:t>
            </w:r>
          </w:p>
        </w:tc>
        <w:tc>
          <w:tcPr>
            <w:tcW w:w="1549" w:type="dxa"/>
            <w:hideMark/>
          </w:tcPr>
          <w:p w14:paraId="740B8F78"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7A8BD1DF"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548601D6" w14:textId="77777777" w:rsidTr="0043349D">
        <w:trPr>
          <w:trHeight w:val="375"/>
        </w:trPr>
        <w:tc>
          <w:tcPr>
            <w:tcW w:w="1025" w:type="dxa"/>
            <w:hideMark/>
          </w:tcPr>
          <w:p w14:paraId="64D4A11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lastRenderedPageBreak/>
              <w:t>2220</w:t>
            </w:r>
          </w:p>
        </w:tc>
        <w:tc>
          <w:tcPr>
            <w:tcW w:w="5337" w:type="dxa"/>
            <w:hideMark/>
          </w:tcPr>
          <w:p w14:paraId="4C3454E8"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Izdevumi par komunālajiem pakalpojumiem</w:t>
            </w:r>
          </w:p>
        </w:tc>
        <w:tc>
          <w:tcPr>
            <w:tcW w:w="1549" w:type="dxa"/>
            <w:hideMark/>
          </w:tcPr>
          <w:p w14:paraId="0EAA1D8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2F3C78D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45AB8CAF" w14:textId="77777777" w:rsidTr="0043349D">
        <w:trPr>
          <w:trHeight w:val="690"/>
        </w:trPr>
        <w:tc>
          <w:tcPr>
            <w:tcW w:w="1025" w:type="dxa"/>
            <w:hideMark/>
          </w:tcPr>
          <w:p w14:paraId="34015180"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2230</w:t>
            </w:r>
          </w:p>
        </w:tc>
        <w:tc>
          <w:tcPr>
            <w:tcW w:w="5337" w:type="dxa"/>
            <w:hideMark/>
          </w:tcPr>
          <w:p w14:paraId="31A05E6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Iestādes administratīvie izdevumi un ar iestādes darbības nodrošināšanu saistītie izdevumi</w:t>
            </w:r>
          </w:p>
        </w:tc>
        <w:tc>
          <w:tcPr>
            <w:tcW w:w="1549" w:type="dxa"/>
            <w:hideMark/>
          </w:tcPr>
          <w:p w14:paraId="7052C3D9"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323056A4"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532C4990" w14:textId="77777777" w:rsidTr="0043349D">
        <w:trPr>
          <w:trHeight w:val="750"/>
        </w:trPr>
        <w:tc>
          <w:tcPr>
            <w:tcW w:w="1025" w:type="dxa"/>
            <w:hideMark/>
          </w:tcPr>
          <w:p w14:paraId="6140EB1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2240</w:t>
            </w:r>
          </w:p>
        </w:tc>
        <w:tc>
          <w:tcPr>
            <w:tcW w:w="5337" w:type="dxa"/>
            <w:hideMark/>
          </w:tcPr>
          <w:p w14:paraId="1286CEAF"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Remontdarbi un iestāžu uzturēšanas pakalpojumi (izņemot ēku, būvju un ceļu kapitālo remontu)</w:t>
            </w:r>
          </w:p>
        </w:tc>
        <w:tc>
          <w:tcPr>
            <w:tcW w:w="1549" w:type="dxa"/>
            <w:hideMark/>
          </w:tcPr>
          <w:p w14:paraId="58B3CB7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04908CE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7A2CBF44" w14:textId="77777777" w:rsidTr="0043349D">
        <w:trPr>
          <w:trHeight w:val="450"/>
        </w:trPr>
        <w:tc>
          <w:tcPr>
            <w:tcW w:w="1025" w:type="dxa"/>
            <w:hideMark/>
          </w:tcPr>
          <w:p w14:paraId="650F00A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2250</w:t>
            </w:r>
          </w:p>
        </w:tc>
        <w:tc>
          <w:tcPr>
            <w:tcW w:w="5337" w:type="dxa"/>
            <w:hideMark/>
          </w:tcPr>
          <w:p w14:paraId="0B98599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Informācijas tehnoloģiju pakalpojumi</w:t>
            </w:r>
          </w:p>
        </w:tc>
        <w:tc>
          <w:tcPr>
            <w:tcW w:w="1549" w:type="dxa"/>
            <w:hideMark/>
          </w:tcPr>
          <w:p w14:paraId="6EB0B5D0"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0C3BD7DD"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45D2F747" w14:textId="77777777" w:rsidTr="0043349D">
        <w:trPr>
          <w:trHeight w:val="276"/>
        </w:trPr>
        <w:tc>
          <w:tcPr>
            <w:tcW w:w="1025" w:type="dxa"/>
            <w:hideMark/>
          </w:tcPr>
          <w:p w14:paraId="21B29302"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2260</w:t>
            </w:r>
          </w:p>
        </w:tc>
        <w:tc>
          <w:tcPr>
            <w:tcW w:w="5337" w:type="dxa"/>
            <w:hideMark/>
          </w:tcPr>
          <w:p w14:paraId="5ABE7E94"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Īre un noma</w:t>
            </w:r>
          </w:p>
        </w:tc>
        <w:tc>
          <w:tcPr>
            <w:tcW w:w="1549" w:type="dxa"/>
            <w:hideMark/>
          </w:tcPr>
          <w:p w14:paraId="590ADF3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11220698"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0A2954F5" w14:textId="77777777" w:rsidTr="0043349D">
        <w:trPr>
          <w:trHeight w:val="276"/>
        </w:trPr>
        <w:tc>
          <w:tcPr>
            <w:tcW w:w="1025" w:type="dxa"/>
            <w:hideMark/>
          </w:tcPr>
          <w:p w14:paraId="49653AF4"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2270</w:t>
            </w:r>
          </w:p>
        </w:tc>
        <w:tc>
          <w:tcPr>
            <w:tcW w:w="5337" w:type="dxa"/>
            <w:hideMark/>
          </w:tcPr>
          <w:p w14:paraId="4B938C84"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Citi pakalpojumi</w:t>
            </w:r>
          </w:p>
        </w:tc>
        <w:tc>
          <w:tcPr>
            <w:tcW w:w="1549" w:type="dxa"/>
            <w:hideMark/>
          </w:tcPr>
          <w:p w14:paraId="768270AD"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05299D0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2F94986A" w14:textId="77777777" w:rsidTr="0043349D">
        <w:trPr>
          <w:trHeight w:val="390"/>
        </w:trPr>
        <w:tc>
          <w:tcPr>
            <w:tcW w:w="1025" w:type="dxa"/>
            <w:hideMark/>
          </w:tcPr>
          <w:p w14:paraId="6EACDEB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2280</w:t>
            </w:r>
          </w:p>
        </w:tc>
        <w:tc>
          <w:tcPr>
            <w:tcW w:w="5337" w:type="dxa"/>
            <w:hideMark/>
          </w:tcPr>
          <w:p w14:paraId="78EA118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Maksājumi par saņemtajiem finanšu pakalpojumiem</w:t>
            </w:r>
          </w:p>
        </w:tc>
        <w:tc>
          <w:tcPr>
            <w:tcW w:w="1549" w:type="dxa"/>
            <w:hideMark/>
          </w:tcPr>
          <w:p w14:paraId="46AEBD69"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38A5317F"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46B2BD94" w14:textId="77777777" w:rsidTr="0043349D">
        <w:trPr>
          <w:trHeight w:val="720"/>
        </w:trPr>
        <w:tc>
          <w:tcPr>
            <w:tcW w:w="1025" w:type="dxa"/>
            <w:hideMark/>
          </w:tcPr>
          <w:p w14:paraId="72A7F205"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2300</w:t>
            </w:r>
          </w:p>
        </w:tc>
        <w:tc>
          <w:tcPr>
            <w:tcW w:w="5337" w:type="dxa"/>
            <w:hideMark/>
          </w:tcPr>
          <w:p w14:paraId="2FFCB004"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Krājumi, materiāli, energoresursi, preces, biroja preces un inventārs, kurus neuzskaita kodā 5000</w:t>
            </w:r>
          </w:p>
        </w:tc>
        <w:tc>
          <w:tcPr>
            <w:tcW w:w="1549" w:type="dxa"/>
            <w:hideMark/>
          </w:tcPr>
          <w:p w14:paraId="0BF94938"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382" w:type="dxa"/>
            <w:hideMark/>
          </w:tcPr>
          <w:p w14:paraId="757AB2EC"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r>
      <w:tr w:rsidR="00A05698" w:rsidRPr="006A1412" w14:paraId="0E0825BC" w14:textId="77777777" w:rsidTr="0043349D">
        <w:trPr>
          <w:trHeight w:val="405"/>
        </w:trPr>
        <w:tc>
          <w:tcPr>
            <w:tcW w:w="1025" w:type="dxa"/>
            <w:hideMark/>
          </w:tcPr>
          <w:p w14:paraId="521FA77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2310</w:t>
            </w:r>
          </w:p>
        </w:tc>
        <w:tc>
          <w:tcPr>
            <w:tcW w:w="5337" w:type="dxa"/>
            <w:hideMark/>
          </w:tcPr>
          <w:p w14:paraId="23684BC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Izdevumi par precēm iestādes darbības nodrošināšanai</w:t>
            </w:r>
          </w:p>
        </w:tc>
        <w:tc>
          <w:tcPr>
            <w:tcW w:w="1549" w:type="dxa"/>
            <w:hideMark/>
          </w:tcPr>
          <w:p w14:paraId="732F2EE9"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74278DE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1A86E3EC" w14:textId="77777777" w:rsidTr="0043349D">
        <w:trPr>
          <w:trHeight w:val="405"/>
        </w:trPr>
        <w:tc>
          <w:tcPr>
            <w:tcW w:w="1025" w:type="dxa"/>
            <w:hideMark/>
          </w:tcPr>
          <w:p w14:paraId="699C5830"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2320</w:t>
            </w:r>
          </w:p>
        </w:tc>
        <w:tc>
          <w:tcPr>
            <w:tcW w:w="5337" w:type="dxa"/>
            <w:hideMark/>
          </w:tcPr>
          <w:p w14:paraId="2DF020CD"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Kurināmais un enerģētiskie materiāli</w:t>
            </w:r>
          </w:p>
        </w:tc>
        <w:tc>
          <w:tcPr>
            <w:tcW w:w="1549" w:type="dxa"/>
            <w:hideMark/>
          </w:tcPr>
          <w:p w14:paraId="70271982"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382" w:type="dxa"/>
            <w:hideMark/>
          </w:tcPr>
          <w:p w14:paraId="270A838B"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r>
      <w:tr w:rsidR="00A05698" w:rsidRPr="006A1412" w14:paraId="5A6FB14D" w14:textId="77777777" w:rsidTr="0043349D">
        <w:trPr>
          <w:trHeight w:val="405"/>
        </w:trPr>
        <w:tc>
          <w:tcPr>
            <w:tcW w:w="1025" w:type="dxa"/>
            <w:hideMark/>
          </w:tcPr>
          <w:p w14:paraId="43E284C3"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2321</w:t>
            </w:r>
          </w:p>
        </w:tc>
        <w:tc>
          <w:tcPr>
            <w:tcW w:w="5337" w:type="dxa"/>
            <w:hideMark/>
          </w:tcPr>
          <w:p w14:paraId="640C173C"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Kurināmais, ja iestāde apkuri nodrošina pati</w:t>
            </w:r>
          </w:p>
        </w:tc>
        <w:tc>
          <w:tcPr>
            <w:tcW w:w="1549" w:type="dxa"/>
            <w:hideMark/>
          </w:tcPr>
          <w:p w14:paraId="3EE4564D"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382" w:type="dxa"/>
            <w:hideMark/>
          </w:tcPr>
          <w:p w14:paraId="58CFAB54"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r>
      <w:tr w:rsidR="00A05698" w:rsidRPr="006A1412" w14:paraId="008D08A4" w14:textId="77777777" w:rsidTr="0043349D">
        <w:trPr>
          <w:trHeight w:val="276"/>
        </w:trPr>
        <w:tc>
          <w:tcPr>
            <w:tcW w:w="1025" w:type="dxa"/>
            <w:hideMark/>
          </w:tcPr>
          <w:p w14:paraId="09F1AE6B"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2322</w:t>
            </w:r>
          </w:p>
        </w:tc>
        <w:tc>
          <w:tcPr>
            <w:tcW w:w="5337" w:type="dxa"/>
            <w:hideMark/>
          </w:tcPr>
          <w:p w14:paraId="17BCF160"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Degviela</w:t>
            </w:r>
          </w:p>
        </w:tc>
        <w:tc>
          <w:tcPr>
            <w:tcW w:w="1549" w:type="dxa"/>
            <w:hideMark/>
          </w:tcPr>
          <w:p w14:paraId="4684B3AF"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382" w:type="dxa"/>
            <w:hideMark/>
          </w:tcPr>
          <w:p w14:paraId="6BEE292C"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r>
      <w:tr w:rsidR="00A05698" w:rsidRPr="006A1412" w14:paraId="6D1A5670" w14:textId="77777777" w:rsidTr="0043349D">
        <w:trPr>
          <w:trHeight w:val="276"/>
        </w:trPr>
        <w:tc>
          <w:tcPr>
            <w:tcW w:w="1025" w:type="dxa"/>
            <w:hideMark/>
          </w:tcPr>
          <w:p w14:paraId="3D91277D"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2329</w:t>
            </w:r>
          </w:p>
        </w:tc>
        <w:tc>
          <w:tcPr>
            <w:tcW w:w="5337" w:type="dxa"/>
            <w:hideMark/>
          </w:tcPr>
          <w:p w14:paraId="04A4AAD3"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Pārējie enerģētiskie materiāli</w:t>
            </w:r>
          </w:p>
        </w:tc>
        <w:tc>
          <w:tcPr>
            <w:tcW w:w="1549" w:type="dxa"/>
            <w:hideMark/>
          </w:tcPr>
          <w:p w14:paraId="3C3A1960"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382" w:type="dxa"/>
            <w:hideMark/>
          </w:tcPr>
          <w:p w14:paraId="1BEC3E9C"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r>
      <w:tr w:rsidR="00A05698" w:rsidRPr="006A1412" w14:paraId="36538170" w14:textId="77777777" w:rsidTr="0043349D">
        <w:trPr>
          <w:trHeight w:val="660"/>
        </w:trPr>
        <w:tc>
          <w:tcPr>
            <w:tcW w:w="1025" w:type="dxa"/>
            <w:hideMark/>
          </w:tcPr>
          <w:p w14:paraId="2672E879"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2340</w:t>
            </w:r>
          </w:p>
        </w:tc>
        <w:tc>
          <w:tcPr>
            <w:tcW w:w="5337" w:type="dxa"/>
            <w:hideMark/>
          </w:tcPr>
          <w:p w14:paraId="214D1F15"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Zāles, ķimikālijas, laboratorijas preces, medicīniskās ierīces, medicīniskie instrumenti</w:t>
            </w:r>
          </w:p>
        </w:tc>
        <w:tc>
          <w:tcPr>
            <w:tcW w:w="1549" w:type="dxa"/>
            <w:hideMark/>
          </w:tcPr>
          <w:p w14:paraId="26AE3A27"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04F9B5A0"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31ECA368" w14:textId="77777777" w:rsidTr="0043349D">
        <w:trPr>
          <w:trHeight w:val="390"/>
        </w:trPr>
        <w:tc>
          <w:tcPr>
            <w:tcW w:w="1025" w:type="dxa"/>
            <w:hideMark/>
          </w:tcPr>
          <w:p w14:paraId="3C9978C9"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2350</w:t>
            </w:r>
          </w:p>
        </w:tc>
        <w:tc>
          <w:tcPr>
            <w:tcW w:w="5337" w:type="dxa"/>
            <w:hideMark/>
          </w:tcPr>
          <w:p w14:paraId="66BB7B5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Kārtējā remonta un iestāžu uzturēšanas materiāli</w:t>
            </w:r>
          </w:p>
        </w:tc>
        <w:tc>
          <w:tcPr>
            <w:tcW w:w="1549" w:type="dxa"/>
            <w:hideMark/>
          </w:tcPr>
          <w:p w14:paraId="41781EB6"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382" w:type="dxa"/>
            <w:hideMark/>
          </w:tcPr>
          <w:p w14:paraId="383EFEFD"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r>
      <w:tr w:rsidR="00A05698" w:rsidRPr="006A1412" w14:paraId="5E21C062" w14:textId="77777777" w:rsidTr="0043349D">
        <w:trPr>
          <w:trHeight w:val="390"/>
        </w:trPr>
        <w:tc>
          <w:tcPr>
            <w:tcW w:w="1025" w:type="dxa"/>
            <w:hideMark/>
          </w:tcPr>
          <w:p w14:paraId="5E459E87"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2370</w:t>
            </w:r>
          </w:p>
        </w:tc>
        <w:tc>
          <w:tcPr>
            <w:tcW w:w="5337" w:type="dxa"/>
            <w:hideMark/>
          </w:tcPr>
          <w:p w14:paraId="2FDF8167"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Mācību līdzekļi un materiāli</w:t>
            </w:r>
          </w:p>
        </w:tc>
        <w:tc>
          <w:tcPr>
            <w:tcW w:w="1549" w:type="dxa"/>
            <w:hideMark/>
          </w:tcPr>
          <w:p w14:paraId="2C741686"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382" w:type="dxa"/>
            <w:hideMark/>
          </w:tcPr>
          <w:p w14:paraId="7C90DECE"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r>
      <w:tr w:rsidR="00A05698" w:rsidRPr="006A1412" w14:paraId="72A9375E" w14:textId="77777777" w:rsidTr="0043349D">
        <w:trPr>
          <w:trHeight w:val="390"/>
        </w:trPr>
        <w:tc>
          <w:tcPr>
            <w:tcW w:w="1025" w:type="dxa"/>
            <w:hideMark/>
          </w:tcPr>
          <w:p w14:paraId="4FDE4CF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2390</w:t>
            </w:r>
          </w:p>
        </w:tc>
        <w:tc>
          <w:tcPr>
            <w:tcW w:w="5337" w:type="dxa"/>
            <w:hideMark/>
          </w:tcPr>
          <w:p w14:paraId="1E3B5FA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Pārējās preces</w:t>
            </w:r>
          </w:p>
        </w:tc>
        <w:tc>
          <w:tcPr>
            <w:tcW w:w="1549" w:type="dxa"/>
            <w:hideMark/>
          </w:tcPr>
          <w:p w14:paraId="66D11475"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382" w:type="dxa"/>
            <w:hideMark/>
          </w:tcPr>
          <w:p w14:paraId="7E0AAC55"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r>
      <w:tr w:rsidR="00A05698" w:rsidRPr="006A1412" w14:paraId="6A74DFF5" w14:textId="77777777" w:rsidTr="0043349D">
        <w:trPr>
          <w:trHeight w:val="660"/>
        </w:trPr>
        <w:tc>
          <w:tcPr>
            <w:tcW w:w="1025" w:type="dxa"/>
            <w:hideMark/>
          </w:tcPr>
          <w:p w14:paraId="60BE0B5B"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2400</w:t>
            </w:r>
          </w:p>
        </w:tc>
        <w:tc>
          <w:tcPr>
            <w:tcW w:w="5337" w:type="dxa"/>
            <w:hideMark/>
          </w:tcPr>
          <w:p w14:paraId="75C685C9"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 xml:space="preserve">Izdevumi periodikas iegādei </w:t>
            </w:r>
            <w:r w:rsidRPr="006A1412">
              <w:rPr>
                <w:rFonts w:ascii="Times New Roman" w:hAnsi="Times New Roman" w:cs="Times New Roman"/>
                <w:sz w:val="24"/>
                <w:szCs w:val="24"/>
              </w:rPr>
              <w:t>(bibliotēkas krājumiem pieskaitāmie izdevumi)</w:t>
            </w:r>
          </w:p>
        </w:tc>
        <w:tc>
          <w:tcPr>
            <w:tcW w:w="1549" w:type="dxa"/>
            <w:hideMark/>
          </w:tcPr>
          <w:p w14:paraId="5C076727"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c>
          <w:tcPr>
            <w:tcW w:w="1382" w:type="dxa"/>
            <w:hideMark/>
          </w:tcPr>
          <w:p w14:paraId="230D3C2E" w14:textId="77777777" w:rsidR="00A05698" w:rsidRPr="006A1412" w:rsidRDefault="00A05698" w:rsidP="0067143C">
            <w:pPr>
              <w:tabs>
                <w:tab w:val="left" w:pos="4820"/>
              </w:tabs>
              <w:spacing w:after="0"/>
              <w:ind w:left="142"/>
              <w:rPr>
                <w:rFonts w:ascii="Times New Roman" w:hAnsi="Times New Roman" w:cs="Times New Roman"/>
                <w:i/>
                <w:iCs/>
                <w:sz w:val="24"/>
                <w:szCs w:val="24"/>
              </w:rPr>
            </w:pPr>
            <w:r w:rsidRPr="006A1412">
              <w:rPr>
                <w:rFonts w:ascii="Times New Roman" w:hAnsi="Times New Roman" w:cs="Times New Roman"/>
                <w:i/>
                <w:iCs/>
                <w:sz w:val="24"/>
                <w:szCs w:val="24"/>
              </w:rPr>
              <w:t> </w:t>
            </w:r>
          </w:p>
        </w:tc>
      </w:tr>
      <w:tr w:rsidR="00A05698" w:rsidRPr="006A1412" w14:paraId="746B1E93" w14:textId="77777777" w:rsidTr="0043349D">
        <w:trPr>
          <w:trHeight w:val="390"/>
        </w:trPr>
        <w:tc>
          <w:tcPr>
            <w:tcW w:w="1025" w:type="dxa"/>
            <w:hideMark/>
          </w:tcPr>
          <w:p w14:paraId="20C0B0FE"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2500</w:t>
            </w:r>
          </w:p>
        </w:tc>
        <w:tc>
          <w:tcPr>
            <w:tcW w:w="5337" w:type="dxa"/>
            <w:hideMark/>
          </w:tcPr>
          <w:p w14:paraId="1B52C4D6"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Nodokļu, nodevu un naudas sodu maksājumi</w:t>
            </w:r>
          </w:p>
        </w:tc>
        <w:tc>
          <w:tcPr>
            <w:tcW w:w="1549" w:type="dxa"/>
            <w:hideMark/>
          </w:tcPr>
          <w:p w14:paraId="515600EF"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382" w:type="dxa"/>
            <w:hideMark/>
          </w:tcPr>
          <w:p w14:paraId="6B6EBDB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r>
      <w:tr w:rsidR="00A05698" w:rsidRPr="006A1412" w14:paraId="032B38BB" w14:textId="77777777" w:rsidTr="0043349D">
        <w:trPr>
          <w:trHeight w:val="660"/>
        </w:trPr>
        <w:tc>
          <w:tcPr>
            <w:tcW w:w="1025" w:type="dxa"/>
            <w:hideMark/>
          </w:tcPr>
          <w:p w14:paraId="4C80F46C"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2510</w:t>
            </w:r>
          </w:p>
        </w:tc>
        <w:tc>
          <w:tcPr>
            <w:tcW w:w="5337" w:type="dxa"/>
            <w:hideMark/>
          </w:tcPr>
          <w:p w14:paraId="0A2DB95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Nodokļu maksājumi (PVN, nekustamā īpašuma nodoklis, dabas resursu nodoklis u.c.)</w:t>
            </w:r>
          </w:p>
        </w:tc>
        <w:tc>
          <w:tcPr>
            <w:tcW w:w="1549" w:type="dxa"/>
            <w:hideMark/>
          </w:tcPr>
          <w:p w14:paraId="172CEE5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31C14DDD"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4E5F43B4" w14:textId="77777777" w:rsidTr="0043349D">
        <w:trPr>
          <w:trHeight w:val="276"/>
        </w:trPr>
        <w:tc>
          <w:tcPr>
            <w:tcW w:w="1025" w:type="dxa"/>
            <w:hideMark/>
          </w:tcPr>
          <w:p w14:paraId="2C2C004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2520</w:t>
            </w:r>
          </w:p>
        </w:tc>
        <w:tc>
          <w:tcPr>
            <w:tcW w:w="5337" w:type="dxa"/>
            <w:hideMark/>
          </w:tcPr>
          <w:p w14:paraId="2F127870"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Naudas sodu maksājumi</w:t>
            </w:r>
          </w:p>
        </w:tc>
        <w:tc>
          <w:tcPr>
            <w:tcW w:w="1549" w:type="dxa"/>
            <w:hideMark/>
          </w:tcPr>
          <w:p w14:paraId="72A31B5B"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765D548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1F0D27BC" w14:textId="77777777" w:rsidTr="0043349D">
        <w:trPr>
          <w:trHeight w:val="276"/>
        </w:trPr>
        <w:tc>
          <w:tcPr>
            <w:tcW w:w="1025" w:type="dxa"/>
            <w:hideMark/>
          </w:tcPr>
          <w:p w14:paraId="37B52223"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4000</w:t>
            </w:r>
          </w:p>
        </w:tc>
        <w:tc>
          <w:tcPr>
            <w:tcW w:w="5337" w:type="dxa"/>
            <w:hideMark/>
          </w:tcPr>
          <w:p w14:paraId="3AEB7913"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PROCENTU IZDEVUMI</w:t>
            </w:r>
          </w:p>
        </w:tc>
        <w:tc>
          <w:tcPr>
            <w:tcW w:w="1549" w:type="dxa"/>
            <w:hideMark/>
          </w:tcPr>
          <w:p w14:paraId="76909801"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1382" w:type="dxa"/>
            <w:hideMark/>
          </w:tcPr>
          <w:p w14:paraId="242450DB"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r>
      <w:tr w:rsidR="00A05698" w:rsidRPr="006A1412" w14:paraId="5DB550B0" w14:textId="77777777" w:rsidTr="0043349D">
        <w:trPr>
          <w:trHeight w:val="630"/>
        </w:trPr>
        <w:tc>
          <w:tcPr>
            <w:tcW w:w="1025" w:type="dxa"/>
            <w:hideMark/>
          </w:tcPr>
          <w:p w14:paraId="56BA0753"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4100</w:t>
            </w:r>
          </w:p>
        </w:tc>
        <w:tc>
          <w:tcPr>
            <w:tcW w:w="5337" w:type="dxa"/>
            <w:hideMark/>
          </w:tcPr>
          <w:p w14:paraId="39B7E58D"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Procentu maksājumi ārvalstu un starptautiskajām finanšu institūcijām</w:t>
            </w:r>
          </w:p>
        </w:tc>
        <w:tc>
          <w:tcPr>
            <w:tcW w:w="1549" w:type="dxa"/>
            <w:hideMark/>
          </w:tcPr>
          <w:p w14:paraId="5EEE295D"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71B5B82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3FFC2B4F" w14:textId="77777777" w:rsidTr="0043349D">
        <w:trPr>
          <w:trHeight w:val="420"/>
        </w:trPr>
        <w:tc>
          <w:tcPr>
            <w:tcW w:w="1025" w:type="dxa"/>
            <w:hideMark/>
          </w:tcPr>
          <w:p w14:paraId="0FE54E5A"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4200</w:t>
            </w:r>
          </w:p>
        </w:tc>
        <w:tc>
          <w:tcPr>
            <w:tcW w:w="5337" w:type="dxa"/>
            <w:hideMark/>
          </w:tcPr>
          <w:p w14:paraId="6AFB8113"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Procentu maksājumi iekšzemes kredītiestādēm</w:t>
            </w:r>
          </w:p>
        </w:tc>
        <w:tc>
          <w:tcPr>
            <w:tcW w:w="1549" w:type="dxa"/>
            <w:hideMark/>
          </w:tcPr>
          <w:p w14:paraId="4D93A07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337F4102"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635F4986" w14:textId="77777777" w:rsidTr="0043349D">
        <w:trPr>
          <w:trHeight w:val="276"/>
        </w:trPr>
        <w:tc>
          <w:tcPr>
            <w:tcW w:w="1025" w:type="dxa"/>
            <w:hideMark/>
          </w:tcPr>
          <w:p w14:paraId="48165682"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4300</w:t>
            </w:r>
          </w:p>
        </w:tc>
        <w:tc>
          <w:tcPr>
            <w:tcW w:w="5337" w:type="dxa"/>
            <w:hideMark/>
          </w:tcPr>
          <w:p w14:paraId="1C0186C8"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Pārējie procentu maksājumi</w:t>
            </w:r>
          </w:p>
        </w:tc>
        <w:tc>
          <w:tcPr>
            <w:tcW w:w="1549" w:type="dxa"/>
            <w:hideMark/>
          </w:tcPr>
          <w:p w14:paraId="019C5A10"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6637BC27"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365DD8B7" w14:textId="77777777" w:rsidTr="0043349D">
        <w:trPr>
          <w:trHeight w:val="405"/>
        </w:trPr>
        <w:tc>
          <w:tcPr>
            <w:tcW w:w="1025" w:type="dxa"/>
            <w:hideMark/>
          </w:tcPr>
          <w:p w14:paraId="5994874D"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5000</w:t>
            </w:r>
          </w:p>
        </w:tc>
        <w:tc>
          <w:tcPr>
            <w:tcW w:w="5337" w:type="dxa"/>
            <w:hideMark/>
          </w:tcPr>
          <w:p w14:paraId="32177BDA"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PAMATKAPITĀLA VEIDOŠANA</w:t>
            </w:r>
          </w:p>
        </w:tc>
        <w:tc>
          <w:tcPr>
            <w:tcW w:w="1549" w:type="dxa"/>
            <w:hideMark/>
          </w:tcPr>
          <w:p w14:paraId="49F71CBB"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1382" w:type="dxa"/>
            <w:hideMark/>
          </w:tcPr>
          <w:p w14:paraId="2816172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A05698" w:rsidRPr="006A1412" w14:paraId="0F3BF034" w14:textId="77777777" w:rsidTr="0043349D">
        <w:trPr>
          <w:trHeight w:val="276"/>
        </w:trPr>
        <w:tc>
          <w:tcPr>
            <w:tcW w:w="1025" w:type="dxa"/>
            <w:hideMark/>
          </w:tcPr>
          <w:p w14:paraId="494FC55D"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5100</w:t>
            </w:r>
          </w:p>
        </w:tc>
        <w:tc>
          <w:tcPr>
            <w:tcW w:w="5337" w:type="dxa"/>
            <w:hideMark/>
          </w:tcPr>
          <w:p w14:paraId="1453554F"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Nemateriālie ieguldījumi</w:t>
            </w:r>
          </w:p>
        </w:tc>
        <w:tc>
          <w:tcPr>
            <w:tcW w:w="1549" w:type="dxa"/>
            <w:hideMark/>
          </w:tcPr>
          <w:p w14:paraId="5BFC66F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7D077642"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A05698" w:rsidRPr="006A1412" w14:paraId="1CB0672F" w14:textId="77777777" w:rsidTr="0043349D">
        <w:trPr>
          <w:trHeight w:val="276"/>
        </w:trPr>
        <w:tc>
          <w:tcPr>
            <w:tcW w:w="1025" w:type="dxa"/>
            <w:hideMark/>
          </w:tcPr>
          <w:p w14:paraId="097AACA6"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5200</w:t>
            </w:r>
          </w:p>
        </w:tc>
        <w:tc>
          <w:tcPr>
            <w:tcW w:w="5337" w:type="dxa"/>
            <w:hideMark/>
          </w:tcPr>
          <w:p w14:paraId="423E00CC"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Pamatlīdzekļi</w:t>
            </w:r>
          </w:p>
        </w:tc>
        <w:tc>
          <w:tcPr>
            <w:tcW w:w="1549" w:type="dxa"/>
            <w:hideMark/>
          </w:tcPr>
          <w:p w14:paraId="5FB1573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c>
          <w:tcPr>
            <w:tcW w:w="1382" w:type="dxa"/>
            <w:hideMark/>
          </w:tcPr>
          <w:p w14:paraId="316ADEC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A05698" w:rsidRPr="006A1412" w14:paraId="5E61BF6F" w14:textId="77777777" w:rsidTr="0043349D">
        <w:trPr>
          <w:trHeight w:val="276"/>
        </w:trPr>
        <w:tc>
          <w:tcPr>
            <w:tcW w:w="1025" w:type="dxa"/>
            <w:hideMark/>
          </w:tcPr>
          <w:p w14:paraId="36732BF3"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5210</w:t>
            </w:r>
          </w:p>
        </w:tc>
        <w:tc>
          <w:tcPr>
            <w:tcW w:w="5337" w:type="dxa"/>
            <w:hideMark/>
          </w:tcPr>
          <w:p w14:paraId="7B69D3C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 Zeme, ēkas un būves</w:t>
            </w:r>
          </w:p>
        </w:tc>
        <w:tc>
          <w:tcPr>
            <w:tcW w:w="1549" w:type="dxa"/>
            <w:hideMark/>
          </w:tcPr>
          <w:p w14:paraId="25ED821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23A439EB"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A05698" w:rsidRPr="006A1412" w14:paraId="461BCEA9" w14:textId="77777777" w:rsidTr="0043349D">
        <w:trPr>
          <w:trHeight w:val="675"/>
        </w:trPr>
        <w:tc>
          <w:tcPr>
            <w:tcW w:w="1025" w:type="dxa"/>
            <w:hideMark/>
          </w:tcPr>
          <w:p w14:paraId="66F9FC3C"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5220</w:t>
            </w:r>
          </w:p>
        </w:tc>
        <w:tc>
          <w:tcPr>
            <w:tcW w:w="5337" w:type="dxa"/>
            <w:hideMark/>
          </w:tcPr>
          <w:p w14:paraId="1F4E6DC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Tehnoloģiskās iekārtas un mašīnas (laboratorijas un medicīnas iekārtas)</w:t>
            </w:r>
          </w:p>
        </w:tc>
        <w:tc>
          <w:tcPr>
            <w:tcW w:w="1549" w:type="dxa"/>
            <w:hideMark/>
          </w:tcPr>
          <w:p w14:paraId="1ED5446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76AEF617"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A05698" w:rsidRPr="006A1412" w14:paraId="714E91AD" w14:textId="77777777" w:rsidTr="0043349D">
        <w:trPr>
          <w:trHeight w:val="276"/>
        </w:trPr>
        <w:tc>
          <w:tcPr>
            <w:tcW w:w="1025" w:type="dxa"/>
            <w:hideMark/>
          </w:tcPr>
          <w:p w14:paraId="33D40F2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lastRenderedPageBreak/>
              <w:t>5230</w:t>
            </w:r>
          </w:p>
        </w:tc>
        <w:tc>
          <w:tcPr>
            <w:tcW w:w="5337" w:type="dxa"/>
            <w:hideMark/>
          </w:tcPr>
          <w:p w14:paraId="6955F1E7"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Pārējie pamatlīdzekļi</w:t>
            </w:r>
          </w:p>
        </w:tc>
        <w:tc>
          <w:tcPr>
            <w:tcW w:w="1549" w:type="dxa"/>
            <w:hideMark/>
          </w:tcPr>
          <w:p w14:paraId="212E279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02B1FC04"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A05698" w:rsidRPr="006A1412" w14:paraId="488788EE" w14:textId="77777777" w:rsidTr="0043349D">
        <w:trPr>
          <w:trHeight w:val="405"/>
        </w:trPr>
        <w:tc>
          <w:tcPr>
            <w:tcW w:w="1025" w:type="dxa"/>
            <w:hideMark/>
          </w:tcPr>
          <w:p w14:paraId="6E3788A9"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5250</w:t>
            </w:r>
          </w:p>
        </w:tc>
        <w:tc>
          <w:tcPr>
            <w:tcW w:w="5337" w:type="dxa"/>
            <w:hideMark/>
          </w:tcPr>
          <w:p w14:paraId="63829AED"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Kapitālais remonts un rekonstrukcija</w:t>
            </w:r>
          </w:p>
        </w:tc>
        <w:tc>
          <w:tcPr>
            <w:tcW w:w="1549" w:type="dxa"/>
            <w:hideMark/>
          </w:tcPr>
          <w:p w14:paraId="247E66B8"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2037548C"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A05698" w:rsidRPr="006A1412" w14:paraId="6794AD63" w14:textId="77777777" w:rsidTr="0043349D">
        <w:trPr>
          <w:trHeight w:val="495"/>
        </w:trPr>
        <w:tc>
          <w:tcPr>
            <w:tcW w:w="1025" w:type="dxa"/>
            <w:hideMark/>
          </w:tcPr>
          <w:p w14:paraId="129CE1D0"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0000</w:t>
            </w:r>
          </w:p>
        </w:tc>
        <w:tc>
          <w:tcPr>
            <w:tcW w:w="5337" w:type="dxa"/>
            <w:hideMark/>
          </w:tcPr>
          <w:p w14:paraId="278FA9C0"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PAMATLĪDZEKĻU NOLIETOJUMS</w:t>
            </w:r>
          </w:p>
        </w:tc>
        <w:tc>
          <w:tcPr>
            <w:tcW w:w="1549" w:type="dxa"/>
            <w:hideMark/>
          </w:tcPr>
          <w:p w14:paraId="4D7005A3"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x</w:t>
            </w:r>
          </w:p>
        </w:tc>
        <w:tc>
          <w:tcPr>
            <w:tcW w:w="1382" w:type="dxa"/>
            <w:hideMark/>
          </w:tcPr>
          <w:p w14:paraId="5D9524B7"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r>
      <w:tr w:rsidR="00A05698" w:rsidRPr="006A1412" w14:paraId="394C6910" w14:textId="77777777" w:rsidTr="0043349D">
        <w:trPr>
          <w:trHeight w:val="390"/>
        </w:trPr>
        <w:tc>
          <w:tcPr>
            <w:tcW w:w="1025" w:type="dxa"/>
            <w:hideMark/>
          </w:tcPr>
          <w:p w14:paraId="4DCC9624"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0100</w:t>
            </w:r>
          </w:p>
        </w:tc>
        <w:tc>
          <w:tcPr>
            <w:tcW w:w="5337" w:type="dxa"/>
            <w:hideMark/>
          </w:tcPr>
          <w:p w14:paraId="3CA8C17D"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Nolietojums nemateriāliem ieguldījumiem</w:t>
            </w:r>
          </w:p>
        </w:tc>
        <w:tc>
          <w:tcPr>
            <w:tcW w:w="1549" w:type="dxa"/>
            <w:hideMark/>
          </w:tcPr>
          <w:p w14:paraId="3113AD28"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382" w:type="dxa"/>
            <w:hideMark/>
          </w:tcPr>
          <w:p w14:paraId="5AE69BB7"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5736777D" w14:textId="77777777" w:rsidTr="0043349D">
        <w:trPr>
          <w:trHeight w:val="276"/>
        </w:trPr>
        <w:tc>
          <w:tcPr>
            <w:tcW w:w="1025" w:type="dxa"/>
            <w:hideMark/>
          </w:tcPr>
          <w:p w14:paraId="43675FDB"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0200</w:t>
            </w:r>
          </w:p>
        </w:tc>
        <w:tc>
          <w:tcPr>
            <w:tcW w:w="5337" w:type="dxa"/>
            <w:hideMark/>
          </w:tcPr>
          <w:p w14:paraId="6FD5349D"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Pamatlīdzekļu nolietojums</w:t>
            </w:r>
          </w:p>
        </w:tc>
        <w:tc>
          <w:tcPr>
            <w:tcW w:w="1549" w:type="dxa"/>
            <w:hideMark/>
          </w:tcPr>
          <w:p w14:paraId="615065F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382" w:type="dxa"/>
            <w:hideMark/>
          </w:tcPr>
          <w:p w14:paraId="64659DF5"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w:t>
            </w:r>
          </w:p>
        </w:tc>
      </w:tr>
      <w:tr w:rsidR="00A05698" w:rsidRPr="006A1412" w14:paraId="5AB3C5ED" w14:textId="77777777" w:rsidTr="0043349D">
        <w:trPr>
          <w:trHeight w:val="276"/>
        </w:trPr>
        <w:tc>
          <w:tcPr>
            <w:tcW w:w="1025" w:type="dxa"/>
            <w:hideMark/>
          </w:tcPr>
          <w:p w14:paraId="5F92D2DF"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0210</w:t>
            </w:r>
          </w:p>
        </w:tc>
        <w:tc>
          <w:tcPr>
            <w:tcW w:w="5337" w:type="dxa"/>
            <w:hideMark/>
          </w:tcPr>
          <w:p w14:paraId="1EB09466"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Ēku un būvju  nolietojums</w:t>
            </w:r>
          </w:p>
        </w:tc>
        <w:tc>
          <w:tcPr>
            <w:tcW w:w="1549" w:type="dxa"/>
            <w:hideMark/>
          </w:tcPr>
          <w:p w14:paraId="7739C94B"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382" w:type="dxa"/>
            <w:hideMark/>
          </w:tcPr>
          <w:p w14:paraId="7EEC43F2"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4D15D7A7" w14:textId="77777777" w:rsidTr="0043349D">
        <w:trPr>
          <w:trHeight w:val="660"/>
        </w:trPr>
        <w:tc>
          <w:tcPr>
            <w:tcW w:w="1025" w:type="dxa"/>
            <w:hideMark/>
          </w:tcPr>
          <w:p w14:paraId="3DBCEDAA"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0220</w:t>
            </w:r>
          </w:p>
        </w:tc>
        <w:tc>
          <w:tcPr>
            <w:tcW w:w="5337" w:type="dxa"/>
            <w:hideMark/>
          </w:tcPr>
          <w:p w14:paraId="13F66110"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Tehnoloģisko iekārtu un mašīnu (laboratorijas un medicīnas iekārtu) nolietojums</w:t>
            </w:r>
          </w:p>
        </w:tc>
        <w:tc>
          <w:tcPr>
            <w:tcW w:w="1549" w:type="dxa"/>
            <w:hideMark/>
          </w:tcPr>
          <w:p w14:paraId="6DF64F2B"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382" w:type="dxa"/>
            <w:hideMark/>
          </w:tcPr>
          <w:p w14:paraId="1D4812D8"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169BB862" w14:textId="77777777" w:rsidTr="0043349D">
        <w:trPr>
          <w:trHeight w:val="276"/>
        </w:trPr>
        <w:tc>
          <w:tcPr>
            <w:tcW w:w="1025" w:type="dxa"/>
            <w:hideMark/>
          </w:tcPr>
          <w:p w14:paraId="59FF0519"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0230</w:t>
            </w:r>
          </w:p>
        </w:tc>
        <w:tc>
          <w:tcPr>
            <w:tcW w:w="5337" w:type="dxa"/>
            <w:hideMark/>
          </w:tcPr>
          <w:p w14:paraId="27736B59"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Pārējo pamatlīdzekļu nolietojums</w:t>
            </w:r>
          </w:p>
        </w:tc>
        <w:tc>
          <w:tcPr>
            <w:tcW w:w="1549" w:type="dxa"/>
            <w:hideMark/>
          </w:tcPr>
          <w:p w14:paraId="11E9F1F4"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382" w:type="dxa"/>
            <w:hideMark/>
          </w:tcPr>
          <w:p w14:paraId="56F3CF18"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19745BC1" w14:textId="77777777" w:rsidTr="0043349D">
        <w:trPr>
          <w:trHeight w:val="585"/>
        </w:trPr>
        <w:tc>
          <w:tcPr>
            <w:tcW w:w="1025" w:type="dxa"/>
            <w:hideMark/>
          </w:tcPr>
          <w:p w14:paraId="6EFD4BB5"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0240</w:t>
            </w:r>
          </w:p>
        </w:tc>
        <w:tc>
          <w:tcPr>
            <w:tcW w:w="5337" w:type="dxa"/>
            <w:hideMark/>
          </w:tcPr>
          <w:p w14:paraId="064E633B"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xml:space="preserve">Nolietojums pamatlīdzekļiem, kas saistīti ar ēdināšanas nodrošināšanu </w:t>
            </w:r>
          </w:p>
        </w:tc>
        <w:tc>
          <w:tcPr>
            <w:tcW w:w="1549" w:type="dxa"/>
            <w:hideMark/>
          </w:tcPr>
          <w:p w14:paraId="0841874F"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c>
          <w:tcPr>
            <w:tcW w:w="1382" w:type="dxa"/>
            <w:hideMark/>
          </w:tcPr>
          <w:p w14:paraId="54F09001"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041AE771" w14:textId="77777777" w:rsidTr="0043349D">
        <w:trPr>
          <w:trHeight w:val="1380"/>
        </w:trPr>
        <w:tc>
          <w:tcPr>
            <w:tcW w:w="1025" w:type="dxa"/>
            <w:hideMark/>
          </w:tcPr>
          <w:p w14:paraId="1FF0AF7E"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8 000</w:t>
            </w:r>
          </w:p>
        </w:tc>
        <w:tc>
          <w:tcPr>
            <w:tcW w:w="5337" w:type="dxa"/>
            <w:hideMark/>
          </w:tcPr>
          <w:p w14:paraId="6F8926F9"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DAŽĀDI IZDEVUMI</w:t>
            </w:r>
            <w:r w:rsidRPr="006A1412">
              <w:rPr>
                <w:rFonts w:ascii="Times New Roman" w:hAnsi="Times New Roman" w:cs="Times New Roman"/>
                <w:b/>
                <w:bCs/>
                <w:sz w:val="24"/>
                <w:szCs w:val="24"/>
              </w:rPr>
              <w:t>, kas veidojas pēc uzkrāšanas principa un nav klasificēti iepriekš (zaudējumi valūtas kursa svārstību dēļ un šaubīgo debitoru uzkrājumu dēļ finanšu aktīvu pārvērtēšanai, u.c.)</w:t>
            </w:r>
          </w:p>
        </w:tc>
        <w:tc>
          <w:tcPr>
            <w:tcW w:w="1549" w:type="dxa"/>
            <w:hideMark/>
          </w:tcPr>
          <w:p w14:paraId="7BA9131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204F5F0F"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r>
      <w:tr w:rsidR="00A05698" w:rsidRPr="006A1412" w14:paraId="3C1D36B4" w14:textId="77777777" w:rsidTr="0043349D">
        <w:trPr>
          <w:trHeight w:val="615"/>
        </w:trPr>
        <w:tc>
          <w:tcPr>
            <w:tcW w:w="1025" w:type="dxa"/>
            <w:hideMark/>
          </w:tcPr>
          <w:p w14:paraId="172D80F1"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9 000</w:t>
            </w:r>
          </w:p>
        </w:tc>
        <w:tc>
          <w:tcPr>
            <w:tcW w:w="5337" w:type="dxa"/>
            <w:hideMark/>
          </w:tcPr>
          <w:p w14:paraId="47B85B71"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Atmaksa valsts pamatbudžetā par veiktajiem kapitālajiem izdevumiem</w:t>
            </w:r>
          </w:p>
        </w:tc>
        <w:tc>
          <w:tcPr>
            <w:tcW w:w="1549" w:type="dxa"/>
            <w:hideMark/>
          </w:tcPr>
          <w:p w14:paraId="0698D93E"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30D2D52C"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A05698" w:rsidRPr="006A1412" w14:paraId="1075F4EB" w14:textId="77777777" w:rsidTr="0043349D">
        <w:trPr>
          <w:trHeight w:val="609"/>
        </w:trPr>
        <w:tc>
          <w:tcPr>
            <w:tcW w:w="1025" w:type="dxa"/>
            <w:hideMark/>
          </w:tcPr>
          <w:p w14:paraId="47C8707B"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10 000</w:t>
            </w:r>
          </w:p>
        </w:tc>
        <w:tc>
          <w:tcPr>
            <w:tcW w:w="5337" w:type="dxa"/>
            <w:hideMark/>
          </w:tcPr>
          <w:p w14:paraId="6F8FF765"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Pamatsummas atmaksa, kas nav minēta kodā 9000</w:t>
            </w:r>
          </w:p>
        </w:tc>
        <w:tc>
          <w:tcPr>
            <w:tcW w:w="1549" w:type="dxa"/>
            <w:hideMark/>
          </w:tcPr>
          <w:p w14:paraId="0112E04C"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1382" w:type="dxa"/>
            <w:hideMark/>
          </w:tcPr>
          <w:p w14:paraId="4C3367CD"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x</w:t>
            </w:r>
          </w:p>
        </w:tc>
      </w:tr>
      <w:tr w:rsidR="00A05698" w:rsidRPr="006A1412" w14:paraId="0DB577F4" w14:textId="77777777" w:rsidTr="0043349D">
        <w:trPr>
          <w:trHeight w:val="360"/>
        </w:trPr>
        <w:tc>
          <w:tcPr>
            <w:tcW w:w="1025" w:type="dxa"/>
            <w:hideMark/>
          </w:tcPr>
          <w:p w14:paraId="1841A208" w14:textId="77777777" w:rsidR="00A05698" w:rsidRPr="006A1412" w:rsidRDefault="00A05698" w:rsidP="0067143C">
            <w:pPr>
              <w:tabs>
                <w:tab w:val="left" w:pos="4820"/>
              </w:tabs>
              <w:spacing w:after="0"/>
              <w:ind w:left="142"/>
              <w:rPr>
                <w:rFonts w:ascii="Times New Roman" w:hAnsi="Times New Roman" w:cs="Times New Roman"/>
                <w:sz w:val="24"/>
                <w:szCs w:val="24"/>
              </w:rPr>
            </w:pPr>
            <w:r w:rsidRPr="006A1412">
              <w:rPr>
                <w:rFonts w:ascii="Times New Roman" w:hAnsi="Times New Roman" w:cs="Times New Roman"/>
                <w:sz w:val="24"/>
                <w:szCs w:val="24"/>
              </w:rPr>
              <w:t> </w:t>
            </w:r>
          </w:p>
        </w:tc>
        <w:tc>
          <w:tcPr>
            <w:tcW w:w="5337" w:type="dxa"/>
            <w:hideMark/>
          </w:tcPr>
          <w:p w14:paraId="28F1CB66" w14:textId="77777777" w:rsidR="00A05698" w:rsidRPr="006A1412" w:rsidRDefault="00A05698" w:rsidP="0067143C">
            <w:pPr>
              <w:tabs>
                <w:tab w:val="left" w:pos="4820"/>
              </w:tabs>
              <w:spacing w:after="0"/>
              <w:ind w:left="142"/>
              <w:rPr>
                <w:rFonts w:ascii="Times New Roman" w:hAnsi="Times New Roman" w:cs="Times New Roman"/>
                <w:b/>
                <w:bCs/>
                <w:sz w:val="24"/>
                <w:szCs w:val="24"/>
                <w:u w:val="single"/>
              </w:rPr>
            </w:pPr>
            <w:r w:rsidRPr="006A1412">
              <w:rPr>
                <w:rFonts w:ascii="Times New Roman" w:hAnsi="Times New Roman" w:cs="Times New Roman"/>
                <w:b/>
                <w:bCs/>
                <w:sz w:val="24"/>
                <w:szCs w:val="24"/>
                <w:u w:val="single"/>
              </w:rPr>
              <w:t>KOPĀ (1000-10 000)</w:t>
            </w:r>
          </w:p>
        </w:tc>
        <w:tc>
          <w:tcPr>
            <w:tcW w:w="1549" w:type="dxa"/>
            <w:hideMark/>
          </w:tcPr>
          <w:p w14:paraId="5F14CE43"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c>
          <w:tcPr>
            <w:tcW w:w="1382" w:type="dxa"/>
            <w:hideMark/>
          </w:tcPr>
          <w:p w14:paraId="3C39C1BF" w14:textId="77777777" w:rsidR="00A05698" w:rsidRPr="006A1412" w:rsidRDefault="00A05698" w:rsidP="0067143C">
            <w:pPr>
              <w:tabs>
                <w:tab w:val="left" w:pos="4820"/>
              </w:tabs>
              <w:spacing w:after="0"/>
              <w:ind w:left="142"/>
              <w:rPr>
                <w:rFonts w:ascii="Times New Roman" w:hAnsi="Times New Roman" w:cs="Times New Roman"/>
                <w:b/>
                <w:bCs/>
                <w:sz w:val="24"/>
                <w:szCs w:val="24"/>
              </w:rPr>
            </w:pPr>
            <w:r w:rsidRPr="006A1412">
              <w:rPr>
                <w:rFonts w:ascii="Times New Roman" w:hAnsi="Times New Roman" w:cs="Times New Roman"/>
                <w:b/>
                <w:bCs/>
                <w:sz w:val="24"/>
                <w:szCs w:val="24"/>
              </w:rPr>
              <w:t>0</w:t>
            </w:r>
          </w:p>
        </w:tc>
      </w:tr>
    </w:tbl>
    <w:p w14:paraId="0F6367B1" w14:textId="77777777" w:rsidR="0067143C" w:rsidRPr="006A1412" w:rsidRDefault="0067143C" w:rsidP="0067143C">
      <w:pPr>
        <w:tabs>
          <w:tab w:val="left" w:pos="4820"/>
        </w:tabs>
        <w:spacing w:after="0"/>
        <w:ind w:left="142"/>
        <w:rPr>
          <w:rFonts w:ascii="Times New Roman" w:hAnsi="Times New Roman"/>
          <w:sz w:val="24"/>
          <w:szCs w:val="24"/>
        </w:rPr>
      </w:pPr>
    </w:p>
    <w:tbl>
      <w:tblPr>
        <w:tblW w:w="9520" w:type="dxa"/>
        <w:tblInd w:w="108" w:type="dxa"/>
        <w:tblLook w:val="04A0" w:firstRow="1" w:lastRow="0" w:firstColumn="1" w:lastColumn="0" w:noHBand="0" w:noVBand="1"/>
      </w:tblPr>
      <w:tblGrid>
        <w:gridCol w:w="6380"/>
        <w:gridCol w:w="1680"/>
        <w:gridCol w:w="1460"/>
      </w:tblGrid>
      <w:tr w:rsidR="0067143C" w:rsidRPr="006A1412" w14:paraId="561DABBC" w14:textId="77777777" w:rsidTr="0067143C">
        <w:trPr>
          <w:trHeight w:val="510"/>
        </w:trPr>
        <w:tc>
          <w:tcPr>
            <w:tcW w:w="6380" w:type="dxa"/>
            <w:tcBorders>
              <w:top w:val="nil"/>
              <w:left w:val="nil"/>
              <w:bottom w:val="nil"/>
              <w:right w:val="nil"/>
            </w:tcBorders>
            <w:shd w:val="clear" w:color="auto" w:fill="auto"/>
            <w:vAlign w:val="center"/>
            <w:hideMark/>
          </w:tcPr>
          <w:p w14:paraId="402524EB"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b/>
                <w:bCs/>
                <w:sz w:val="24"/>
                <w:szCs w:val="24"/>
                <w:lang w:eastAsia="lv-LV"/>
              </w:rPr>
            </w:pPr>
            <w:r w:rsidRPr="006A1412">
              <w:rPr>
                <w:rFonts w:ascii="Times New Roman" w:eastAsia="Times New Roman" w:hAnsi="Times New Roman"/>
                <w:b/>
                <w:bCs/>
                <w:sz w:val="24"/>
                <w:szCs w:val="24"/>
                <w:lang w:eastAsia="lv-LV"/>
              </w:rPr>
              <w:t>Izziņa par ieņēmumiem</w:t>
            </w:r>
          </w:p>
        </w:tc>
        <w:tc>
          <w:tcPr>
            <w:tcW w:w="1680" w:type="dxa"/>
            <w:tcBorders>
              <w:top w:val="nil"/>
              <w:left w:val="nil"/>
              <w:bottom w:val="nil"/>
              <w:right w:val="nil"/>
            </w:tcBorders>
            <w:shd w:val="clear" w:color="auto" w:fill="auto"/>
            <w:vAlign w:val="center"/>
            <w:hideMark/>
          </w:tcPr>
          <w:p w14:paraId="6C06244F"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b/>
                <w:bCs/>
                <w:sz w:val="24"/>
                <w:szCs w:val="24"/>
                <w:lang w:eastAsia="lv-LV"/>
              </w:rPr>
            </w:pPr>
          </w:p>
        </w:tc>
        <w:tc>
          <w:tcPr>
            <w:tcW w:w="1460" w:type="dxa"/>
            <w:tcBorders>
              <w:top w:val="nil"/>
              <w:left w:val="nil"/>
              <w:bottom w:val="nil"/>
              <w:right w:val="nil"/>
            </w:tcBorders>
            <w:shd w:val="clear" w:color="auto" w:fill="auto"/>
            <w:vAlign w:val="center"/>
            <w:hideMark/>
          </w:tcPr>
          <w:p w14:paraId="42ABDBD7"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sz w:val="24"/>
                <w:szCs w:val="24"/>
                <w:lang w:eastAsia="lv-LV"/>
              </w:rPr>
            </w:pPr>
          </w:p>
        </w:tc>
      </w:tr>
      <w:tr w:rsidR="006A1412" w:rsidRPr="006A1412" w14:paraId="04E18D87" w14:textId="77777777" w:rsidTr="0067143C">
        <w:trPr>
          <w:trHeight w:val="390"/>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5222F6" w14:textId="77777777" w:rsidR="0067143C" w:rsidRPr="006A1412" w:rsidRDefault="0067143C" w:rsidP="0067143C">
            <w:pPr>
              <w:suppressAutoHyphens w:val="0"/>
              <w:autoSpaceDN/>
              <w:spacing w:after="0" w:line="240" w:lineRule="auto"/>
              <w:jc w:val="center"/>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Ieņēmumu veids</w:t>
            </w:r>
          </w:p>
        </w:tc>
        <w:tc>
          <w:tcPr>
            <w:tcW w:w="3140" w:type="dxa"/>
            <w:gridSpan w:val="2"/>
            <w:tcBorders>
              <w:top w:val="single" w:sz="4" w:space="0" w:color="auto"/>
              <w:left w:val="nil"/>
              <w:bottom w:val="single" w:sz="4" w:space="0" w:color="auto"/>
              <w:right w:val="single" w:sz="4" w:space="0" w:color="auto"/>
            </w:tcBorders>
            <w:shd w:val="clear" w:color="auto" w:fill="auto"/>
            <w:vAlign w:val="center"/>
            <w:hideMark/>
          </w:tcPr>
          <w:p w14:paraId="29142524" w14:textId="77777777" w:rsidR="0067143C" w:rsidRPr="006A1412" w:rsidRDefault="0067143C" w:rsidP="0067143C">
            <w:pPr>
              <w:suppressAutoHyphens w:val="0"/>
              <w:autoSpaceDN/>
              <w:spacing w:after="0" w:line="240" w:lineRule="auto"/>
              <w:jc w:val="center"/>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Naudas plūsma</w:t>
            </w:r>
          </w:p>
        </w:tc>
      </w:tr>
      <w:tr w:rsidR="006A1412" w:rsidRPr="006A1412" w14:paraId="58E2761E" w14:textId="77777777" w:rsidTr="0067143C">
        <w:trPr>
          <w:trHeight w:val="1365"/>
        </w:trPr>
        <w:tc>
          <w:tcPr>
            <w:tcW w:w="638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F3767" w14:textId="77777777" w:rsidR="0067143C" w:rsidRPr="006A1412" w:rsidRDefault="0067143C" w:rsidP="0067143C">
            <w:pPr>
              <w:suppressAutoHyphens w:val="0"/>
              <w:autoSpaceDN/>
              <w:spacing w:after="0" w:line="240" w:lineRule="auto"/>
              <w:textAlignment w:val="auto"/>
              <w:rPr>
                <w:rFonts w:ascii="Times New Roman" w:eastAsia="Times New Roman" w:hAnsi="Times New Roman"/>
                <w:sz w:val="24"/>
                <w:szCs w:val="24"/>
                <w:lang w:eastAsia="lv-LV"/>
              </w:rPr>
            </w:pPr>
            <w:r w:rsidRPr="006A1412">
              <w:rPr>
                <w:rFonts w:ascii="Times New Roman" w:eastAsia="Times New Roman" w:hAnsi="Times New Roman"/>
                <w:sz w:val="24"/>
                <w:szCs w:val="24"/>
                <w:lang w:eastAsia="lv-LV"/>
              </w:rPr>
              <w:t>Saņemtie valsts budžeta līdzekļi   par valsts apmaksātiem veselības aprūpes pakalpojumiem, ieskaitot pacientu iemaksu kompensāciju no valsts budžeta par no pacientu iemaksas atbrīvotajām pacientu kategorijām:</w:t>
            </w:r>
          </w:p>
        </w:tc>
        <w:tc>
          <w:tcPr>
            <w:tcW w:w="3140" w:type="dxa"/>
            <w:gridSpan w:val="2"/>
            <w:tcBorders>
              <w:top w:val="single" w:sz="4" w:space="0" w:color="auto"/>
              <w:left w:val="nil"/>
              <w:bottom w:val="single" w:sz="4" w:space="0" w:color="auto"/>
              <w:right w:val="single" w:sz="4" w:space="0" w:color="auto"/>
            </w:tcBorders>
            <w:shd w:val="clear" w:color="auto" w:fill="auto"/>
            <w:vAlign w:val="center"/>
            <w:hideMark/>
          </w:tcPr>
          <w:p w14:paraId="68FD4F92" w14:textId="77777777" w:rsidR="0067143C" w:rsidRPr="006A1412" w:rsidRDefault="0067143C" w:rsidP="0067143C">
            <w:pPr>
              <w:suppressAutoHyphens w:val="0"/>
              <w:autoSpaceDN/>
              <w:spacing w:after="0" w:line="240" w:lineRule="auto"/>
              <w:jc w:val="center"/>
              <w:textAlignment w:val="auto"/>
              <w:rPr>
                <w:rFonts w:ascii="Times New Roman" w:eastAsia="Times New Roman" w:hAnsi="Times New Roman"/>
                <w:b/>
                <w:bCs/>
                <w:sz w:val="24"/>
                <w:szCs w:val="24"/>
                <w:lang w:eastAsia="lv-LV"/>
              </w:rPr>
            </w:pPr>
            <w:r w:rsidRPr="006A1412">
              <w:rPr>
                <w:rFonts w:ascii="Times New Roman" w:eastAsia="Times New Roman" w:hAnsi="Times New Roman"/>
                <w:b/>
                <w:bCs/>
                <w:sz w:val="24"/>
                <w:szCs w:val="24"/>
                <w:lang w:eastAsia="lv-LV"/>
              </w:rPr>
              <w:t> </w:t>
            </w:r>
          </w:p>
        </w:tc>
      </w:tr>
    </w:tbl>
    <w:p w14:paraId="69222BF8" w14:textId="77777777" w:rsidR="0067143C" w:rsidRPr="006A1412" w:rsidRDefault="0067143C" w:rsidP="0067143C">
      <w:pPr>
        <w:tabs>
          <w:tab w:val="left" w:pos="4820"/>
        </w:tabs>
        <w:spacing w:after="0"/>
        <w:ind w:left="142"/>
        <w:rPr>
          <w:rFonts w:ascii="Times New Roman" w:hAnsi="Times New Roman"/>
          <w:sz w:val="24"/>
          <w:szCs w:val="24"/>
        </w:rPr>
      </w:pPr>
    </w:p>
    <w:p w14:paraId="533A1CC6" w14:textId="414E08FA"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Piezīmes</w:t>
      </w:r>
      <w:r w:rsidR="00A05698">
        <w:rPr>
          <w:rFonts w:ascii="Times New Roman" w:hAnsi="Times New Roman"/>
          <w:sz w:val="24"/>
          <w:szCs w:val="24"/>
        </w:rPr>
        <w:t>:</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776EBE0E" w14:textId="77777777" w:rsidR="0067143C" w:rsidRPr="006A1412" w:rsidRDefault="0067143C" w:rsidP="0043349D">
      <w:pPr>
        <w:tabs>
          <w:tab w:val="left" w:pos="4820"/>
        </w:tabs>
        <w:spacing w:after="0"/>
        <w:ind w:left="142"/>
        <w:jc w:val="both"/>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6E7E0F07" w14:textId="58863F03" w:rsidR="0067143C" w:rsidRPr="006A1412" w:rsidRDefault="0067143C" w:rsidP="0043349D">
      <w:pPr>
        <w:tabs>
          <w:tab w:val="left" w:pos="4820"/>
        </w:tabs>
        <w:spacing w:after="0"/>
        <w:ind w:left="142"/>
        <w:jc w:val="both"/>
        <w:rPr>
          <w:rFonts w:ascii="Times New Roman" w:hAnsi="Times New Roman"/>
          <w:sz w:val="24"/>
          <w:szCs w:val="24"/>
        </w:rPr>
      </w:pPr>
      <w:r w:rsidRPr="006A1412">
        <w:rPr>
          <w:rFonts w:ascii="Times New Roman" w:hAnsi="Times New Roman"/>
          <w:sz w:val="24"/>
          <w:szCs w:val="24"/>
        </w:rPr>
        <w:t xml:space="preserve">1) Izdevumu uzskaitījums rindas kodos 1000-5000 veikts atbilstoši Ministru kabineta </w:t>
      </w:r>
      <w:r w:rsidR="00A05698" w:rsidRPr="006A1412">
        <w:rPr>
          <w:rFonts w:ascii="Times New Roman" w:hAnsi="Times New Roman"/>
          <w:sz w:val="24"/>
          <w:szCs w:val="24"/>
        </w:rPr>
        <w:t xml:space="preserve">2005.gada 24.decembra </w:t>
      </w:r>
      <w:r w:rsidRPr="006A1412">
        <w:rPr>
          <w:rFonts w:ascii="Times New Roman" w:hAnsi="Times New Roman"/>
          <w:sz w:val="24"/>
          <w:szCs w:val="24"/>
        </w:rPr>
        <w:t>noteikumiem Nr.1031 "Noteikumi par budžetu izdevumu klasifikāciju atbilstoši ekonomiskajām kategorijām"</w:t>
      </w:r>
      <w:r w:rsidR="00A05698">
        <w:rPr>
          <w:rFonts w:ascii="Times New Roman" w:hAnsi="Times New Roman"/>
          <w:sz w:val="24"/>
          <w:szCs w:val="24"/>
        </w:rPr>
        <w:t>;</w:t>
      </w:r>
    </w:p>
    <w:p w14:paraId="751367C4" w14:textId="423EBB50" w:rsidR="0067143C" w:rsidRPr="006A1412" w:rsidRDefault="0067143C" w:rsidP="0043349D">
      <w:pPr>
        <w:tabs>
          <w:tab w:val="left" w:pos="4820"/>
        </w:tabs>
        <w:spacing w:after="0"/>
        <w:ind w:left="142"/>
        <w:jc w:val="both"/>
        <w:rPr>
          <w:rFonts w:ascii="Times New Roman" w:hAnsi="Times New Roman"/>
          <w:sz w:val="24"/>
          <w:szCs w:val="24"/>
        </w:rPr>
      </w:pPr>
      <w:r w:rsidRPr="006A1412">
        <w:rPr>
          <w:rFonts w:ascii="Times New Roman" w:hAnsi="Times New Roman"/>
          <w:sz w:val="24"/>
          <w:szCs w:val="24"/>
        </w:rPr>
        <w:t>2) Rindas kodā 1130 “Administrācija” uzskaita atalgojumu</w:t>
      </w:r>
      <w:r w:rsidR="00A05698">
        <w:rPr>
          <w:rFonts w:ascii="Times New Roman" w:hAnsi="Times New Roman"/>
          <w:sz w:val="24"/>
          <w:szCs w:val="24"/>
        </w:rPr>
        <w:t>:</w:t>
      </w:r>
    </w:p>
    <w:p w14:paraId="0480BD86" w14:textId="77777777" w:rsidR="0067143C" w:rsidRPr="006A1412" w:rsidRDefault="0067143C" w:rsidP="0043349D">
      <w:pPr>
        <w:tabs>
          <w:tab w:val="left" w:pos="4820"/>
        </w:tabs>
        <w:spacing w:after="0"/>
        <w:ind w:left="142"/>
        <w:jc w:val="both"/>
        <w:rPr>
          <w:rFonts w:ascii="Times New Roman" w:hAnsi="Times New Roman"/>
          <w:sz w:val="24"/>
          <w:szCs w:val="24"/>
        </w:rPr>
      </w:pPr>
      <w:r w:rsidRPr="006A1412">
        <w:rPr>
          <w:rFonts w:ascii="Times New Roman" w:hAnsi="Times New Roman"/>
          <w:sz w:val="24"/>
          <w:szCs w:val="24"/>
        </w:rPr>
        <w:t>• valdei, valdes priekšsēdētāja birojam,</w:t>
      </w:r>
    </w:p>
    <w:p w14:paraId="59F35FC5" w14:textId="7D964613" w:rsidR="0067143C" w:rsidRPr="006A1412" w:rsidRDefault="0067143C" w:rsidP="0043349D">
      <w:pPr>
        <w:tabs>
          <w:tab w:val="left" w:pos="4820"/>
        </w:tabs>
        <w:spacing w:after="0"/>
        <w:ind w:left="142"/>
        <w:jc w:val="both"/>
        <w:rPr>
          <w:rFonts w:ascii="Times New Roman" w:hAnsi="Times New Roman"/>
          <w:sz w:val="24"/>
          <w:szCs w:val="24"/>
        </w:rPr>
      </w:pPr>
      <w:r w:rsidRPr="006A1412">
        <w:rPr>
          <w:rFonts w:ascii="Times New Roman" w:hAnsi="Times New Roman"/>
          <w:sz w:val="24"/>
          <w:szCs w:val="24"/>
        </w:rPr>
        <w:t xml:space="preserve">• ārstniecības personām, kuras tiešā veidā nav saistītas ar pacientu ārstēšanu -  klīniku vadītājiem, </w:t>
      </w:r>
      <w:proofErr w:type="spellStart"/>
      <w:r w:rsidRPr="006A1412">
        <w:rPr>
          <w:rFonts w:ascii="Times New Roman" w:hAnsi="Times New Roman"/>
          <w:sz w:val="24"/>
          <w:szCs w:val="24"/>
        </w:rPr>
        <w:t>virsārstiem</w:t>
      </w:r>
      <w:proofErr w:type="spellEnd"/>
      <w:r w:rsidRPr="006A1412">
        <w:rPr>
          <w:rFonts w:ascii="Times New Roman" w:hAnsi="Times New Roman"/>
          <w:sz w:val="24"/>
          <w:szCs w:val="24"/>
        </w:rPr>
        <w:t xml:space="preserve">, profila </w:t>
      </w:r>
      <w:proofErr w:type="spellStart"/>
      <w:r w:rsidRPr="006A1412">
        <w:rPr>
          <w:rFonts w:ascii="Times New Roman" w:hAnsi="Times New Roman"/>
          <w:sz w:val="24"/>
          <w:szCs w:val="24"/>
        </w:rPr>
        <w:t>virsārstiem</w:t>
      </w:r>
      <w:proofErr w:type="spellEnd"/>
      <w:r w:rsidRPr="006A1412">
        <w:rPr>
          <w:rFonts w:ascii="Times New Roman" w:hAnsi="Times New Roman"/>
          <w:sz w:val="24"/>
          <w:szCs w:val="24"/>
        </w:rPr>
        <w:t>, vecākajiem ārstiem, galvenajām māsām, ārstiem koordinatoriem u.c.</w:t>
      </w:r>
      <w:r w:rsidR="00A05698">
        <w:rPr>
          <w:rFonts w:ascii="Times New Roman" w:hAnsi="Times New Roman"/>
          <w:sz w:val="24"/>
          <w:szCs w:val="24"/>
        </w:rPr>
        <w:t>,</w:t>
      </w:r>
    </w:p>
    <w:p w14:paraId="758AF6A5" w14:textId="08850022" w:rsidR="0067143C" w:rsidRPr="006A1412" w:rsidRDefault="0067143C" w:rsidP="0043349D">
      <w:pPr>
        <w:tabs>
          <w:tab w:val="left" w:pos="4820"/>
        </w:tabs>
        <w:spacing w:after="0"/>
        <w:ind w:left="142"/>
        <w:jc w:val="both"/>
        <w:rPr>
          <w:rFonts w:ascii="Times New Roman" w:hAnsi="Times New Roman"/>
          <w:sz w:val="24"/>
          <w:szCs w:val="24"/>
        </w:rPr>
      </w:pPr>
      <w:r w:rsidRPr="006A1412">
        <w:rPr>
          <w:rFonts w:ascii="Times New Roman" w:hAnsi="Times New Roman"/>
          <w:sz w:val="24"/>
          <w:szCs w:val="24"/>
        </w:rPr>
        <w:t>• projektu vadītājiem, departamentu direktoriem un to vietniekiem, tehniskajam direktoram, kā arī sekojošām struktūrvienībām: komunikācijas, personāla vadības, finanšu, grāmatvedības, ekonomikas, juridiskais, lietvedības, iepirkumu, attīstības, audita, darba aizsardzības.</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6F250256" w14:textId="331A8A68" w:rsidR="0067143C" w:rsidRPr="006A1412" w:rsidRDefault="002A09A1" w:rsidP="0043349D">
      <w:pPr>
        <w:tabs>
          <w:tab w:val="left" w:pos="4820"/>
        </w:tabs>
        <w:spacing w:after="0"/>
        <w:ind w:left="142"/>
        <w:jc w:val="both"/>
        <w:rPr>
          <w:rFonts w:ascii="Times New Roman" w:hAnsi="Times New Roman"/>
          <w:sz w:val="24"/>
          <w:szCs w:val="24"/>
        </w:rPr>
      </w:pPr>
      <w:r>
        <w:rPr>
          <w:rFonts w:ascii="Times New Roman" w:hAnsi="Times New Roman"/>
          <w:sz w:val="24"/>
          <w:szCs w:val="24"/>
        </w:rPr>
        <w:lastRenderedPageBreak/>
        <w:t>3</w:t>
      </w:r>
      <w:r w:rsidR="0067143C" w:rsidRPr="006A1412">
        <w:rPr>
          <w:rFonts w:ascii="Times New Roman" w:hAnsi="Times New Roman"/>
          <w:sz w:val="24"/>
          <w:szCs w:val="24"/>
        </w:rPr>
        <w:t>) Rindas kodā 2343 uzrāda izdevumus donoru atlīdzībai. No Valsts asinsdonoru centra saņemto bezmaksas preparātu izlietojumu uzrāda rindas kodā “zāles, ķimikālijas, laboratorijas preces” (faktiskie izdevumi)</w:t>
      </w:r>
      <w:r w:rsidR="00A05698">
        <w:rPr>
          <w:rFonts w:ascii="Times New Roman" w:hAnsi="Times New Roman"/>
          <w:sz w:val="24"/>
          <w:szCs w:val="24"/>
        </w:rPr>
        <w:t>;</w:t>
      </w:r>
      <w:r w:rsidR="0067143C" w:rsidRPr="006A1412">
        <w:rPr>
          <w:rFonts w:ascii="Times New Roman" w:hAnsi="Times New Roman"/>
          <w:sz w:val="24"/>
          <w:szCs w:val="24"/>
        </w:rPr>
        <w:tab/>
      </w:r>
      <w:r w:rsidR="0067143C" w:rsidRPr="006A1412">
        <w:rPr>
          <w:rFonts w:ascii="Times New Roman" w:hAnsi="Times New Roman"/>
          <w:sz w:val="24"/>
          <w:szCs w:val="24"/>
        </w:rPr>
        <w:tab/>
      </w:r>
      <w:r w:rsidR="0067143C" w:rsidRPr="006A1412">
        <w:rPr>
          <w:rFonts w:ascii="Times New Roman" w:hAnsi="Times New Roman"/>
          <w:sz w:val="24"/>
          <w:szCs w:val="24"/>
        </w:rPr>
        <w:tab/>
      </w:r>
      <w:r w:rsidR="0067143C" w:rsidRPr="006A1412">
        <w:rPr>
          <w:rFonts w:ascii="Times New Roman" w:hAnsi="Times New Roman"/>
          <w:sz w:val="24"/>
          <w:szCs w:val="24"/>
        </w:rPr>
        <w:tab/>
      </w:r>
    </w:p>
    <w:p w14:paraId="79D79ABE" w14:textId="566423B5" w:rsidR="0067143C" w:rsidRPr="006A1412" w:rsidRDefault="002A09A1" w:rsidP="0043349D">
      <w:pPr>
        <w:tabs>
          <w:tab w:val="left" w:pos="4820"/>
        </w:tabs>
        <w:spacing w:after="0"/>
        <w:ind w:left="142"/>
        <w:jc w:val="both"/>
        <w:rPr>
          <w:rFonts w:ascii="Times New Roman" w:hAnsi="Times New Roman"/>
          <w:sz w:val="24"/>
          <w:szCs w:val="24"/>
        </w:rPr>
      </w:pPr>
      <w:r>
        <w:rPr>
          <w:rFonts w:ascii="Times New Roman" w:hAnsi="Times New Roman"/>
          <w:sz w:val="24"/>
          <w:szCs w:val="24"/>
        </w:rPr>
        <w:t>4</w:t>
      </w:r>
      <w:r w:rsidR="0067143C" w:rsidRPr="006A1412">
        <w:rPr>
          <w:rFonts w:ascii="Times New Roman" w:hAnsi="Times New Roman"/>
          <w:sz w:val="24"/>
          <w:szCs w:val="24"/>
        </w:rPr>
        <w:t>) Rindas kodā 0000  pielāgota EKK sadaļa ārstniecības iestādes pamatlīdzekļu nolietojuma uzskaitei.</w:t>
      </w:r>
      <w:r w:rsidR="0067143C" w:rsidRPr="006A1412">
        <w:rPr>
          <w:rFonts w:ascii="Times New Roman" w:hAnsi="Times New Roman"/>
          <w:sz w:val="24"/>
          <w:szCs w:val="24"/>
        </w:rPr>
        <w:tab/>
      </w:r>
      <w:r w:rsidR="0067143C" w:rsidRPr="006A1412">
        <w:rPr>
          <w:rFonts w:ascii="Times New Roman" w:hAnsi="Times New Roman"/>
          <w:sz w:val="24"/>
          <w:szCs w:val="24"/>
        </w:rPr>
        <w:tab/>
      </w:r>
      <w:r w:rsidR="0067143C" w:rsidRPr="006A1412">
        <w:rPr>
          <w:rFonts w:ascii="Times New Roman" w:hAnsi="Times New Roman"/>
          <w:sz w:val="24"/>
          <w:szCs w:val="24"/>
        </w:rPr>
        <w:tab/>
      </w:r>
      <w:r w:rsidR="0067143C" w:rsidRPr="006A1412">
        <w:rPr>
          <w:rFonts w:ascii="Times New Roman" w:hAnsi="Times New Roman"/>
          <w:sz w:val="24"/>
          <w:szCs w:val="24"/>
        </w:rPr>
        <w:tab/>
      </w:r>
    </w:p>
    <w:p w14:paraId="5F5874D1"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73E92793" w14:textId="031F692A" w:rsidR="0067143C" w:rsidRPr="006A1412" w:rsidRDefault="0067143C" w:rsidP="006A1412">
      <w:pPr>
        <w:tabs>
          <w:tab w:val="left" w:pos="4820"/>
        </w:tabs>
        <w:spacing w:after="0"/>
        <w:ind w:left="142"/>
        <w:jc w:val="both"/>
        <w:rPr>
          <w:rFonts w:ascii="Times New Roman" w:hAnsi="Times New Roman"/>
          <w:sz w:val="24"/>
          <w:szCs w:val="24"/>
        </w:rPr>
      </w:pPr>
      <w:r w:rsidRPr="006A1412">
        <w:rPr>
          <w:rFonts w:ascii="Times New Roman" w:hAnsi="Times New Roman"/>
          <w:sz w:val="24"/>
          <w:szCs w:val="24"/>
        </w:rPr>
        <w:t>Pārskata sagatavotājs (vārds, uzvārds, telefona nr.)</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2A02E7C"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Iestādes vadītājs ________________________________________</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66241D17"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t>vārds, uzvārds, paraksts</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127CF797"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5F331579"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45CBB6F2" w14:textId="77777777"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p w14:paraId="4AC88926" w14:textId="333642A6" w:rsidR="0067143C" w:rsidRPr="006A1412" w:rsidRDefault="0067143C" w:rsidP="0067143C">
      <w:pPr>
        <w:tabs>
          <w:tab w:val="left" w:pos="4820"/>
        </w:tabs>
        <w:spacing w:after="0"/>
        <w:ind w:left="142"/>
        <w:rPr>
          <w:rFonts w:ascii="Times New Roman" w:hAnsi="Times New Roman"/>
          <w:sz w:val="24"/>
          <w:szCs w:val="24"/>
        </w:rPr>
      </w:pPr>
      <w:r w:rsidRPr="006A1412">
        <w:rPr>
          <w:rFonts w:ascii="Times New Roman" w:hAnsi="Times New Roman"/>
          <w:sz w:val="24"/>
          <w:szCs w:val="24"/>
        </w:rPr>
        <w:t>Dokumenta rekvizītu "paraksts" neaizpilda, ja elektroniskais dokuments ir noformēts atbilstoši elektronisko dokumentu noformēšanai normatīvajos aktos noteiktajām prasībām</w:t>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r w:rsidRPr="006A1412">
        <w:rPr>
          <w:rFonts w:ascii="Times New Roman" w:hAnsi="Times New Roman"/>
          <w:sz w:val="24"/>
          <w:szCs w:val="24"/>
        </w:rPr>
        <w:tab/>
      </w:r>
    </w:p>
    <w:sectPr w:rsidR="0067143C" w:rsidRPr="006A1412" w:rsidSect="0043349D">
      <w:footerReference w:type="default" r:id="rId16"/>
      <w:pgSz w:w="11906" w:h="16838"/>
      <w:pgMar w:top="1134" w:right="1134" w:bottom="1134" w:left="1134" w:header="709"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5E41D" w14:textId="77777777" w:rsidR="006B7184" w:rsidRDefault="006B7184" w:rsidP="00874695">
      <w:pPr>
        <w:spacing w:after="0" w:line="240" w:lineRule="auto"/>
      </w:pPr>
      <w:r>
        <w:separator/>
      </w:r>
    </w:p>
  </w:endnote>
  <w:endnote w:type="continuationSeparator" w:id="0">
    <w:p w14:paraId="6B882ED0" w14:textId="77777777" w:rsidR="006B7184" w:rsidRDefault="006B7184" w:rsidP="0087469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2AFF" w:usb1="4000ACFF" w:usb2="00000001" w:usb3="00000000" w:csb0="000001FF" w:csb1="00000000"/>
  </w:font>
  <w:font w:name="Segoe UI">
    <w:panose1 w:val="020B0502040204020203"/>
    <w:charset w:val="BA"/>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676549"/>
      <w:docPartObj>
        <w:docPartGallery w:val="Page Numbers (Bottom of Page)"/>
        <w:docPartUnique/>
      </w:docPartObj>
    </w:sdtPr>
    <w:sdtEndPr>
      <w:rPr>
        <w:noProof/>
      </w:rPr>
    </w:sdtEndPr>
    <w:sdtContent>
      <w:p w14:paraId="2E2FB57F" w14:textId="0E8B4F93" w:rsidR="0067143C" w:rsidRDefault="0067143C">
        <w:pPr>
          <w:pStyle w:val="Footer"/>
          <w:jc w:val="right"/>
        </w:pPr>
        <w:r w:rsidRPr="00874695">
          <w:rPr>
            <w:rFonts w:ascii="Times New Roman" w:hAnsi="Times New Roman"/>
            <w:i/>
            <w:sz w:val="20"/>
            <w:szCs w:val="20"/>
          </w:rPr>
          <w:fldChar w:fldCharType="begin"/>
        </w:r>
        <w:r w:rsidRPr="00874695">
          <w:rPr>
            <w:rFonts w:ascii="Times New Roman" w:hAnsi="Times New Roman"/>
            <w:i/>
            <w:sz w:val="20"/>
            <w:szCs w:val="20"/>
          </w:rPr>
          <w:instrText xml:space="preserve"> PAGE   \* MERGEFORMAT </w:instrText>
        </w:r>
        <w:r w:rsidRPr="00874695">
          <w:rPr>
            <w:rFonts w:ascii="Times New Roman" w:hAnsi="Times New Roman"/>
            <w:i/>
            <w:sz w:val="20"/>
            <w:szCs w:val="20"/>
          </w:rPr>
          <w:fldChar w:fldCharType="separate"/>
        </w:r>
        <w:r>
          <w:rPr>
            <w:rFonts w:ascii="Times New Roman" w:hAnsi="Times New Roman"/>
            <w:i/>
            <w:noProof/>
            <w:sz w:val="20"/>
            <w:szCs w:val="20"/>
          </w:rPr>
          <w:t>6</w:t>
        </w:r>
        <w:r w:rsidRPr="00874695">
          <w:rPr>
            <w:rFonts w:ascii="Times New Roman" w:hAnsi="Times New Roman"/>
            <w:i/>
            <w:noProof/>
            <w:sz w:val="20"/>
            <w:szCs w:val="20"/>
          </w:rPr>
          <w:fldChar w:fldCharType="end"/>
        </w:r>
      </w:p>
    </w:sdtContent>
  </w:sdt>
  <w:p w14:paraId="254FCD74" w14:textId="77777777" w:rsidR="0067143C" w:rsidRDefault="006714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A6D8F" w14:textId="77777777" w:rsidR="006B7184" w:rsidRDefault="006B7184" w:rsidP="00874695">
      <w:pPr>
        <w:spacing w:after="0" w:line="240" w:lineRule="auto"/>
      </w:pPr>
      <w:r>
        <w:separator/>
      </w:r>
    </w:p>
  </w:footnote>
  <w:footnote w:type="continuationSeparator" w:id="0">
    <w:p w14:paraId="3314272A" w14:textId="77777777" w:rsidR="006B7184" w:rsidRDefault="006B7184" w:rsidP="0087469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3F84"/>
    <w:multiLevelType w:val="multilevel"/>
    <w:tmpl w:val="0426001F"/>
    <w:lvl w:ilvl="0">
      <w:start w:val="1"/>
      <w:numFmt w:val="decimal"/>
      <w:lvlText w:val="%1."/>
      <w:lvlJc w:val="left"/>
      <w:pPr>
        <w:tabs>
          <w:tab w:val="num" w:pos="531"/>
        </w:tabs>
        <w:ind w:left="531" w:hanging="360"/>
      </w:pPr>
      <w:rPr>
        <w:rFonts w:hint="default"/>
        <w:b w:val="0"/>
        <w:i w:val="0"/>
        <w:sz w:val="24"/>
        <w:szCs w:val="24"/>
      </w:rPr>
    </w:lvl>
    <w:lvl w:ilvl="1">
      <w:start w:val="1"/>
      <w:numFmt w:val="decimal"/>
      <w:lvlText w:val="%1.%2."/>
      <w:lvlJc w:val="left"/>
      <w:pPr>
        <w:tabs>
          <w:tab w:val="num" w:pos="432"/>
        </w:tabs>
        <w:ind w:left="43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 w15:restartNumberingAfterBreak="0">
    <w:nsid w:val="0DCD1CB1"/>
    <w:multiLevelType w:val="multilevel"/>
    <w:tmpl w:val="47B6790C"/>
    <w:lvl w:ilvl="0">
      <w:start w:val="6"/>
      <w:numFmt w:val="decimal"/>
      <w:lvlText w:val="%1."/>
      <w:lvlJc w:val="left"/>
      <w:pPr>
        <w:ind w:left="360" w:hanging="360"/>
      </w:pPr>
      <w:rPr>
        <w:rFonts w:hint="default"/>
        <w:b/>
        <w:bCs/>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2" w15:restartNumberingAfterBreak="0">
    <w:nsid w:val="10497A51"/>
    <w:multiLevelType w:val="multilevel"/>
    <w:tmpl w:val="9FA865B0"/>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DE74E61"/>
    <w:multiLevelType w:val="multilevel"/>
    <w:tmpl w:val="25B8584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055851"/>
    <w:multiLevelType w:val="multilevel"/>
    <w:tmpl w:val="E7A67268"/>
    <w:lvl w:ilvl="0">
      <w:start w:val="5"/>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5" w15:restartNumberingAfterBreak="0">
    <w:nsid w:val="2FE5117A"/>
    <w:multiLevelType w:val="multilevel"/>
    <w:tmpl w:val="F6B6304C"/>
    <w:lvl w:ilvl="0">
      <w:start w:val="2"/>
      <w:numFmt w:val="decimal"/>
      <w:lvlText w:val="%1."/>
      <w:lvlJc w:val="left"/>
      <w:pPr>
        <w:ind w:left="720" w:hanging="720"/>
      </w:pPr>
      <w:rPr>
        <w:rFonts w:hint="default"/>
      </w:rPr>
    </w:lvl>
    <w:lvl w:ilvl="1">
      <w:start w:val="1"/>
      <w:numFmt w:val="decimal"/>
      <w:lvlText w:val="%1.%2."/>
      <w:lvlJc w:val="left"/>
      <w:pPr>
        <w:ind w:left="960" w:hanging="720"/>
      </w:pPr>
      <w:rPr>
        <w:rFonts w:hint="default"/>
      </w:rPr>
    </w:lvl>
    <w:lvl w:ilvl="2">
      <w:start w:val="1"/>
      <w:numFmt w:val="decimal"/>
      <w:lvlText w:val="%1.%2.%3."/>
      <w:lvlJc w:val="left"/>
      <w:pPr>
        <w:ind w:left="1200" w:hanging="720"/>
      </w:pPr>
      <w:rPr>
        <w:rFonts w:hint="default"/>
      </w:rPr>
    </w:lvl>
    <w:lvl w:ilvl="3">
      <w:start w:val="1"/>
      <w:numFmt w:val="decimal"/>
      <w:lvlText w:val="%1.%2.%3.%4."/>
      <w:lvlJc w:val="left"/>
      <w:pPr>
        <w:ind w:left="1440" w:hanging="720"/>
      </w:pPr>
      <w:rPr>
        <w:rFonts w:hint="default"/>
      </w:rPr>
    </w:lvl>
    <w:lvl w:ilvl="4">
      <w:start w:val="1"/>
      <w:numFmt w:val="decimal"/>
      <w:lvlText w:val="%1.%2.%3.%4.%5."/>
      <w:lvlJc w:val="left"/>
      <w:pPr>
        <w:ind w:left="2040" w:hanging="1080"/>
      </w:pPr>
      <w:rPr>
        <w:rFonts w:hint="default"/>
      </w:rPr>
    </w:lvl>
    <w:lvl w:ilvl="5">
      <w:start w:val="1"/>
      <w:numFmt w:val="decimal"/>
      <w:lvlText w:val="%1.%2.%3.%4.%5.%6."/>
      <w:lvlJc w:val="left"/>
      <w:pPr>
        <w:ind w:left="2280" w:hanging="1080"/>
      </w:pPr>
      <w:rPr>
        <w:rFonts w:hint="default"/>
      </w:rPr>
    </w:lvl>
    <w:lvl w:ilvl="6">
      <w:start w:val="1"/>
      <w:numFmt w:val="decimal"/>
      <w:lvlText w:val="%1.%2.%3.%4.%5.%6.%7."/>
      <w:lvlJc w:val="left"/>
      <w:pPr>
        <w:ind w:left="2880" w:hanging="1440"/>
      </w:pPr>
      <w:rPr>
        <w:rFonts w:hint="default"/>
      </w:rPr>
    </w:lvl>
    <w:lvl w:ilvl="7">
      <w:start w:val="1"/>
      <w:numFmt w:val="decimal"/>
      <w:lvlText w:val="%1.%2.%3.%4.%5.%6.%7.%8."/>
      <w:lvlJc w:val="left"/>
      <w:pPr>
        <w:ind w:left="3120" w:hanging="1440"/>
      </w:pPr>
      <w:rPr>
        <w:rFonts w:hint="default"/>
      </w:rPr>
    </w:lvl>
    <w:lvl w:ilvl="8">
      <w:start w:val="1"/>
      <w:numFmt w:val="decimal"/>
      <w:lvlText w:val="%1.%2.%3.%4.%5.%6.%7.%8.%9."/>
      <w:lvlJc w:val="left"/>
      <w:pPr>
        <w:ind w:left="3720" w:hanging="1800"/>
      </w:pPr>
      <w:rPr>
        <w:rFonts w:hint="default"/>
      </w:rPr>
    </w:lvl>
  </w:abstractNum>
  <w:abstractNum w:abstractNumId="6" w15:restartNumberingAfterBreak="0">
    <w:nsid w:val="4A474CD9"/>
    <w:multiLevelType w:val="multilevel"/>
    <w:tmpl w:val="CF940434"/>
    <w:lvl w:ilvl="0">
      <w:start w:val="6"/>
      <w:numFmt w:val="decimal"/>
      <w:lvlText w:val="%1."/>
      <w:lvlJc w:val="left"/>
      <w:pPr>
        <w:ind w:left="540" w:hanging="540"/>
      </w:pPr>
      <w:rPr>
        <w:rFonts w:hint="default"/>
      </w:rPr>
    </w:lvl>
    <w:lvl w:ilvl="1">
      <w:start w:val="6"/>
      <w:numFmt w:val="decimal"/>
      <w:lvlText w:val="%1.%2."/>
      <w:lvlJc w:val="left"/>
      <w:pPr>
        <w:ind w:left="753" w:hanging="540"/>
      </w:pPr>
      <w:rPr>
        <w:rFonts w:hint="default"/>
      </w:rPr>
    </w:lvl>
    <w:lvl w:ilvl="2">
      <w:start w:val="1"/>
      <w:numFmt w:val="decimal"/>
      <w:lvlText w:val="%1.%2.%3."/>
      <w:lvlJc w:val="left"/>
      <w:pPr>
        <w:ind w:left="1146" w:hanging="720"/>
      </w:pPr>
      <w:rPr>
        <w:rFonts w:hint="default"/>
      </w:rPr>
    </w:lvl>
    <w:lvl w:ilvl="3">
      <w:start w:val="1"/>
      <w:numFmt w:val="decimal"/>
      <w:lvlText w:val="%1.%2.%3.%4."/>
      <w:lvlJc w:val="left"/>
      <w:pPr>
        <w:ind w:left="1359" w:hanging="72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7" w15:restartNumberingAfterBreak="0">
    <w:nsid w:val="5AE708E3"/>
    <w:multiLevelType w:val="multilevel"/>
    <w:tmpl w:val="1988BB56"/>
    <w:lvl w:ilvl="0">
      <w:start w:val="8"/>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8" w15:restartNumberingAfterBreak="0">
    <w:nsid w:val="5FBC6DFE"/>
    <w:multiLevelType w:val="multilevel"/>
    <w:tmpl w:val="E38E5D10"/>
    <w:lvl w:ilvl="0">
      <w:start w:val="4"/>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9" w15:restartNumberingAfterBreak="0">
    <w:nsid w:val="65541BB2"/>
    <w:multiLevelType w:val="multilevel"/>
    <w:tmpl w:val="6A5CDC7A"/>
    <w:lvl w:ilvl="0">
      <w:start w:val="3"/>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0" w15:restartNumberingAfterBreak="0">
    <w:nsid w:val="712973D3"/>
    <w:multiLevelType w:val="multilevel"/>
    <w:tmpl w:val="9048856A"/>
    <w:lvl w:ilvl="0">
      <w:start w:val="9"/>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1" w15:restartNumberingAfterBreak="0">
    <w:nsid w:val="76254710"/>
    <w:multiLevelType w:val="multilevel"/>
    <w:tmpl w:val="087E1FA8"/>
    <w:lvl w:ilvl="0">
      <w:start w:val="2"/>
      <w:numFmt w:val="decimal"/>
      <w:lvlText w:val="%1."/>
      <w:lvlJc w:val="left"/>
      <w:pPr>
        <w:ind w:left="720" w:hanging="720"/>
      </w:pPr>
      <w:rPr>
        <w:rFonts w:hint="default"/>
        <w:b w:val="0"/>
      </w:rPr>
    </w:lvl>
    <w:lvl w:ilvl="1">
      <w:start w:val="1"/>
      <w:numFmt w:val="decimal"/>
      <w:lvlText w:val="%1.%2."/>
      <w:lvlJc w:val="left"/>
      <w:pPr>
        <w:ind w:left="984" w:hanging="720"/>
      </w:pPr>
      <w:rPr>
        <w:rFonts w:hint="default"/>
        <w:b w:val="0"/>
      </w:rPr>
    </w:lvl>
    <w:lvl w:ilvl="2">
      <w:start w:val="6"/>
      <w:numFmt w:val="decimal"/>
      <w:lvlText w:val="%1.%2.%3."/>
      <w:lvlJc w:val="left"/>
      <w:pPr>
        <w:ind w:left="1248" w:hanging="720"/>
      </w:pPr>
      <w:rPr>
        <w:rFonts w:hint="default"/>
        <w:b w:val="0"/>
      </w:rPr>
    </w:lvl>
    <w:lvl w:ilvl="3">
      <w:start w:val="1"/>
      <w:numFmt w:val="decimal"/>
      <w:lvlText w:val="%1.%2.%3.%4."/>
      <w:lvlJc w:val="left"/>
      <w:pPr>
        <w:ind w:left="1512" w:hanging="720"/>
      </w:pPr>
      <w:rPr>
        <w:rFonts w:hint="default"/>
        <w:b w:val="0"/>
      </w:rPr>
    </w:lvl>
    <w:lvl w:ilvl="4">
      <w:start w:val="1"/>
      <w:numFmt w:val="decimal"/>
      <w:lvlText w:val="%1.%2.%3.%4.%5."/>
      <w:lvlJc w:val="left"/>
      <w:pPr>
        <w:ind w:left="2136" w:hanging="1080"/>
      </w:pPr>
      <w:rPr>
        <w:rFonts w:hint="default"/>
        <w:b w:val="0"/>
      </w:rPr>
    </w:lvl>
    <w:lvl w:ilvl="5">
      <w:start w:val="1"/>
      <w:numFmt w:val="decimal"/>
      <w:lvlText w:val="%1.%2.%3.%4.%5.%6."/>
      <w:lvlJc w:val="left"/>
      <w:pPr>
        <w:ind w:left="2400" w:hanging="1080"/>
      </w:pPr>
      <w:rPr>
        <w:rFonts w:hint="default"/>
        <w:b w:val="0"/>
      </w:rPr>
    </w:lvl>
    <w:lvl w:ilvl="6">
      <w:start w:val="1"/>
      <w:numFmt w:val="decimal"/>
      <w:lvlText w:val="%1.%2.%3.%4.%5.%6.%7."/>
      <w:lvlJc w:val="left"/>
      <w:pPr>
        <w:ind w:left="3024" w:hanging="1440"/>
      </w:pPr>
      <w:rPr>
        <w:rFonts w:hint="default"/>
        <w:b w:val="0"/>
      </w:rPr>
    </w:lvl>
    <w:lvl w:ilvl="7">
      <w:start w:val="1"/>
      <w:numFmt w:val="decimal"/>
      <w:lvlText w:val="%1.%2.%3.%4.%5.%6.%7.%8."/>
      <w:lvlJc w:val="left"/>
      <w:pPr>
        <w:ind w:left="3288" w:hanging="1440"/>
      </w:pPr>
      <w:rPr>
        <w:rFonts w:hint="default"/>
        <w:b w:val="0"/>
      </w:rPr>
    </w:lvl>
    <w:lvl w:ilvl="8">
      <w:start w:val="1"/>
      <w:numFmt w:val="decimal"/>
      <w:lvlText w:val="%1.%2.%3.%4.%5.%6.%7.%8.%9."/>
      <w:lvlJc w:val="left"/>
      <w:pPr>
        <w:ind w:left="3912" w:hanging="1800"/>
      </w:pPr>
      <w:rPr>
        <w:rFonts w:hint="default"/>
        <w:b w:val="0"/>
      </w:rPr>
    </w:lvl>
  </w:abstractNum>
  <w:abstractNum w:abstractNumId="12" w15:restartNumberingAfterBreak="0">
    <w:nsid w:val="7D894F67"/>
    <w:multiLevelType w:val="multilevel"/>
    <w:tmpl w:val="91DAEA2E"/>
    <w:lvl w:ilvl="0">
      <w:start w:val="1"/>
      <w:numFmt w:val="decimal"/>
      <w:lvlText w:val="%1."/>
      <w:lvlJc w:val="left"/>
      <w:pPr>
        <w:ind w:left="786" w:hanging="360"/>
      </w:pPr>
      <w:rPr>
        <w:rFonts w:hint="default"/>
        <w:b/>
      </w:rPr>
    </w:lvl>
    <w:lvl w:ilvl="1">
      <w:start w:val="1"/>
      <w:numFmt w:val="decimal"/>
      <w:isLgl/>
      <w:lvlText w:val="%1.%2."/>
      <w:lvlJc w:val="left"/>
      <w:pPr>
        <w:ind w:left="1146" w:hanging="360"/>
      </w:pPr>
      <w:rPr>
        <w:rFonts w:hint="default"/>
      </w:rPr>
    </w:lvl>
    <w:lvl w:ilvl="2">
      <w:start w:val="1"/>
      <w:numFmt w:val="decimal"/>
      <w:isLgl/>
      <w:lvlText w:val="%1.%2.%3."/>
      <w:lvlJc w:val="left"/>
      <w:pPr>
        <w:ind w:left="1866" w:hanging="720"/>
      </w:pPr>
      <w:rPr>
        <w:rFonts w:hint="default"/>
      </w:rPr>
    </w:lvl>
    <w:lvl w:ilvl="3">
      <w:start w:val="1"/>
      <w:numFmt w:val="decimal"/>
      <w:isLgl/>
      <w:lvlText w:val="%1.%2.%3.%4."/>
      <w:lvlJc w:val="left"/>
      <w:pPr>
        <w:ind w:left="2226" w:hanging="720"/>
      </w:pPr>
      <w:rPr>
        <w:rFonts w:hint="default"/>
      </w:rPr>
    </w:lvl>
    <w:lvl w:ilvl="4">
      <w:start w:val="1"/>
      <w:numFmt w:val="decimal"/>
      <w:isLgl/>
      <w:lvlText w:val="%1.%2.%3.%4.%5."/>
      <w:lvlJc w:val="left"/>
      <w:pPr>
        <w:ind w:left="2946" w:hanging="1080"/>
      </w:pPr>
      <w:rPr>
        <w:rFonts w:hint="default"/>
      </w:rPr>
    </w:lvl>
    <w:lvl w:ilvl="5">
      <w:start w:val="1"/>
      <w:numFmt w:val="decimal"/>
      <w:isLgl/>
      <w:lvlText w:val="%1.%2.%3.%4.%5.%6."/>
      <w:lvlJc w:val="left"/>
      <w:pPr>
        <w:ind w:left="3306" w:hanging="1080"/>
      </w:pPr>
      <w:rPr>
        <w:rFonts w:hint="default"/>
      </w:rPr>
    </w:lvl>
    <w:lvl w:ilvl="6">
      <w:start w:val="1"/>
      <w:numFmt w:val="decimal"/>
      <w:isLgl/>
      <w:lvlText w:val="%1.%2.%3.%4.%5.%6.%7."/>
      <w:lvlJc w:val="left"/>
      <w:pPr>
        <w:ind w:left="4026" w:hanging="1440"/>
      </w:pPr>
      <w:rPr>
        <w:rFonts w:hint="default"/>
      </w:rPr>
    </w:lvl>
    <w:lvl w:ilvl="7">
      <w:start w:val="1"/>
      <w:numFmt w:val="decimal"/>
      <w:isLgl/>
      <w:lvlText w:val="%1.%2.%3.%4.%5.%6.%7.%8."/>
      <w:lvlJc w:val="left"/>
      <w:pPr>
        <w:ind w:left="4386" w:hanging="1440"/>
      </w:pPr>
      <w:rPr>
        <w:rFonts w:hint="default"/>
      </w:rPr>
    </w:lvl>
    <w:lvl w:ilvl="8">
      <w:start w:val="1"/>
      <w:numFmt w:val="decimal"/>
      <w:isLgl/>
      <w:lvlText w:val="%1.%2.%3.%4.%5.%6.%7.%8.%9."/>
      <w:lvlJc w:val="left"/>
      <w:pPr>
        <w:ind w:left="5106" w:hanging="1800"/>
      </w:pPr>
      <w:rPr>
        <w:rFonts w:hint="default"/>
      </w:rPr>
    </w:lvl>
  </w:abstractNum>
  <w:num w:numId="1">
    <w:abstractNumId w:val="2"/>
  </w:num>
  <w:num w:numId="2">
    <w:abstractNumId w:val="9"/>
  </w:num>
  <w:num w:numId="3">
    <w:abstractNumId w:val="8"/>
  </w:num>
  <w:num w:numId="4">
    <w:abstractNumId w:val="3"/>
  </w:num>
  <w:num w:numId="5">
    <w:abstractNumId w:val="5"/>
  </w:num>
  <w:num w:numId="6">
    <w:abstractNumId w:val="11"/>
  </w:num>
  <w:num w:numId="7">
    <w:abstractNumId w:val="4"/>
  </w:num>
  <w:num w:numId="8">
    <w:abstractNumId w:val="1"/>
  </w:num>
  <w:num w:numId="9">
    <w:abstractNumId w:val="6"/>
  </w:num>
  <w:num w:numId="10">
    <w:abstractNumId w:val="7"/>
  </w:num>
  <w:num w:numId="11">
    <w:abstractNumId w:val="10"/>
  </w:num>
  <w:num w:numId="12">
    <w:abstractNumId w:val="12"/>
  </w:num>
  <w:num w:numId="13">
    <w:abstractNumId w:val="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F01"/>
    <w:rsid w:val="00010FEB"/>
    <w:rsid w:val="0001461D"/>
    <w:rsid w:val="000230CE"/>
    <w:rsid w:val="00023C8A"/>
    <w:rsid w:val="0003292D"/>
    <w:rsid w:val="00032ADF"/>
    <w:rsid w:val="000350FA"/>
    <w:rsid w:val="00037B4D"/>
    <w:rsid w:val="0004230F"/>
    <w:rsid w:val="00043ECE"/>
    <w:rsid w:val="0004580F"/>
    <w:rsid w:val="000537B7"/>
    <w:rsid w:val="0006193E"/>
    <w:rsid w:val="000631C3"/>
    <w:rsid w:val="00063E55"/>
    <w:rsid w:val="00064467"/>
    <w:rsid w:val="000659D5"/>
    <w:rsid w:val="00066610"/>
    <w:rsid w:val="00066EE7"/>
    <w:rsid w:val="000713D7"/>
    <w:rsid w:val="000773B6"/>
    <w:rsid w:val="00080D45"/>
    <w:rsid w:val="00082070"/>
    <w:rsid w:val="00082EB4"/>
    <w:rsid w:val="0008797F"/>
    <w:rsid w:val="00097789"/>
    <w:rsid w:val="000A435C"/>
    <w:rsid w:val="000A55F5"/>
    <w:rsid w:val="000B0094"/>
    <w:rsid w:val="000B352F"/>
    <w:rsid w:val="000B3BAC"/>
    <w:rsid w:val="000B44B6"/>
    <w:rsid w:val="000B513F"/>
    <w:rsid w:val="000C21BF"/>
    <w:rsid w:val="000C3523"/>
    <w:rsid w:val="000D075F"/>
    <w:rsid w:val="000D083C"/>
    <w:rsid w:val="000D3DFF"/>
    <w:rsid w:val="000D637F"/>
    <w:rsid w:val="000E391D"/>
    <w:rsid w:val="000E4A1D"/>
    <w:rsid w:val="000F071F"/>
    <w:rsid w:val="000F0879"/>
    <w:rsid w:val="000F0EB0"/>
    <w:rsid w:val="000F3655"/>
    <w:rsid w:val="00102101"/>
    <w:rsid w:val="00106481"/>
    <w:rsid w:val="00110B51"/>
    <w:rsid w:val="0011140F"/>
    <w:rsid w:val="00112C78"/>
    <w:rsid w:val="00116652"/>
    <w:rsid w:val="00117420"/>
    <w:rsid w:val="00122034"/>
    <w:rsid w:val="0012240C"/>
    <w:rsid w:val="00125272"/>
    <w:rsid w:val="0012716B"/>
    <w:rsid w:val="00136B6B"/>
    <w:rsid w:val="00141786"/>
    <w:rsid w:val="00142334"/>
    <w:rsid w:val="0014378D"/>
    <w:rsid w:val="00144BFF"/>
    <w:rsid w:val="00146326"/>
    <w:rsid w:val="00150AD7"/>
    <w:rsid w:val="00154321"/>
    <w:rsid w:val="001629EC"/>
    <w:rsid w:val="0016614A"/>
    <w:rsid w:val="00167A41"/>
    <w:rsid w:val="00167E2C"/>
    <w:rsid w:val="00174014"/>
    <w:rsid w:val="00175066"/>
    <w:rsid w:val="00181836"/>
    <w:rsid w:val="0018396D"/>
    <w:rsid w:val="0018558B"/>
    <w:rsid w:val="001856F5"/>
    <w:rsid w:val="00186EDD"/>
    <w:rsid w:val="00187CE5"/>
    <w:rsid w:val="00192816"/>
    <w:rsid w:val="00194489"/>
    <w:rsid w:val="00194881"/>
    <w:rsid w:val="00195A64"/>
    <w:rsid w:val="001962C7"/>
    <w:rsid w:val="00196871"/>
    <w:rsid w:val="001972E1"/>
    <w:rsid w:val="001A7E76"/>
    <w:rsid w:val="001B1B77"/>
    <w:rsid w:val="001C0FE7"/>
    <w:rsid w:val="001C1C52"/>
    <w:rsid w:val="001C794B"/>
    <w:rsid w:val="001D2831"/>
    <w:rsid w:val="001E7502"/>
    <w:rsid w:val="001F0679"/>
    <w:rsid w:val="001F1947"/>
    <w:rsid w:val="001F1AD8"/>
    <w:rsid w:val="001F5D53"/>
    <w:rsid w:val="001F7EE5"/>
    <w:rsid w:val="002007DB"/>
    <w:rsid w:val="00206367"/>
    <w:rsid w:val="00212577"/>
    <w:rsid w:val="00213D1B"/>
    <w:rsid w:val="00222956"/>
    <w:rsid w:val="00230281"/>
    <w:rsid w:val="00232EF5"/>
    <w:rsid w:val="00232F96"/>
    <w:rsid w:val="00233AAC"/>
    <w:rsid w:val="0023607E"/>
    <w:rsid w:val="0024049B"/>
    <w:rsid w:val="002424A4"/>
    <w:rsid w:val="00242FE5"/>
    <w:rsid w:val="0024392D"/>
    <w:rsid w:val="00244D68"/>
    <w:rsid w:val="002504F7"/>
    <w:rsid w:val="00253789"/>
    <w:rsid w:val="002543F9"/>
    <w:rsid w:val="00263CDA"/>
    <w:rsid w:val="002640C1"/>
    <w:rsid w:val="002646B8"/>
    <w:rsid w:val="002716C7"/>
    <w:rsid w:val="00276BA9"/>
    <w:rsid w:val="00277431"/>
    <w:rsid w:val="002818EC"/>
    <w:rsid w:val="00281A14"/>
    <w:rsid w:val="0028525F"/>
    <w:rsid w:val="00292BA3"/>
    <w:rsid w:val="0029508E"/>
    <w:rsid w:val="002A09A1"/>
    <w:rsid w:val="002A12C6"/>
    <w:rsid w:val="002B35D1"/>
    <w:rsid w:val="002B3FEC"/>
    <w:rsid w:val="002B487F"/>
    <w:rsid w:val="002B5903"/>
    <w:rsid w:val="002B5CF8"/>
    <w:rsid w:val="002C0604"/>
    <w:rsid w:val="002C0725"/>
    <w:rsid w:val="002C0B37"/>
    <w:rsid w:val="002C1D8D"/>
    <w:rsid w:val="002C1FAF"/>
    <w:rsid w:val="002D31AD"/>
    <w:rsid w:val="002D45DD"/>
    <w:rsid w:val="002D7831"/>
    <w:rsid w:val="002E1000"/>
    <w:rsid w:val="002E2FA9"/>
    <w:rsid w:val="002E442F"/>
    <w:rsid w:val="002E5910"/>
    <w:rsid w:val="002E69CF"/>
    <w:rsid w:val="002F3549"/>
    <w:rsid w:val="00301971"/>
    <w:rsid w:val="0030219A"/>
    <w:rsid w:val="003037C7"/>
    <w:rsid w:val="00303A75"/>
    <w:rsid w:val="00306BA0"/>
    <w:rsid w:val="003169E8"/>
    <w:rsid w:val="003178B7"/>
    <w:rsid w:val="00320293"/>
    <w:rsid w:val="0032049F"/>
    <w:rsid w:val="0032200D"/>
    <w:rsid w:val="0032224C"/>
    <w:rsid w:val="00323C26"/>
    <w:rsid w:val="0032670A"/>
    <w:rsid w:val="00327331"/>
    <w:rsid w:val="00330B70"/>
    <w:rsid w:val="003340C4"/>
    <w:rsid w:val="003354E2"/>
    <w:rsid w:val="0034269D"/>
    <w:rsid w:val="00345212"/>
    <w:rsid w:val="00363441"/>
    <w:rsid w:val="00365BE8"/>
    <w:rsid w:val="00366FAD"/>
    <w:rsid w:val="00383471"/>
    <w:rsid w:val="00383D34"/>
    <w:rsid w:val="00387162"/>
    <w:rsid w:val="003930A8"/>
    <w:rsid w:val="00393DDC"/>
    <w:rsid w:val="003A2DD5"/>
    <w:rsid w:val="003B054B"/>
    <w:rsid w:val="003B1C3A"/>
    <w:rsid w:val="003B3F6F"/>
    <w:rsid w:val="003B50E0"/>
    <w:rsid w:val="003B750D"/>
    <w:rsid w:val="003C004F"/>
    <w:rsid w:val="003C02C8"/>
    <w:rsid w:val="003C0996"/>
    <w:rsid w:val="003C2500"/>
    <w:rsid w:val="003C3D8B"/>
    <w:rsid w:val="003C697F"/>
    <w:rsid w:val="003D035C"/>
    <w:rsid w:val="003D129F"/>
    <w:rsid w:val="003D5671"/>
    <w:rsid w:val="003E1218"/>
    <w:rsid w:val="003E28EA"/>
    <w:rsid w:val="003E2AD1"/>
    <w:rsid w:val="003E2DF4"/>
    <w:rsid w:val="003E3D3F"/>
    <w:rsid w:val="003E5A53"/>
    <w:rsid w:val="003F1A25"/>
    <w:rsid w:val="003F2CD6"/>
    <w:rsid w:val="0040747B"/>
    <w:rsid w:val="00415F6B"/>
    <w:rsid w:val="0041601A"/>
    <w:rsid w:val="00423061"/>
    <w:rsid w:val="0043349D"/>
    <w:rsid w:val="00443841"/>
    <w:rsid w:val="004444DA"/>
    <w:rsid w:val="004447A6"/>
    <w:rsid w:val="004478AC"/>
    <w:rsid w:val="004563A1"/>
    <w:rsid w:val="0046459A"/>
    <w:rsid w:val="0046639D"/>
    <w:rsid w:val="0047140D"/>
    <w:rsid w:val="0047171E"/>
    <w:rsid w:val="00476829"/>
    <w:rsid w:val="004860F9"/>
    <w:rsid w:val="0048651D"/>
    <w:rsid w:val="0049170E"/>
    <w:rsid w:val="00492A74"/>
    <w:rsid w:val="004A3056"/>
    <w:rsid w:val="004A76A8"/>
    <w:rsid w:val="004B2CB9"/>
    <w:rsid w:val="004B4D66"/>
    <w:rsid w:val="004B6803"/>
    <w:rsid w:val="004B75D9"/>
    <w:rsid w:val="004C5424"/>
    <w:rsid w:val="004C750E"/>
    <w:rsid w:val="004D15CE"/>
    <w:rsid w:val="004D5066"/>
    <w:rsid w:val="004D5494"/>
    <w:rsid w:val="004D6302"/>
    <w:rsid w:val="004D7CF8"/>
    <w:rsid w:val="004E022E"/>
    <w:rsid w:val="004E1111"/>
    <w:rsid w:val="004E51B1"/>
    <w:rsid w:val="004F1030"/>
    <w:rsid w:val="004F3965"/>
    <w:rsid w:val="00512392"/>
    <w:rsid w:val="00513251"/>
    <w:rsid w:val="00514D82"/>
    <w:rsid w:val="00517C1E"/>
    <w:rsid w:val="00520680"/>
    <w:rsid w:val="005221D2"/>
    <w:rsid w:val="005221D9"/>
    <w:rsid w:val="00525447"/>
    <w:rsid w:val="00525FD9"/>
    <w:rsid w:val="00543407"/>
    <w:rsid w:val="00545151"/>
    <w:rsid w:val="0055060B"/>
    <w:rsid w:val="00551243"/>
    <w:rsid w:val="00563547"/>
    <w:rsid w:val="00565393"/>
    <w:rsid w:val="005653BD"/>
    <w:rsid w:val="00565A45"/>
    <w:rsid w:val="00573592"/>
    <w:rsid w:val="005808E3"/>
    <w:rsid w:val="00583841"/>
    <w:rsid w:val="00593656"/>
    <w:rsid w:val="00593A73"/>
    <w:rsid w:val="00594D98"/>
    <w:rsid w:val="005A5969"/>
    <w:rsid w:val="005B101F"/>
    <w:rsid w:val="005B1300"/>
    <w:rsid w:val="005B2EA9"/>
    <w:rsid w:val="005B4702"/>
    <w:rsid w:val="005C2D8C"/>
    <w:rsid w:val="005C3735"/>
    <w:rsid w:val="005C570F"/>
    <w:rsid w:val="005D0226"/>
    <w:rsid w:val="005E4F84"/>
    <w:rsid w:val="005E54CD"/>
    <w:rsid w:val="005F698B"/>
    <w:rsid w:val="0060185A"/>
    <w:rsid w:val="00604A33"/>
    <w:rsid w:val="00607C4A"/>
    <w:rsid w:val="00612495"/>
    <w:rsid w:val="00614F14"/>
    <w:rsid w:val="00625D47"/>
    <w:rsid w:val="006276D8"/>
    <w:rsid w:val="00635E9E"/>
    <w:rsid w:val="00637B44"/>
    <w:rsid w:val="00642DBB"/>
    <w:rsid w:val="006439DC"/>
    <w:rsid w:val="00643C4F"/>
    <w:rsid w:val="0064567B"/>
    <w:rsid w:val="006467F0"/>
    <w:rsid w:val="00650AE3"/>
    <w:rsid w:val="0065169A"/>
    <w:rsid w:val="006551D6"/>
    <w:rsid w:val="00656197"/>
    <w:rsid w:val="00663832"/>
    <w:rsid w:val="0066479C"/>
    <w:rsid w:val="00664EA9"/>
    <w:rsid w:val="00666C69"/>
    <w:rsid w:val="0066712D"/>
    <w:rsid w:val="00670CF9"/>
    <w:rsid w:val="0067143C"/>
    <w:rsid w:val="006955EA"/>
    <w:rsid w:val="006969D0"/>
    <w:rsid w:val="006A1412"/>
    <w:rsid w:val="006A60D5"/>
    <w:rsid w:val="006A6D2A"/>
    <w:rsid w:val="006B06F9"/>
    <w:rsid w:val="006B223A"/>
    <w:rsid w:val="006B7184"/>
    <w:rsid w:val="006C2D3A"/>
    <w:rsid w:val="006C5B4E"/>
    <w:rsid w:val="006D176D"/>
    <w:rsid w:val="006D1A30"/>
    <w:rsid w:val="006D33EE"/>
    <w:rsid w:val="006D6FF3"/>
    <w:rsid w:val="006D7F16"/>
    <w:rsid w:val="006E0205"/>
    <w:rsid w:val="006E5CBC"/>
    <w:rsid w:val="006E6354"/>
    <w:rsid w:val="006F293F"/>
    <w:rsid w:val="006F40CA"/>
    <w:rsid w:val="006F683D"/>
    <w:rsid w:val="006F7A7D"/>
    <w:rsid w:val="00702CC0"/>
    <w:rsid w:val="00704603"/>
    <w:rsid w:val="007058DD"/>
    <w:rsid w:val="00705D57"/>
    <w:rsid w:val="00706B0B"/>
    <w:rsid w:val="00707706"/>
    <w:rsid w:val="00707F80"/>
    <w:rsid w:val="0071409D"/>
    <w:rsid w:val="00715542"/>
    <w:rsid w:val="00715816"/>
    <w:rsid w:val="007169A0"/>
    <w:rsid w:val="0071749A"/>
    <w:rsid w:val="007221D3"/>
    <w:rsid w:val="00723A23"/>
    <w:rsid w:val="007258CE"/>
    <w:rsid w:val="007430F4"/>
    <w:rsid w:val="00746F43"/>
    <w:rsid w:val="00754B3B"/>
    <w:rsid w:val="007636AA"/>
    <w:rsid w:val="00765D95"/>
    <w:rsid w:val="00770D97"/>
    <w:rsid w:val="00773F5A"/>
    <w:rsid w:val="00780283"/>
    <w:rsid w:val="00780315"/>
    <w:rsid w:val="007859C1"/>
    <w:rsid w:val="0079044B"/>
    <w:rsid w:val="00792EFA"/>
    <w:rsid w:val="0079309B"/>
    <w:rsid w:val="007977DF"/>
    <w:rsid w:val="007A42F4"/>
    <w:rsid w:val="007A5424"/>
    <w:rsid w:val="007A742D"/>
    <w:rsid w:val="007B1D38"/>
    <w:rsid w:val="007B3092"/>
    <w:rsid w:val="007B5723"/>
    <w:rsid w:val="007C1CDE"/>
    <w:rsid w:val="007C522F"/>
    <w:rsid w:val="007C7AB5"/>
    <w:rsid w:val="007E0993"/>
    <w:rsid w:val="007E114F"/>
    <w:rsid w:val="007E3020"/>
    <w:rsid w:val="007E3D8A"/>
    <w:rsid w:val="007E6124"/>
    <w:rsid w:val="007E681A"/>
    <w:rsid w:val="00800F01"/>
    <w:rsid w:val="00811CAF"/>
    <w:rsid w:val="0081370B"/>
    <w:rsid w:val="00820275"/>
    <w:rsid w:val="00821C29"/>
    <w:rsid w:val="0082268F"/>
    <w:rsid w:val="0082579D"/>
    <w:rsid w:val="00826012"/>
    <w:rsid w:val="008319A6"/>
    <w:rsid w:val="008338B7"/>
    <w:rsid w:val="00834275"/>
    <w:rsid w:val="00834642"/>
    <w:rsid w:val="008415A4"/>
    <w:rsid w:val="00845BE3"/>
    <w:rsid w:val="008460C8"/>
    <w:rsid w:val="00850ED0"/>
    <w:rsid w:val="00855E37"/>
    <w:rsid w:val="008561C6"/>
    <w:rsid w:val="00862A47"/>
    <w:rsid w:val="008635E4"/>
    <w:rsid w:val="00863D04"/>
    <w:rsid w:val="008659FD"/>
    <w:rsid w:val="00870A08"/>
    <w:rsid w:val="00871846"/>
    <w:rsid w:val="00874695"/>
    <w:rsid w:val="00874AD0"/>
    <w:rsid w:val="00882115"/>
    <w:rsid w:val="0088247E"/>
    <w:rsid w:val="0088251C"/>
    <w:rsid w:val="0088376D"/>
    <w:rsid w:val="00884AEA"/>
    <w:rsid w:val="00887EFD"/>
    <w:rsid w:val="008905C8"/>
    <w:rsid w:val="00891527"/>
    <w:rsid w:val="00891D44"/>
    <w:rsid w:val="00892CD2"/>
    <w:rsid w:val="00893C13"/>
    <w:rsid w:val="00894D52"/>
    <w:rsid w:val="00895D0F"/>
    <w:rsid w:val="00896CEB"/>
    <w:rsid w:val="008A478B"/>
    <w:rsid w:val="008A7439"/>
    <w:rsid w:val="008A77DD"/>
    <w:rsid w:val="008B2AA7"/>
    <w:rsid w:val="008C0BC7"/>
    <w:rsid w:val="008C23B3"/>
    <w:rsid w:val="008C7119"/>
    <w:rsid w:val="008D1205"/>
    <w:rsid w:val="008D7288"/>
    <w:rsid w:val="008E1248"/>
    <w:rsid w:val="008E19BD"/>
    <w:rsid w:val="008E6783"/>
    <w:rsid w:val="008E728C"/>
    <w:rsid w:val="00900156"/>
    <w:rsid w:val="00907DC9"/>
    <w:rsid w:val="009165A4"/>
    <w:rsid w:val="00916894"/>
    <w:rsid w:val="009255FA"/>
    <w:rsid w:val="00926982"/>
    <w:rsid w:val="0093523A"/>
    <w:rsid w:val="009354E9"/>
    <w:rsid w:val="00936722"/>
    <w:rsid w:val="00936E67"/>
    <w:rsid w:val="009406AA"/>
    <w:rsid w:val="00951B6E"/>
    <w:rsid w:val="00953A33"/>
    <w:rsid w:val="009543B4"/>
    <w:rsid w:val="009700BA"/>
    <w:rsid w:val="00972F95"/>
    <w:rsid w:val="009760FC"/>
    <w:rsid w:val="009803D0"/>
    <w:rsid w:val="00984EA0"/>
    <w:rsid w:val="00986903"/>
    <w:rsid w:val="00993C55"/>
    <w:rsid w:val="009A4507"/>
    <w:rsid w:val="009A7D54"/>
    <w:rsid w:val="009A7D60"/>
    <w:rsid w:val="009B4EC8"/>
    <w:rsid w:val="009B66BE"/>
    <w:rsid w:val="009D2038"/>
    <w:rsid w:val="009F084C"/>
    <w:rsid w:val="009F165B"/>
    <w:rsid w:val="009F5FB5"/>
    <w:rsid w:val="00A039F6"/>
    <w:rsid w:val="00A05698"/>
    <w:rsid w:val="00A05B37"/>
    <w:rsid w:val="00A1367B"/>
    <w:rsid w:val="00A14361"/>
    <w:rsid w:val="00A20A56"/>
    <w:rsid w:val="00A22E86"/>
    <w:rsid w:val="00A300AD"/>
    <w:rsid w:val="00A3462C"/>
    <w:rsid w:val="00A34D6A"/>
    <w:rsid w:val="00A44C5D"/>
    <w:rsid w:val="00A5212E"/>
    <w:rsid w:val="00A525D6"/>
    <w:rsid w:val="00A61BA8"/>
    <w:rsid w:val="00A6606A"/>
    <w:rsid w:val="00A67741"/>
    <w:rsid w:val="00A71FB8"/>
    <w:rsid w:val="00A74244"/>
    <w:rsid w:val="00A74477"/>
    <w:rsid w:val="00A81465"/>
    <w:rsid w:val="00A835DB"/>
    <w:rsid w:val="00A90577"/>
    <w:rsid w:val="00A91170"/>
    <w:rsid w:val="00A96807"/>
    <w:rsid w:val="00A968D4"/>
    <w:rsid w:val="00AA00BC"/>
    <w:rsid w:val="00AA10D2"/>
    <w:rsid w:val="00AA4A75"/>
    <w:rsid w:val="00AA6233"/>
    <w:rsid w:val="00AB5AC1"/>
    <w:rsid w:val="00AB5C4B"/>
    <w:rsid w:val="00AB6E2F"/>
    <w:rsid w:val="00AC5C45"/>
    <w:rsid w:val="00AD1298"/>
    <w:rsid w:val="00AD28F9"/>
    <w:rsid w:val="00AD2F5B"/>
    <w:rsid w:val="00AD39DC"/>
    <w:rsid w:val="00AD63F3"/>
    <w:rsid w:val="00AE3BD9"/>
    <w:rsid w:val="00AE5B84"/>
    <w:rsid w:val="00AF1206"/>
    <w:rsid w:val="00AF24EF"/>
    <w:rsid w:val="00B10A38"/>
    <w:rsid w:val="00B1261F"/>
    <w:rsid w:val="00B132FC"/>
    <w:rsid w:val="00B1484C"/>
    <w:rsid w:val="00B17417"/>
    <w:rsid w:val="00B201C7"/>
    <w:rsid w:val="00B21A34"/>
    <w:rsid w:val="00B264C2"/>
    <w:rsid w:val="00B30C2F"/>
    <w:rsid w:val="00B3195D"/>
    <w:rsid w:val="00B342C8"/>
    <w:rsid w:val="00B3762B"/>
    <w:rsid w:val="00B40150"/>
    <w:rsid w:val="00B417CD"/>
    <w:rsid w:val="00B50A40"/>
    <w:rsid w:val="00B51F54"/>
    <w:rsid w:val="00B522A9"/>
    <w:rsid w:val="00B556C6"/>
    <w:rsid w:val="00B61DB4"/>
    <w:rsid w:val="00B62EBF"/>
    <w:rsid w:val="00B658C7"/>
    <w:rsid w:val="00B65C85"/>
    <w:rsid w:val="00B66A3E"/>
    <w:rsid w:val="00B70BB1"/>
    <w:rsid w:val="00B714CB"/>
    <w:rsid w:val="00B75544"/>
    <w:rsid w:val="00B76D04"/>
    <w:rsid w:val="00B816C7"/>
    <w:rsid w:val="00B83047"/>
    <w:rsid w:val="00B84B69"/>
    <w:rsid w:val="00B85DFA"/>
    <w:rsid w:val="00B92BBE"/>
    <w:rsid w:val="00BB6F55"/>
    <w:rsid w:val="00BB7228"/>
    <w:rsid w:val="00BC06B3"/>
    <w:rsid w:val="00BC17F0"/>
    <w:rsid w:val="00BC36CB"/>
    <w:rsid w:val="00BC4C47"/>
    <w:rsid w:val="00BD02A3"/>
    <w:rsid w:val="00BD6BC3"/>
    <w:rsid w:val="00BD7504"/>
    <w:rsid w:val="00BE07E4"/>
    <w:rsid w:val="00BE7850"/>
    <w:rsid w:val="00BF03DC"/>
    <w:rsid w:val="00BF0A45"/>
    <w:rsid w:val="00BF3A04"/>
    <w:rsid w:val="00BF57CA"/>
    <w:rsid w:val="00C003DC"/>
    <w:rsid w:val="00C008ED"/>
    <w:rsid w:val="00C0124E"/>
    <w:rsid w:val="00C01336"/>
    <w:rsid w:val="00C030AD"/>
    <w:rsid w:val="00C0672F"/>
    <w:rsid w:val="00C14570"/>
    <w:rsid w:val="00C17735"/>
    <w:rsid w:val="00C20292"/>
    <w:rsid w:val="00C207C0"/>
    <w:rsid w:val="00C24739"/>
    <w:rsid w:val="00C271F2"/>
    <w:rsid w:val="00C27547"/>
    <w:rsid w:val="00C31EC0"/>
    <w:rsid w:val="00C34F6C"/>
    <w:rsid w:val="00C40793"/>
    <w:rsid w:val="00C43105"/>
    <w:rsid w:val="00C43768"/>
    <w:rsid w:val="00C458F8"/>
    <w:rsid w:val="00C469F1"/>
    <w:rsid w:val="00C46E6C"/>
    <w:rsid w:val="00C46FB7"/>
    <w:rsid w:val="00C52377"/>
    <w:rsid w:val="00C52FCA"/>
    <w:rsid w:val="00C53AAE"/>
    <w:rsid w:val="00C573EB"/>
    <w:rsid w:val="00C64EB8"/>
    <w:rsid w:val="00C667C8"/>
    <w:rsid w:val="00C70C94"/>
    <w:rsid w:val="00C71218"/>
    <w:rsid w:val="00C71312"/>
    <w:rsid w:val="00C74C3B"/>
    <w:rsid w:val="00C77763"/>
    <w:rsid w:val="00C846A8"/>
    <w:rsid w:val="00C86C34"/>
    <w:rsid w:val="00C8786A"/>
    <w:rsid w:val="00C93339"/>
    <w:rsid w:val="00C937A2"/>
    <w:rsid w:val="00C96A2B"/>
    <w:rsid w:val="00C978B3"/>
    <w:rsid w:val="00CA11B8"/>
    <w:rsid w:val="00CB028D"/>
    <w:rsid w:val="00CB307A"/>
    <w:rsid w:val="00CC52B4"/>
    <w:rsid w:val="00CC559E"/>
    <w:rsid w:val="00CD24BC"/>
    <w:rsid w:val="00CD311A"/>
    <w:rsid w:val="00CD50D7"/>
    <w:rsid w:val="00CE682B"/>
    <w:rsid w:val="00CF692C"/>
    <w:rsid w:val="00D0197A"/>
    <w:rsid w:val="00D06AF4"/>
    <w:rsid w:val="00D07452"/>
    <w:rsid w:val="00D07B68"/>
    <w:rsid w:val="00D1058F"/>
    <w:rsid w:val="00D11B19"/>
    <w:rsid w:val="00D16057"/>
    <w:rsid w:val="00D17C3D"/>
    <w:rsid w:val="00D212FB"/>
    <w:rsid w:val="00D2159F"/>
    <w:rsid w:val="00D44DB7"/>
    <w:rsid w:val="00D5585E"/>
    <w:rsid w:val="00D60FFA"/>
    <w:rsid w:val="00D66BAF"/>
    <w:rsid w:val="00D6746E"/>
    <w:rsid w:val="00D72796"/>
    <w:rsid w:val="00D7627D"/>
    <w:rsid w:val="00D77CEF"/>
    <w:rsid w:val="00D800D5"/>
    <w:rsid w:val="00D81E4A"/>
    <w:rsid w:val="00D8289E"/>
    <w:rsid w:val="00D84412"/>
    <w:rsid w:val="00D84CCF"/>
    <w:rsid w:val="00D84E12"/>
    <w:rsid w:val="00D85153"/>
    <w:rsid w:val="00D956FD"/>
    <w:rsid w:val="00D95AA5"/>
    <w:rsid w:val="00DA1406"/>
    <w:rsid w:val="00DA1659"/>
    <w:rsid w:val="00DA374B"/>
    <w:rsid w:val="00DA4B95"/>
    <w:rsid w:val="00DA69CC"/>
    <w:rsid w:val="00DA70B3"/>
    <w:rsid w:val="00DB28FB"/>
    <w:rsid w:val="00DB43F2"/>
    <w:rsid w:val="00DB662E"/>
    <w:rsid w:val="00DC495E"/>
    <w:rsid w:val="00DC5743"/>
    <w:rsid w:val="00DC6D4E"/>
    <w:rsid w:val="00DD6CC3"/>
    <w:rsid w:val="00DE384E"/>
    <w:rsid w:val="00DE554E"/>
    <w:rsid w:val="00DE6149"/>
    <w:rsid w:val="00DE61A5"/>
    <w:rsid w:val="00DF22B5"/>
    <w:rsid w:val="00DF26B8"/>
    <w:rsid w:val="00DF6106"/>
    <w:rsid w:val="00E108E4"/>
    <w:rsid w:val="00E13255"/>
    <w:rsid w:val="00E137CA"/>
    <w:rsid w:val="00E221B7"/>
    <w:rsid w:val="00E2288D"/>
    <w:rsid w:val="00E24C2B"/>
    <w:rsid w:val="00E32722"/>
    <w:rsid w:val="00E36399"/>
    <w:rsid w:val="00E363F9"/>
    <w:rsid w:val="00E41C12"/>
    <w:rsid w:val="00E42A8C"/>
    <w:rsid w:val="00E51649"/>
    <w:rsid w:val="00E5268B"/>
    <w:rsid w:val="00E54F4A"/>
    <w:rsid w:val="00E5692C"/>
    <w:rsid w:val="00E56B8B"/>
    <w:rsid w:val="00E57EBD"/>
    <w:rsid w:val="00E62C40"/>
    <w:rsid w:val="00E83DB0"/>
    <w:rsid w:val="00E8642D"/>
    <w:rsid w:val="00E87240"/>
    <w:rsid w:val="00E874A0"/>
    <w:rsid w:val="00E91A99"/>
    <w:rsid w:val="00E97EC4"/>
    <w:rsid w:val="00EC25B5"/>
    <w:rsid w:val="00EC26E5"/>
    <w:rsid w:val="00EC3498"/>
    <w:rsid w:val="00EC74B8"/>
    <w:rsid w:val="00ED34F6"/>
    <w:rsid w:val="00ED6081"/>
    <w:rsid w:val="00ED757A"/>
    <w:rsid w:val="00EE0726"/>
    <w:rsid w:val="00EE2E19"/>
    <w:rsid w:val="00EE5EFE"/>
    <w:rsid w:val="00EE7A31"/>
    <w:rsid w:val="00EF00D1"/>
    <w:rsid w:val="00EF0736"/>
    <w:rsid w:val="00EF23DF"/>
    <w:rsid w:val="00EF2E39"/>
    <w:rsid w:val="00F00CFF"/>
    <w:rsid w:val="00F03B5D"/>
    <w:rsid w:val="00F103AE"/>
    <w:rsid w:val="00F12E2D"/>
    <w:rsid w:val="00F1367F"/>
    <w:rsid w:val="00F169FB"/>
    <w:rsid w:val="00F175AF"/>
    <w:rsid w:val="00F26CD8"/>
    <w:rsid w:val="00F27B4B"/>
    <w:rsid w:val="00F456D6"/>
    <w:rsid w:val="00F52DEC"/>
    <w:rsid w:val="00F562FB"/>
    <w:rsid w:val="00F6019C"/>
    <w:rsid w:val="00F6405B"/>
    <w:rsid w:val="00F65955"/>
    <w:rsid w:val="00F75E19"/>
    <w:rsid w:val="00F81FD2"/>
    <w:rsid w:val="00FA0EFF"/>
    <w:rsid w:val="00FB2B46"/>
    <w:rsid w:val="00FB5D7A"/>
    <w:rsid w:val="00FB6B6B"/>
    <w:rsid w:val="00FB7387"/>
    <w:rsid w:val="00FC2E82"/>
    <w:rsid w:val="00FC5F9D"/>
    <w:rsid w:val="00FD4B43"/>
    <w:rsid w:val="00FD7D01"/>
    <w:rsid w:val="00FE70EB"/>
    <w:rsid w:val="00FF6BC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C68C3E"/>
  <w15:docId w15:val="{60B26671-CF45-4520-A201-0C7182AFEE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lv-LV"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D176D"/>
    <w:pPr>
      <w:suppressAutoHyphens/>
      <w:autoSpaceDN w:val="0"/>
      <w:spacing w:after="200" w:line="276" w:lineRule="auto"/>
      <w:textAlignment w:val="baseline"/>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2B487F"/>
    <w:pPr>
      <w:spacing w:line="240" w:lineRule="auto"/>
    </w:pPr>
    <w:rPr>
      <w:sz w:val="20"/>
      <w:szCs w:val="20"/>
    </w:rPr>
  </w:style>
  <w:style w:type="character" w:customStyle="1" w:styleId="CommentTextChar">
    <w:name w:val="Comment Text Char"/>
    <w:basedOn w:val="DefaultParagraphFont"/>
    <w:link w:val="CommentText"/>
    <w:uiPriority w:val="99"/>
    <w:semiHidden/>
    <w:rsid w:val="002B487F"/>
    <w:rPr>
      <w:rFonts w:ascii="Calibri" w:eastAsia="Calibri" w:hAnsi="Calibri"/>
      <w:sz w:val="20"/>
      <w:szCs w:val="20"/>
    </w:rPr>
  </w:style>
  <w:style w:type="character" w:styleId="CommentReference">
    <w:name w:val="annotation reference"/>
    <w:rsid w:val="002B487F"/>
    <w:rPr>
      <w:sz w:val="16"/>
      <w:szCs w:val="16"/>
    </w:rPr>
  </w:style>
  <w:style w:type="paragraph" w:styleId="BalloonText">
    <w:name w:val="Balloon Text"/>
    <w:basedOn w:val="Normal"/>
    <w:link w:val="BalloonTextChar"/>
    <w:uiPriority w:val="99"/>
    <w:semiHidden/>
    <w:unhideWhenUsed/>
    <w:rsid w:val="002B487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487F"/>
    <w:rPr>
      <w:rFonts w:ascii="Segoe UI" w:eastAsia="Calibri" w:hAnsi="Segoe UI" w:cs="Segoe UI"/>
      <w:sz w:val="18"/>
      <w:szCs w:val="18"/>
    </w:rPr>
  </w:style>
  <w:style w:type="character" w:customStyle="1" w:styleId="CommentTextChar1">
    <w:name w:val="Comment Text Char1"/>
    <w:rsid w:val="002B487F"/>
    <w:rPr>
      <w:rFonts w:ascii="Times New Roman" w:eastAsia="Times New Roman" w:hAnsi="Times New Roman"/>
      <w:sz w:val="20"/>
      <w:szCs w:val="20"/>
    </w:rPr>
  </w:style>
  <w:style w:type="paragraph" w:styleId="ListParagraph">
    <w:name w:val="List Paragraph"/>
    <w:basedOn w:val="Normal"/>
    <w:uiPriority w:val="34"/>
    <w:qFormat/>
    <w:rsid w:val="00415F6B"/>
    <w:pPr>
      <w:ind w:left="720"/>
      <w:contextualSpacing/>
    </w:pPr>
  </w:style>
  <w:style w:type="paragraph" w:styleId="CommentSubject">
    <w:name w:val="annotation subject"/>
    <w:basedOn w:val="CommentText"/>
    <w:next w:val="CommentText"/>
    <w:link w:val="CommentSubjectChar"/>
    <w:uiPriority w:val="99"/>
    <w:semiHidden/>
    <w:unhideWhenUsed/>
    <w:rsid w:val="00B201C7"/>
    <w:rPr>
      <w:b/>
      <w:bCs/>
    </w:rPr>
  </w:style>
  <w:style w:type="character" w:customStyle="1" w:styleId="CommentSubjectChar">
    <w:name w:val="Comment Subject Char"/>
    <w:basedOn w:val="CommentTextChar"/>
    <w:link w:val="CommentSubject"/>
    <w:uiPriority w:val="99"/>
    <w:semiHidden/>
    <w:rsid w:val="00B201C7"/>
    <w:rPr>
      <w:rFonts w:ascii="Calibri" w:eastAsia="Calibri" w:hAnsi="Calibri"/>
      <w:b/>
      <w:bCs/>
      <w:sz w:val="20"/>
      <w:szCs w:val="20"/>
    </w:rPr>
  </w:style>
  <w:style w:type="paragraph" w:styleId="Header">
    <w:name w:val="header"/>
    <w:basedOn w:val="Normal"/>
    <w:link w:val="HeaderChar"/>
    <w:uiPriority w:val="99"/>
    <w:unhideWhenUsed/>
    <w:rsid w:val="0087469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74695"/>
    <w:rPr>
      <w:rFonts w:ascii="Calibri" w:eastAsia="Calibri" w:hAnsi="Calibri"/>
      <w:sz w:val="22"/>
      <w:szCs w:val="22"/>
    </w:rPr>
  </w:style>
  <w:style w:type="paragraph" w:styleId="Footer">
    <w:name w:val="footer"/>
    <w:basedOn w:val="Normal"/>
    <w:link w:val="FooterChar"/>
    <w:uiPriority w:val="99"/>
    <w:unhideWhenUsed/>
    <w:rsid w:val="0087469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74695"/>
    <w:rPr>
      <w:rFonts w:ascii="Calibri" w:eastAsia="Calibri" w:hAnsi="Calibri"/>
      <w:sz w:val="22"/>
      <w:szCs w:val="22"/>
    </w:rPr>
  </w:style>
  <w:style w:type="character" w:styleId="Hyperlink">
    <w:name w:val="Hyperlink"/>
    <w:basedOn w:val="DefaultParagraphFont"/>
    <w:uiPriority w:val="99"/>
    <w:unhideWhenUsed/>
    <w:rsid w:val="00E36399"/>
    <w:rPr>
      <w:color w:val="0563C1" w:themeColor="hyperlink"/>
      <w:u w:val="single"/>
    </w:rPr>
  </w:style>
  <w:style w:type="paragraph" w:styleId="Revision">
    <w:name w:val="Revision"/>
    <w:hidden/>
    <w:uiPriority w:val="99"/>
    <w:semiHidden/>
    <w:rsid w:val="00870A08"/>
    <w:rPr>
      <w:rFonts w:ascii="Calibri" w:eastAsia="Calibri" w:hAnsi="Calibri"/>
      <w:sz w:val="22"/>
      <w:szCs w:val="22"/>
    </w:rPr>
  </w:style>
  <w:style w:type="paragraph" w:customStyle="1" w:styleId="tv213">
    <w:name w:val="tv213"/>
    <w:basedOn w:val="Normal"/>
    <w:rsid w:val="00CF692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paragraph" w:styleId="NoSpacing">
    <w:name w:val="No Spacing"/>
    <w:uiPriority w:val="1"/>
    <w:qFormat/>
    <w:rsid w:val="005B4702"/>
    <w:pPr>
      <w:suppressAutoHyphens/>
      <w:autoSpaceDN w:val="0"/>
      <w:textAlignment w:val="baseline"/>
    </w:pPr>
    <w:rPr>
      <w:rFonts w:ascii="Calibri" w:eastAsia="Calibri" w:hAnsi="Calibri"/>
      <w:sz w:val="22"/>
      <w:szCs w:val="22"/>
    </w:rPr>
  </w:style>
  <w:style w:type="paragraph" w:styleId="FootnoteText">
    <w:name w:val="footnote text"/>
    <w:basedOn w:val="Normal"/>
    <w:link w:val="FootnoteTextChar"/>
    <w:uiPriority w:val="99"/>
    <w:semiHidden/>
    <w:unhideWhenUsed/>
    <w:rsid w:val="00C46E6C"/>
    <w:pPr>
      <w:suppressAutoHyphens w:val="0"/>
      <w:autoSpaceDN/>
      <w:spacing w:after="0" w:line="240" w:lineRule="auto"/>
      <w:textAlignment w:val="auto"/>
    </w:pPr>
    <w:rPr>
      <w:rFonts w:ascii="Times New Roman" w:eastAsia="Times New Roman" w:hAnsi="Times New Roman"/>
      <w:sz w:val="20"/>
      <w:szCs w:val="20"/>
    </w:rPr>
  </w:style>
  <w:style w:type="character" w:customStyle="1" w:styleId="FootnoteTextChar">
    <w:name w:val="Footnote Text Char"/>
    <w:basedOn w:val="DefaultParagraphFont"/>
    <w:link w:val="FootnoteText"/>
    <w:uiPriority w:val="99"/>
    <w:semiHidden/>
    <w:rsid w:val="00C46E6C"/>
    <w:rPr>
      <w:rFonts w:eastAsia="Times New Roman"/>
      <w:sz w:val="20"/>
      <w:szCs w:val="20"/>
    </w:rPr>
  </w:style>
  <w:style w:type="character" w:styleId="FootnoteReference">
    <w:name w:val="footnote reference"/>
    <w:basedOn w:val="DefaultParagraphFont"/>
    <w:uiPriority w:val="99"/>
    <w:semiHidden/>
    <w:unhideWhenUsed/>
    <w:rsid w:val="00C46E6C"/>
    <w:rPr>
      <w:vertAlign w:val="superscript"/>
    </w:rPr>
  </w:style>
  <w:style w:type="table" w:styleId="TableGrid">
    <w:name w:val="Table Grid"/>
    <w:basedOn w:val="TableNormal"/>
    <w:uiPriority w:val="39"/>
    <w:rsid w:val="00C46E6C"/>
    <w:rPr>
      <w:rFonts w:ascii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C46E6C"/>
    <w:pPr>
      <w:suppressAutoHyphens w:val="0"/>
      <w:autoSpaceDN/>
      <w:spacing w:before="100" w:beforeAutospacing="1" w:after="100" w:afterAutospacing="1" w:line="240" w:lineRule="auto"/>
      <w:textAlignment w:val="auto"/>
    </w:pPr>
    <w:rPr>
      <w:rFonts w:ascii="Times New Roman" w:eastAsia="Times New Roman" w:hAnsi="Times New Roman"/>
      <w:sz w:val="24"/>
      <w:szCs w:val="24"/>
      <w:lang w:eastAsia="lv-LV"/>
    </w:rPr>
  </w:style>
  <w:style w:type="character" w:customStyle="1" w:styleId="normaltextrun">
    <w:name w:val="normaltextrun"/>
    <w:basedOn w:val="DefaultParagraphFont"/>
    <w:rsid w:val="00C46E6C"/>
  </w:style>
  <w:style w:type="character" w:customStyle="1" w:styleId="eop">
    <w:name w:val="eop"/>
    <w:basedOn w:val="DefaultParagraphFont"/>
    <w:rsid w:val="00C46E6C"/>
  </w:style>
  <w:style w:type="character" w:styleId="Strong">
    <w:name w:val="Strong"/>
    <w:basedOn w:val="DefaultParagraphFont"/>
    <w:uiPriority w:val="22"/>
    <w:qFormat/>
    <w:rsid w:val="002C1D8D"/>
    <w:rPr>
      <w:b/>
      <w:bCs/>
    </w:rPr>
  </w:style>
  <w:style w:type="paragraph" w:styleId="BodyText">
    <w:name w:val="Body Text"/>
    <w:basedOn w:val="Normal"/>
    <w:link w:val="BodyTextChar"/>
    <w:rsid w:val="00BF3A04"/>
    <w:pPr>
      <w:suppressAutoHyphens w:val="0"/>
      <w:autoSpaceDN/>
      <w:spacing w:after="120" w:line="240" w:lineRule="auto"/>
      <w:textAlignment w:val="auto"/>
    </w:pPr>
    <w:rPr>
      <w:rFonts w:ascii="Times New Roman" w:eastAsia="Times New Roman" w:hAnsi="Times New Roman"/>
      <w:sz w:val="20"/>
      <w:szCs w:val="20"/>
    </w:rPr>
  </w:style>
  <w:style w:type="character" w:customStyle="1" w:styleId="BodyTextChar">
    <w:name w:val="Body Text Char"/>
    <w:basedOn w:val="DefaultParagraphFont"/>
    <w:link w:val="BodyText"/>
    <w:rsid w:val="00BF3A04"/>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140961">
      <w:bodyDiv w:val="1"/>
      <w:marLeft w:val="0"/>
      <w:marRight w:val="0"/>
      <w:marTop w:val="0"/>
      <w:marBottom w:val="0"/>
      <w:divBdr>
        <w:top w:val="none" w:sz="0" w:space="0" w:color="auto"/>
        <w:left w:val="none" w:sz="0" w:space="0" w:color="auto"/>
        <w:bottom w:val="none" w:sz="0" w:space="0" w:color="auto"/>
        <w:right w:val="none" w:sz="0" w:space="0" w:color="auto"/>
      </w:divBdr>
    </w:div>
    <w:div w:id="671571409">
      <w:bodyDiv w:val="1"/>
      <w:marLeft w:val="0"/>
      <w:marRight w:val="0"/>
      <w:marTop w:val="0"/>
      <w:marBottom w:val="0"/>
      <w:divBdr>
        <w:top w:val="none" w:sz="0" w:space="0" w:color="auto"/>
        <w:left w:val="none" w:sz="0" w:space="0" w:color="auto"/>
        <w:bottom w:val="none" w:sz="0" w:space="0" w:color="auto"/>
        <w:right w:val="none" w:sz="0" w:space="0" w:color="auto"/>
      </w:divBdr>
    </w:div>
    <w:div w:id="723408260">
      <w:bodyDiv w:val="1"/>
      <w:marLeft w:val="0"/>
      <w:marRight w:val="0"/>
      <w:marTop w:val="0"/>
      <w:marBottom w:val="0"/>
      <w:divBdr>
        <w:top w:val="none" w:sz="0" w:space="0" w:color="auto"/>
        <w:left w:val="none" w:sz="0" w:space="0" w:color="auto"/>
        <w:bottom w:val="none" w:sz="0" w:space="0" w:color="auto"/>
        <w:right w:val="none" w:sz="0" w:space="0" w:color="auto"/>
      </w:divBdr>
    </w:div>
    <w:div w:id="735976215">
      <w:bodyDiv w:val="1"/>
      <w:marLeft w:val="0"/>
      <w:marRight w:val="0"/>
      <w:marTop w:val="0"/>
      <w:marBottom w:val="0"/>
      <w:divBdr>
        <w:top w:val="none" w:sz="0" w:space="0" w:color="auto"/>
        <w:left w:val="none" w:sz="0" w:space="0" w:color="auto"/>
        <w:bottom w:val="none" w:sz="0" w:space="0" w:color="auto"/>
        <w:right w:val="none" w:sz="0" w:space="0" w:color="auto"/>
      </w:divBdr>
    </w:div>
    <w:div w:id="882517921">
      <w:bodyDiv w:val="1"/>
      <w:marLeft w:val="0"/>
      <w:marRight w:val="0"/>
      <w:marTop w:val="0"/>
      <w:marBottom w:val="0"/>
      <w:divBdr>
        <w:top w:val="none" w:sz="0" w:space="0" w:color="auto"/>
        <w:left w:val="none" w:sz="0" w:space="0" w:color="auto"/>
        <w:bottom w:val="none" w:sz="0" w:space="0" w:color="auto"/>
        <w:right w:val="none" w:sz="0" w:space="0" w:color="auto"/>
      </w:divBdr>
    </w:div>
    <w:div w:id="958268769">
      <w:bodyDiv w:val="1"/>
      <w:marLeft w:val="0"/>
      <w:marRight w:val="0"/>
      <w:marTop w:val="0"/>
      <w:marBottom w:val="0"/>
      <w:divBdr>
        <w:top w:val="none" w:sz="0" w:space="0" w:color="auto"/>
        <w:left w:val="none" w:sz="0" w:space="0" w:color="auto"/>
        <w:bottom w:val="none" w:sz="0" w:space="0" w:color="auto"/>
        <w:right w:val="none" w:sz="0" w:space="0" w:color="auto"/>
      </w:divBdr>
      <w:divsChild>
        <w:div w:id="1066104625">
          <w:marLeft w:val="0"/>
          <w:marRight w:val="0"/>
          <w:marTop w:val="0"/>
          <w:marBottom w:val="0"/>
          <w:divBdr>
            <w:top w:val="none" w:sz="0" w:space="0" w:color="auto"/>
            <w:left w:val="none" w:sz="0" w:space="0" w:color="auto"/>
            <w:bottom w:val="none" w:sz="0" w:space="0" w:color="auto"/>
            <w:right w:val="none" w:sz="0" w:space="0" w:color="auto"/>
          </w:divBdr>
        </w:div>
      </w:divsChild>
    </w:div>
    <w:div w:id="1051422821">
      <w:bodyDiv w:val="1"/>
      <w:marLeft w:val="0"/>
      <w:marRight w:val="0"/>
      <w:marTop w:val="0"/>
      <w:marBottom w:val="0"/>
      <w:divBdr>
        <w:top w:val="none" w:sz="0" w:space="0" w:color="auto"/>
        <w:left w:val="none" w:sz="0" w:space="0" w:color="auto"/>
        <w:bottom w:val="none" w:sz="0" w:space="0" w:color="auto"/>
        <w:right w:val="none" w:sz="0" w:space="0" w:color="auto"/>
      </w:divBdr>
    </w:div>
    <w:div w:id="1126194061">
      <w:bodyDiv w:val="1"/>
      <w:marLeft w:val="0"/>
      <w:marRight w:val="0"/>
      <w:marTop w:val="0"/>
      <w:marBottom w:val="0"/>
      <w:divBdr>
        <w:top w:val="none" w:sz="0" w:space="0" w:color="auto"/>
        <w:left w:val="none" w:sz="0" w:space="0" w:color="auto"/>
        <w:bottom w:val="none" w:sz="0" w:space="0" w:color="auto"/>
        <w:right w:val="none" w:sz="0" w:space="0" w:color="auto"/>
      </w:divBdr>
    </w:div>
    <w:div w:id="1139956759">
      <w:bodyDiv w:val="1"/>
      <w:marLeft w:val="0"/>
      <w:marRight w:val="0"/>
      <w:marTop w:val="0"/>
      <w:marBottom w:val="0"/>
      <w:divBdr>
        <w:top w:val="none" w:sz="0" w:space="0" w:color="auto"/>
        <w:left w:val="none" w:sz="0" w:space="0" w:color="auto"/>
        <w:bottom w:val="none" w:sz="0" w:space="0" w:color="auto"/>
        <w:right w:val="none" w:sz="0" w:space="0" w:color="auto"/>
      </w:divBdr>
    </w:div>
    <w:div w:id="1183472464">
      <w:bodyDiv w:val="1"/>
      <w:marLeft w:val="0"/>
      <w:marRight w:val="0"/>
      <w:marTop w:val="0"/>
      <w:marBottom w:val="0"/>
      <w:divBdr>
        <w:top w:val="none" w:sz="0" w:space="0" w:color="auto"/>
        <w:left w:val="none" w:sz="0" w:space="0" w:color="auto"/>
        <w:bottom w:val="none" w:sz="0" w:space="0" w:color="auto"/>
        <w:right w:val="none" w:sz="0" w:space="0" w:color="auto"/>
      </w:divBdr>
    </w:div>
    <w:div w:id="1520119433">
      <w:bodyDiv w:val="1"/>
      <w:marLeft w:val="0"/>
      <w:marRight w:val="0"/>
      <w:marTop w:val="0"/>
      <w:marBottom w:val="0"/>
      <w:divBdr>
        <w:top w:val="none" w:sz="0" w:space="0" w:color="auto"/>
        <w:left w:val="none" w:sz="0" w:space="0" w:color="auto"/>
        <w:bottom w:val="none" w:sz="0" w:space="0" w:color="auto"/>
        <w:right w:val="none" w:sz="0" w:space="0" w:color="auto"/>
      </w:divBdr>
    </w:div>
    <w:div w:id="1813014170">
      <w:bodyDiv w:val="1"/>
      <w:marLeft w:val="0"/>
      <w:marRight w:val="0"/>
      <w:marTop w:val="0"/>
      <w:marBottom w:val="0"/>
      <w:divBdr>
        <w:top w:val="none" w:sz="0" w:space="0" w:color="auto"/>
        <w:left w:val="none" w:sz="0" w:space="0" w:color="auto"/>
        <w:bottom w:val="none" w:sz="0" w:space="0" w:color="auto"/>
        <w:right w:val="none" w:sz="0" w:space="0" w:color="auto"/>
      </w:divBdr>
    </w:div>
    <w:div w:id="205523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mnvd.gov.lv" TargetMode="External"/><Relationship Id="rId13" Type="http://schemas.openxmlformats.org/officeDocument/2006/relationships/hyperlink" Target="http://www.vmnvd.gov.lv"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nvd@vmnvd.gov.l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mnvd.gov.lv" TargetMode="External"/><Relationship Id="rId5" Type="http://schemas.openxmlformats.org/officeDocument/2006/relationships/webSettings" Target="webSettings.xml"/><Relationship Id="rId15" Type="http://schemas.openxmlformats.org/officeDocument/2006/relationships/hyperlink" Target="mailto:atbalsts@eveseliba.gov.lv" TargetMode="External"/><Relationship Id="rId10" Type="http://schemas.openxmlformats.org/officeDocument/2006/relationships/hyperlink" Target="http://www.vmnvd.gov.lv" TargetMode="External"/><Relationship Id="rId4" Type="http://schemas.openxmlformats.org/officeDocument/2006/relationships/settings" Target="settings.xml"/><Relationship Id="rId9" Type="http://schemas.openxmlformats.org/officeDocument/2006/relationships/hyperlink" Target="http://www.vmnvd.gov.lv" TargetMode="External"/><Relationship Id="rId14" Type="http://schemas.openxmlformats.org/officeDocument/2006/relationships/hyperlink" Target="http://www.vmnvd.gov.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0924F8-7A54-49F1-A08D-089FFAC214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16</Pages>
  <Words>21525</Words>
  <Characters>12270</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Rīgas Dome</Company>
  <LinksUpToDate>false</LinksUpToDate>
  <CharactersWithSpaces>33728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Vlada Pērkona</dc:creator>
  <cp:lastModifiedBy>Antra Gaidaja</cp:lastModifiedBy>
  <cp:revision>4</cp:revision>
  <cp:lastPrinted>2021-05-08T06:58:00Z</cp:lastPrinted>
  <dcterms:created xsi:type="dcterms:W3CDTF">2021-05-08T09:47:00Z</dcterms:created>
  <dcterms:modified xsi:type="dcterms:W3CDTF">2021-05-10T09:33:00Z</dcterms:modified>
</cp:coreProperties>
</file>