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C12" w:rsidRDefault="00977C12" w:rsidP="00977C12">
      <w:pPr>
        <w:ind w:firstLine="720"/>
        <w:jc w:val="both"/>
        <w:rPr>
          <w:rFonts w:ascii="Times New Roman" w:hAnsi="Times New Roman"/>
          <w:sz w:val="24"/>
          <w:szCs w:val="24"/>
        </w:rPr>
      </w:pPr>
    </w:p>
    <w:p w:rsidR="00977C12" w:rsidRDefault="00977C12" w:rsidP="00977C12">
      <w:pPr>
        <w:ind w:firstLine="720"/>
        <w:jc w:val="both"/>
        <w:rPr>
          <w:rFonts w:ascii="Times New Roman" w:hAnsi="Times New Roman"/>
          <w:sz w:val="24"/>
          <w:szCs w:val="24"/>
          <w:u w:val="single"/>
        </w:rPr>
      </w:pPr>
      <w:r>
        <w:rPr>
          <w:rFonts w:ascii="Times New Roman" w:hAnsi="Times New Roman"/>
          <w:sz w:val="24"/>
          <w:szCs w:val="24"/>
        </w:rPr>
        <w:t xml:space="preserve">Saskaņā ar 2013.gada 17.decembra Ministru kabineta noteikumu „Veselības aprūpes organizēšanas un finansēšanas kārtība” (turpmāk – Noteikumi) 12.pielikuma 1.15.apakšpunktam ģimenes ārsta māsas vai ārsta palīga pamatuzdevumi, pildot ģimenes ārsta uzdevumus slimību diagnostikā, ārstēšanā un profilaksē, ir </w:t>
      </w:r>
      <w:r>
        <w:rPr>
          <w:rFonts w:ascii="Times New Roman" w:hAnsi="Times New Roman"/>
          <w:sz w:val="24"/>
          <w:szCs w:val="24"/>
          <w:u w:val="single"/>
        </w:rPr>
        <w:t>nodrošināt tādu pacientu aprūpi, kuri iekļauti ģimenes ārsta hronisko pacientu sarakstā.</w:t>
      </w:r>
    </w:p>
    <w:p w:rsidR="00977C12" w:rsidRDefault="00977C12" w:rsidP="00977C12">
      <w:pPr>
        <w:ind w:firstLine="720"/>
        <w:jc w:val="both"/>
        <w:rPr>
          <w:rFonts w:ascii="Times New Roman" w:hAnsi="Times New Roman"/>
          <w:sz w:val="24"/>
          <w:szCs w:val="24"/>
        </w:rPr>
      </w:pPr>
      <w:r>
        <w:rPr>
          <w:rFonts w:ascii="Times New Roman" w:hAnsi="Times New Roman"/>
          <w:sz w:val="24"/>
          <w:szCs w:val="24"/>
        </w:rPr>
        <w:t xml:space="preserve">Nacionālais veselības dienests atbilstoši minētajam punktam un veselības aprūpes pakalpojumu apmaksas norēķinu sistēmas "Vadības informācijas sistēma" (turpmāk – VIS) datiem ir sagatavojis un ievietojis VIS modulī „Pakalpojumu saņēmēju reģistrs” informāciju par ģimenes ārsta praksē reģistrētajām personām, kuras iepriekšējā gadā vismaz trīs reizes ar kādu no šo Noteikumu 10.pielikuma 9.punktā minētajām diagnozēm (Diagnožu kodi pēc SSK-10 klasifikatora: C00, C17, C26, C43, C44, C63, C68, I09, I11, I50, K50, C04, C09, C15, C18, C53, C54, C76, E25, E27, I20, K74, M06, N18, C20, C22, C23, C32, C50, C67, C70, C90, C91, C92, E84, G10, I05, I10, I25, N04, Z95, C16, C25, C31, C48, C55, C56, C64, C74, C81, C88, E10, E22, E23, F20, G70, J45, K51, C12, C13, C34, C39, C61, C71, C72, C73, C82, E11, E83, G20, G40, M05, M34, C07, G35, M33, T66, C37, C51, C57, C96, M32, C45, C47, C66) ir saņēmušas valsts apmaksātus veselības aprūpes pakalpojumus kādā no ārstniecības iestādēm, t.i. informāciju par personām, kuras uzskatāmas par hroniskiem pacientiem. </w:t>
      </w:r>
    </w:p>
    <w:p w:rsidR="00977C12" w:rsidRDefault="00977C12" w:rsidP="00977C12">
      <w:pPr>
        <w:ind w:firstLine="720"/>
        <w:jc w:val="both"/>
        <w:rPr>
          <w:rFonts w:ascii="Times New Roman" w:hAnsi="Times New Roman"/>
          <w:sz w:val="24"/>
          <w:szCs w:val="24"/>
        </w:rPr>
      </w:pPr>
      <w:r>
        <w:rPr>
          <w:rFonts w:ascii="Times New Roman" w:hAnsi="Times New Roman"/>
          <w:sz w:val="24"/>
          <w:szCs w:val="24"/>
        </w:rPr>
        <w:t>Lai nodrošinātu ģimenes ārstu praksēm iespēju iegūt šo informāciju, VIS modulī „Pakalpojumu saņēmēju reģistrs” atbilstoši Noteikumos minētajiem nosacījumiem ir izveidota pacientu grupa ar kodu</w:t>
      </w:r>
    </w:p>
    <w:p w:rsidR="00977C12" w:rsidRDefault="00977C12" w:rsidP="00977C12">
      <w:pPr>
        <w:ind w:firstLine="720"/>
        <w:jc w:val="both"/>
        <w:rPr>
          <w:rFonts w:ascii="Times New Roman" w:hAnsi="Times New Roman"/>
          <w:b/>
          <w:bCs/>
          <w:sz w:val="24"/>
          <w:szCs w:val="24"/>
          <w:u w:val="single"/>
        </w:rPr>
      </w:pPr>
      <w:r>
        <w:rPr>
          <w:rFonts w:ascii="Times New Roman" w:hAnsi="Times New Roman"/>
          <w:b/>
          <w:bCs/>
          <w:sz w:val="24"/>
          <w:szCs w:val="24"/>
          <w:u w:val="single"/>
        </w:rPr>
        <w:t>11</w:t>
      </w:r>
      <w:r w:rsidR="00C15453">
        <w:rPr>
          <w:rFonts w:ascii="Times New Roman" w:hAnsi="Times New Roman"/>
          <w:b/>
          <w:bCs/>
          <w:sz w:val="24"/>
          <w:szCs w:val="24"/>
          <w:u w:val="single"/>
        </w:rPr>
        <w:t>8</w:t>
      </w:r>
      <w:r>
        <w:rPr>
          <w:rFonts w:ascii="Times New Roman" w:hAnsi="Times New Roman"/>
          <w:b/>
          <w:bCs/>
          <w:sz w:val="24"/>
          <w:szCs w:val="24"/>
          <w:u w:val="single"/>
        </w:rPr>
        <w:t xml:space="preserve"> „</w:t>
      </w:r>
      <w:r>
        <w:rPr>
          <w:rFonts w:ascii="Times New Roman" w:hAnsi="Times New Roman"/>
          <w:b/>
          <w:bCs/>
          <w:i/>
          <w:iCs/>
          <w:sz w:val="24"/>
          <w:szCs w:val="24"/>
          <w:u w:val="single"/>
        </w:rPr>
        <w:t>Pacients, kurš iekļauts ģimenes ārsta hronisko pacientu sarakstā (informācija uz 201</w:t>
      </w:r>
      <w:r w:rsidR="00C15453">
        <w:rPr>
          <w:rFonts w:ascii="Times New Roman" w:hAnsi="Times New Roman"/>
          <w:b/>
          <w:bCs/>
          <w:i/>
          <w:iCs/>
          <w:sz w:val="24"/>
          <w:szCs w:val="24"/>
          <w:u w:val="single"/>
        </w:rPr>
        <w:t>8</w:t>
      </w:r>
      <w:bookmarkStart w:id="0" w:name="_GoBack"/>
      <w:bookmarkEnd w:id="0"/>
      <w:r>
        <w:rPr>
          <w:rFonts w:ascii="Times New Roman" w:hAnsi="Times New Roman"/>
          <w:b/>
          <w:bCs/>
          <w:i/>
          <w:iCs/>
          <w:sz w:val="24"/>
          <w:szCs w:val="24"/>
          <w:u w:val="single"/>
        </w:rPr>
        <w:t>.gada 1.janvāri</w:t>
      </w:r>
      <w:r>
        <w:rPr>
          <w:rFonts w:ascii="Times New Roman" w:hAnsi="Times New Roman"/>
          <w:b/>
          <w:bCs/>
          <w:sz w:val="24"/>
          <w:szCs w:val="24"/>
          <w:u w:val="single"/>
        </w:rPr>
        <w:t xml:space="preserve">)”. </w:t>
      </w:r>
    </w:p>
    <w:p w:rsidR="00771128" w:rsidRDefault="00E67243" w:rsidP="00771128">
      <w:pPr>
        <w:spacing w:after="0"/>
        <w:jc w:val="both"/>
        <w:rPr>
          <w:rFonts w:ascii="Times New Roman" w:hAnsi="Times New Roman"/>
          <w:sz w:val="24"/>
          <w:szCs w:val="24"/>
        </w:rPr>
      </w:pPr>
      <w:r>
        <w:rPr>
          <w:rFonts w:ascii="Times New Roman" w:hAnsi="Times New Roman"/>
          <w:sz w:val="24"/>
          <w:szCs w:val="24"/>
        </w:rPr>
        <w:t>Lai</w:t>
      </w:r>
      <w:r w:rsidR="00977C12">
        <w:rPr>
          <w:rFonts w:ascii="Times New Roman" w:hAnsi="Times New Roman"/>
          <w:sz w:val="24"/>
          <w:szCs w:val="24"/>
        </w:rPr>
        <w:t xml:space="preserve"> atlasīt</w:t>
      </w:r>
      <w:r>
        <w:rPr>
          <w:rFonts w:ascii="Times New Roman" w:hAnsi="Times New Roman"/>
          <w:sz w:val="24"/>
          <w:szCs w:val="24"/>
        </w:rPr>
        <w:t>u</w:t>
      </w:r>
      <w:r w:rsidR="00977C12">
        <w:rPr>
          <w:rFonts w:ascii="Times New Roman" w:hAnsi="Times New Roman"/>
          <w:sz w:val="24"/>
          <w:szCs w:val="24"/>
        </w:rPr>
        <w:t xml:space="preserve"> Vadības informācijas sistēmā informāciju par pacientiem, kuri iekļauti ģimenes ā</w:t>
      </w:r>
      <w:r>
        <w:rPr>
          <w:rFonts w:ascii="Times New Roman" w:hAnsi="Times New Roman"/>
          <w:sz w:val="24"/>
          <w:szCs w:val="24"/>
        </w:rPr>
        <w:t xml:space="preserve">rsta hronisko pacientu sarakstā, </w:t>
      </w:r>
      <w:r w:rsidR="00474261">
        <w:rPr>
          <w:rFonts w:ascii="Times New Roman" w:hAnsi="Times New Roman"/>
          <w:sz w:val="24"/>
          <w:szCs w:val="24"/>
        </w:rPr>
        <w:t xml:space="preserve">lūgums </w:t>
      </w:r>
      <w:r>
        <w:rPr>
          <w:rFonts w:ascii="Times New Roman" w:hAnsi="Times New Roman"/>
          <w:sz w:val="24"/>
          <w:szCs w:val="24"/>
        </w:rPr>
        <w:t xml:space="preserve">skatīt </w:t>
      </w:r>
    </w:p>
    <w:p w:rsidR="00474261" w:rsidRPr="00771128" w:rsidRDefault="00474261" w:rsidP="00771128">
      <w:pPr>
        <w:spacing w:after="0"/>
        <w:jc w:val="both"/>
        <w:rPr>
          <w:rFonts w:ascii="Times New Roman" w:hAnsi="Times New Roman" w:cs="Times New Roman"/>
          <w:b/>
          <w:i/>
          <w:sz w:val="24"/>
          <w:szCs w:val="24"/>
        </w:rPr>
      </w:pPr>
      <w:r w:rsidRPr="00771128">
        <w:rPr>
          <w:rFonts w:ascii="Times New Roman" w:hAnsi="Times New Roman" w:cs="Times New Roman"/>
          <w:b/>
          <w:i/>
          <w:sz w:val="24"/>
          <w:szCs w:val="24"/>
        </w:rPr>
        <w:t>Instrukciju</w:t>
      </w:r>
      <w:r w:rsidRPr="00771128">
        <w:rPr>
          <w:rFonts w:ascii="Times New Roman" w:hAnsi="Times New Roman"/>
          <w:b/>
          <w:i/>
          <w:sz w:val="24"/>
          <w:szCs w:val="24"/>
        </w:rPr>
        <w:t>, kā atlasīt Vadības informācijas sistēmā informāciju par pacientiem, kuri iekļauti ģimenes ārsta hronisko pacientu sarakstā</w:t>
      </w:r>
    </w:p>
    <w:p w:rsidR="00E67243" w:rsidRDefault="00E67243" w:rsidP="00E67243">
      <w:pPr>
        <w:jc w:val="both"/>
        <w:rPr>
          <w:rFonts w:ascii="Times New Roman" w:hAnsi="Times New Roman"/>
          <w:sz w:val="24"/>
          <w:szCs w:val="24"/>
        </w:rPr>
      </w:pPr>
    </w:p>
    <w:sectPr w:rsidR="00E672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1A"/>
    <w:rsid w:val="000545CC"/>
    <w:rsid w:val="001A2867"/>
    <w:rsid w:val="001D6183"/>
    <w:rsid w:val="00300AEE"/>
    <w:rsid w:val="003305F9"/>
    <w:rsid w:val="00367CCF"/>
    <w:rsid w:val="003A3870"/>
    <w:rsid w:val="003C41F2"/>
    <w:rsid w:val="003E2A70"/>
    <w:rsid w:val="00444A2C"/>
    <w:rsid w:val="00474261"/>
    <w:rsid w:val="004E391A"/>
    <w:rsid w:val="00511C7C"/>
    <w:rsid w:val="00543B50"/>
    <w:rsid w:val="006B62FE"/>
    <w:rsid w:val="0076726C"/>
    <w:rsid w:val="00771128"/>
    <w:rsid w:val="00771D7C"/>
    <w:rsid w:val="007A015C"/>
    <w:rsid w:val="00801656"/>
    <w:rsid w:val="00803483"/>
    <w:rsid w:val="00891114"/>
    <w:rsid w:val="00977C12"/>
    <w:rsid w:val="00A108C5"/>
    <w:rsid w:val="00B6315A"/>
    <w:rsid w:val="00B8110F"/>
    <w:rsid w:val="00BE0EE6"/>
    <w:rsid w:val="00C017A5"/>
    <w:rsid w:val="00C15453"/>
    <w:rsid w:val="00E67243"/>
    <w:rsid w:val="00EA632B"/>
    <w:rsid w:val="00F378A4"/>
    <w:rsid w:val="00FC3E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4CE16"/>
  <w15:docId w15:val="{70F0651D-FFD3-4420-BDA4-27F4D3D8D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1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7A5"/>
    <w:rPr>
      <w:rFonts w:ascii="Tahoma" w:hAnsi="Tahoma" w:cs="Tahoma"/>
      <w:sz w:val="16"/>
      <w:szCs w:val="16"/>
    </w:rPr>
  </w:style>
  <w:style w:type="paragraph" w:styleId="NormalWeb">
    <w:name w:val="Normal (Web)"/>
    <w:basedOn w:val="Normal"/>
    <w:uiPriority w:val="99"/>
    <w:semiHidden/>
    <w:unhideWhenUsed/>
    <w:rsid w:val="00E6724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E672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403849">
      <w:bodyDiv w:val="1"/>
      <w:marLeft w:val="0"/>
      <w:marRight w:val="0"/>
      <w:marTop w:val="0"/>
      <w:marBottom w:val="0"/>
      <w:divBdr>
        <w:top w:val="none" w:sz="0" w:space="0" w:color="auto"/>
        <w:left w:val="none" w:sz="0" w:space="0" w:color="auto"/>
        <w:bottom w:val="none" w:sz="0" w:space="0" w:color="auto"/>
        <w:right w:val="none" w:sz="0" w:space="0" w:color="auto"/>
      </w:divBdr>
    </w:div>
    <w:div w:id="1291861655">
      <w:bodyDiv w:val="1"/>
      <w:marLeft w:val="0"/>
      <w:marRight w:val="0"/>
      <w:marTop w:val="0"/>
      <w:marBottom w:val="0"/>
      <w:divBdr>
        <w:top w:val="none" w:sz="0" w:space="0" w:color="auto"/>
        <w:left w:val="none" w:sz="0" w:space="0" w:color="auto"/>
        <w:bottom w:val="none" w:sz="0" w:space="0" w:color="auto"/>
        <w:right w:val="none" w:sz="0" w:space="0" w:color="auto"/>
      </w:divBdr>
    </w:div>
    <w:div w:id="1463421563">
      <w:bodyDiv w:val="1"/>
      <w:marLeft w:val="0"/>
      <w:marRight w:val="0"/>
      <w:marTop w:val="0"/>
      <w:marBottom w:val="0"/>
      <w:divBdr>
        <w:top w:val="none" w:sz="0" w:space="0" w:color="auto"/>
        <w:left w:val="none" w:sz="0" w:space="0" w:color="auto"/>
        <w:bottom w:val="none" w:sz="0" w:space="0" w:color="auto"/>
        <w:right w:val="none" w:sz="0" w:space="0" w:color="auto"/>
      </w:divBdr>
    </w:div>
    <w:div w:id="153061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1289</Words>
  <Characters>736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Repša</dc:creator>
  <cp:lastModifiedBy>Inga Inkina</cp:lastModifiedBy>
  <cp:revision>3</cp:revision>
  <dcterms:created xsi:type="dcterms:W3CDTF">2018-01-19T11:06:00Z</dcterms:created>
  <dcterms:modified xsi:type="dcterms:W3CDTF">2018-01-19T11:07:00Z</dcterms:modified>
</cp:coreProperties>
</file>