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F243" w14:textId="77777777" w:rsidR="005F57A5" w:rsidRDefault="005F57A5" w:rsidP="005F57A5">
      <w:pPr>
        <w:autoSpaceDE w:val="0"/>
        <w:autoSpaceDN w:val="0"/>
        <w:adjustRightInd w:val="0"/>
        <w:spacing w:after="0" w:line="240" w:lineRule="auto"/>
        <w:rPr>
          <w:rFonts w:ascii="Times New Roman" w:hAnsi="Times New Roman" w:cs="Times New Roman"/>
          <w:color w:val="000000"/>
          <w:sz w:val="24"/>
          <w:szCs w:val="24"/>
        </w:rPr>
      </w:pPr>
    </w:p>
    <w:tbl>
      <w:tblPr>
        <w:tblW w:w="0" w:type="auto"/>
        <w:tblLayout w:type="fixed"/>
        <w:tblCellMar>
          <w:left w:w="0" w:type="dxa"/>
          <w:right w:w="0" w:type="dxa"/>
        </w:tblCellMar>
        <w:tblLook w:val="00A0" w:firstRow="1" w:lastRow="0" w:firstColumn="1" w:lastColumn="0" w:noHBand="0" w:noVBand="0"/>
      </w:tblPr>
      <w:tblGrid>
        <w:gridCol w:w="261"/>
        <w:gridCol w:w="8619"/>
        <w:gridCol w:w="191"/>
      </w:tblGrid>
      <w:tr w:rsidR="005F57A5" w14:paraId="08A45247" w14:textId="77777777" w:rsidTr="00644933">
        <w:trPr>
          <w:gridBefore w:val="1"/>
          <w:gridAfter w:val="1"/>
          <w:wBefore w:w="261" w:type="dxa"/>
          <w:wAfter w:w="191" w:type="dxa"/>
          <w:trHeight w:val="892"/>
        </w:trPr>
        <w:tc>
          <w:tcPr>
            <w:tcW w:w="8619" w:type="dxa"/>
          </w:tcPr>
          <w:p w14:paraId="022CB83B" w14:textId="77777777" w:rsidR="005F57A5" w:rsidRDefault="005F57A5" w:rsidP="005B45CB">
            <w:pPr>
              <w:keepLine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Par sirds un asinsvadu slimību profilaks</w:t>
            </w:r>
            <w:r w:rsidR="00544F4D">
              <w:rPr>
                <w:rFonts w:ascii="Times New Roman" w:hAnsi="Times New Roman" w:cs="Times New Roman"/>
                <w:b/>
                <w:bCs/>
                <w:color w:val="000000"/>
                <w:sz w:val="24"/>
                <w:szCs w:val="24"/>
              </w:rPr>
              <w:t>es kārtību</w:t>
            </w:r>
          </w:p>
        </w:tc>
      </w:tr>
      <w:tr w:rsidR="005F57A5" w14:paraId="736C47CC" w14:textId="77777777" w:rsidTr="00644933">
        <w:tc>
          <w:tcPr>
            <w:tcW w:w="9071" w:type="dxa"/>
            <w:gridSpan w:val="3"/>
          </w:tcPr>
          <w:p w14:paraId="22F53308" w14:textId="77777777" w:rsidR="00FF2F97" w:rsidRPr="00481C88" w:rsidRDefault="00544F4D" w:rsidP="005F57A5">
            <w:pPr>
              <w:keepLines/>
              <w:autoSpaceDE w:val="0"/>
              <w:autoSpaceDN w:val="0"/>
              <w:adjustRightInd w:val="0"/>
              <w:spacing w:after="0" w:line="240" w:lineRule="auto"/>
              <w:ind w:left="15" w:firstLine="83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w:t>
            </w:r>
            <w:r w:rsidR="00FF2F97" w:rsidRPr="00481C88">
              <w:rPr>
                <w:rFonts w:ascii="Times New Roman" w:hAnsi="Times New Roman" w:cs="Times New Roman"/>
                <w:bCs/>
                <w:color w:val="000000"/>
                <w:sz w:val="24"/>
                <w:szCs w:val="24"/>
              </w:rPr>
              <w:t>irds un asinsvadu slimības</w:t>
            </w:r>
            <w:r w:rsidR="00C825FF">
              <w:rPr>
                <w:rFonts w:ascii="Times New Roman" w:hAnsi="Times New Roman" w:cs="Times New Roman"/>
                <w:bCs/>
                <w:color w:val="000000"/>
                <w:sz w:val="24"/>
                <w:szCs w:val="24"/>
              </w:rPr>
              <w:t xml:space="preserve"> (turpmāk tekstā – SAS)</w:t>
            </w:r>
            <w:r w:rsidR="00FF2F97" w:rsidRPr="00481C88">
              <w:rPr>
                <w:rFonts w:ascii="Times New Roman" w:hAnsi="Times New Roman" w:cs="Times New Roman"/>
                <w:bCs/>
                <w:color w:val="000000"/>
                <w:sz w:val="24"/>
                <w:szCs w:val="24"/>
              </w:rPr>
              <w:t xml:space="preserve"> ir nozīmīga sabiedrības veselības problēma Latvijā, ko vienlaikus apliecina augstie mirstības, saslimstības un hospitalizācijas rādītāji, turklāt </w:t>
            </w:r>
            <w:r w:rsidR="00C825FF">
              <w:rPr>
                <w:rFonts w:ascii="Times New Roman" w:hAnsi="Times New Roman" w:cs="Times New Roman"/>
                <w:bCs/>
                <w:color w:val="000000"/>
                <w:sz w:val="24"/>
                <w:szCs w:val="24"/>
              </w:rPr>
              <w:t>SAS</w:t>
            </w:r>
            <w:r w:rsidR="00FF2F97" w:rsidRPr="00481C88">
              <w:rPr>
                <w:rFonts w:ascii="Times New Roman" w:hAnsi="Times New Roman" w:cs="Times New Roman"/>
                <w:bCs/>
                <w:color w:val="000000"/>
                <w:sz w:val="24"/>
                <w:szCs w:val="24"/>
              </w:rPr>
              <w:t xml:space="preserve"> ir </w:t>
            </w:r>
            <w:r w:rsidR="00C219BB" w:rsidRPr="00481C88">
              <w:rPr>
                <w:rFonts w:ascii="Times New Roman" w:hAnsi="Times New Roman" w:cs="Times New Roman"/>
                <w:bCs/>
                <w:color w:val="000000"/>
                <w:sz w:val="24"/>
                <w:szCs w:val="24"/>
              </w:rPr>
              <w:t>visizplatītākais nāves cēlonis Latvijā</w:t>
            </w:r>
            <w:r w:rsidR="00D31C55">
              <w:rPr>
                <w:rFonts w:ascii="Times New Roman" w:hAnsi="Times New Roman" w:cs="Times New Roman"/>
                <w:bCs/>
                <w:color w:val="000000"/>
                <w:sz w:val="24"/>
                <w:szCs w:val="24"/>
              </w:rPr>
              <w:t>.</w:t>
            </w:r>
            <w:r w:rsidR="00C219BB" w:rsidRPr="00481C88">
              <w:rPr>
                <w:rFonts w:ascii="Times New Roman" w:hAnsi="Times New Roman" w:cs="Times New Roman"/>
                <w:bCs/>
                <w:color w:val="000000"/>
                <w:sz w:val="24"/>
                <w:szCs w:val="24"/>
              </w:rPr>
              <w:t xml:space="preserve"> </w:t>
            </w:r>
            <w:r w:rsidR="00C825FF">
              <w:rPr>
                <w:rFonts w:ascii="Times New Roman" w:hAnsi="Times New Roman" w:cs="Times New Roman"/>
                <w:bCs/>
                <w:color w:val="000000"/>
                <w:sz w:val="24"/>
                <w:szCs w:val="24"/>
              </w:rPr>
              <w:t>SAS</w:t>
            </w:r>
            <w:r w:rsidR="00C219BB" w:rsidRPr="00481C88">
              <w:rPr>
                <w:rFonts w:ascii="Times New Roman" w:hAnsi="Times New Roman" w:cs="Times New Roman"/>
                <w:bCs/>
                <w:color w:val="000000"/>
                <w:sz w:val="24"/>
                <w:szCs w:val="24"/>
              </w:rPr>
              <w:t xml:space="preserve"> profilaks</w:t>
            </w:r>
            <w:r>
              <w:rPr>
                <w:rFonts w:ascii="Times New Roman" w:hAnsi="Times New Roman" w:cs="Times New Roman"/>
                <w:bCs/>
                <w:color w:val="000000"/>
                <w:sz w:val="24"/>
                <w:szCs w:val="24"/>
              </w:rPr>
              <w:t>e</w:t>
            </w:r>
            <w:r w:rsidR="00C219BB" w:rsidRPr="00481C88">
              <w:rPr>
                <w:rFonts w:ascii="Times New Roman" w:hAnsi="Times New Roman" w:cs="Times New Roman"/>
                <w:bCs/>
                <w:color w:val="000000"/>
                <w:sz w:val="24"/>
                <w:szCs w:val="24"/>
              </w:rPr>
              <w:t xml:space="preserve"> un agrīn</w:t>
            </w:r>
            <w:r>
              <w:rPr>
                <w:rFonts w:ascii="Times New Roman" w:hAnsi="Times New Roman" w:cs="Times New Roman"/>
                <w:bCs/>
                <w:color w:val="000000"/>
                <w:sz w:val="24"/>
                <w:szCs w:val="24"/>
              </w:rPr>
              <w:t>a</w:t>
            </w:r>
            <w:r w:rsidR="00C219BB" w:rsidRPr="00481C88">
              <w:rPr>
                <w:rFonts w:ascii="Times New Roman" w:hAnsi="Times New Roman" w:cs="Times New Roman"/>
                <w:bCs/>
                <w:color w:val="000000"/>
                <w:sz w:val="24"/>
                <w:szCs w:val="24"/>
              </w:rPr>
              <w:t xml:space="preserve"> diagnostik</w:t>
            </w:r>
            <w:r>
              <w:rPr>
                <w:rFonts w:ascii="Times New Roman" w:hAnsi="Times New Roman" w:cs="Times New Roman"/>
                <w:bCs/>
                <w:color w:val="000000"/>
                <w:sz w:val="24"/>
                <w:szCs w:val="24"/>
              </w:rPr>
              <w:t xml:space="preserve">a </w:t>
            </w:r>
            <w:r w:rsidR="00C219BB" w:rsidRPr="00481C88">
              <w:rPr>
                <w:rFonts w:ascii="Times New Roman" w:hAnsi="Times New Roman" w:cs="Times New Roman"/>
                <w:bCs/>
                <w:color w:val="000000"/>
                <w:sz w:val="24"/>
                <w:szCs w:val="24"/>
              </w:rPr>
              <w:t xml:space="preserve"> primārā veselības aprūpes līmenī</w:t>
            </w:r>
            <w:r>
              <w:rPr>
                <w:rFonts w:ascii="Times New Roman" w:hAnsi="Times New Roman" w:cs="Times New Roman"/>
                <w:bCs/>
                <w:color w:val="000000"/>
                <w:sz w:val="24"/>
                <w:szCs w:val="24"/>
              </w:rPr>
              <w:t xml:space="preserve"> var mazināt</w:t>
            </w:r>
            <w:r w:rsidR="00C219BB" w:rsidRPr="00481C88">
              <w:rPr>
                <w:rFonts w:ascii="Times New Roman" w:hAnsi="Times New Roman" w:cs="Times New Roman"/>
                <w:bCs/>
                <w:color w:val="000000"/>
                <w:sz w:val="24"/>
                <w:szCs w:val="24"/>
              </w:rPr>
              <w:t xml:space="preserve"> </w:t>
            </w:r>
            <w:r w:rsidR="00C825FF">
              <w:rPr>
                <w:rFonts w:ascii="Times New Roman" w:hAnsi="Times New Roman" w:cs="Times New Roman"/>
                <w:bCs/>
                <w:color w:val="000000"/>
                <w:sz w:val="24"/>
                <w:szCs w:val="24"/>
              </w:rPr>
              <w:t>SAS</w:t>
            </w:r>
            <w:r w:rsidR="00C219BB" w:rsidRPr="00481C88">
              <w:rPr>
                <w:rFonts w:ascii="Times New Roman" w:hAnsi="Times New Roman" w:cs="Times New Roman"/>
                <w:bCs/>
                <w:color w:val="000000"/>
                <w:sz w:val="24"/>
                <w:szCs w:val="24"/>
              </w:rPr>
              <w:t xml:space="preserve"> radītās sekas.</w:t>
            </w:r>
          </w:p>
          <w:p w14:paraId="33B37E15" w14:textId="77777777" w:rsidR="00625622" w:rsidRDefault="00C219BB" w:rsidP="00625622">
            <w:pPr>
              <w:spacing w:after="0" w:line="240" w:lineRule="auto"/>
              <w:ind w:firstLine="709"/>
              <w:contextualSpacing/>
              <w:jc w:val="both"/>
              <w:rPr>
                <w:rFonts w:ascii="Times New Roman" w:hAnsi="Times New Roman" w:cs="Times New Roman"/>
                <w:bCs/>
                <w:color w:val="000000"/>
                <w:sz w:val="24"/>
                <w:szCs w:val="24"/>
              </w:rPr>
            </w:pPr>
            <w:r w:rsidRPr="00481C88">
              <w:rPr>
                <w:rFonts w:ascii="Times New Roman" w:hAnsi="Times New Roman" w:cs="Times New Roman"/>
                <w:bCs/>
                <w:color w:val="000000"/>
                <w:sz w:val="24"/>
                <w:szCs w:val="24"/>
              </w:rPr>
              <w:t xml:space="preserve">Nacionālais veselības dienests (turpmāk tekstā – Dienests) sadarbībā </w:t>
            </w:r>
            <w:r w:rsidR="0096211E" w:rsidRPr="00481C88">
              <w:rPr>
                <w:rFonts w:ascii="Times New Roman" w:hAnsi="Times New Roman" w:cs="Times New Roman"/>
                <w:bCs/>
                <w:color w:val="000000"/>
                <w:sz w:val="24"/>
                <w:szCs w:val="24"/>
              </w:rPr>
              <w:t xml:space="preserve">ar </w:t>
            </w:r>
            <w:r w:rsidR="00204ADD" w:rsidRPr="00481C88">
              <w:rPr>
                <w:rFonts w:ascii="Times New Roman" w:eastAsia="Times New Roman" w:hAnsi="Times New Roman" w:cs="Times New Roman"/>
                <w:iCs/>
                <w:sz w:val="24"/>
                <w:szCs w:val="24"/>
              </w:rPr>
              <w:t>Latvijas kardioloģijas biedrības</w:t>
            </w:r>
            <w:r w:rsidR="0096211E" w:rsidRPr="00481C88">
              <w:rPr>
                <w:rFonts w:ascii="Times New Roman" w:eastAsia="Times New Roman" w:hAnsi="Times New Roman" w:cs="Times New Roman"/>
                <w:iCs/>
                <w:sz w:val="24"/>
                <w:szCs w:val="24"/>
              </w:rPr>
              <w:t xml:space="preserve"> ekspertiem</w:t>
            </w:r>
            <w:r w:rsidR="00160A86">
              <w:rPr>
                <w:rFonts w:ascii="Times New Roman" w:eastAsia="Times New Roman" w:hAnsi="Times New Roman" w:cs="Times New Roman"/>
                <w:iCs/>
                <w:sz w:val="24"/>
                <w:szCs w:val="24"/>
              </w:rPr>
              <w:t xml:space="preserve"> un Veselības ministriju</w:t>
            </w:r>
            <w:r w:rsidR="00D31C55">
              <w:rPr>
                <w:rFonts w:ascii="Times New Roman" w:eastAsia="Times New Roman" w:hAnsi="Times New Roman" w:cs="Times New Roman"/>
                <w:iCs/>
                <w:sz w:val="24"/>
                <w:szCs w:val="24"/>
              </w:rPr>
              <w:t>,</w:t>
            </w:r>
            <w:r w:rsidR="00544F4D">
              <w:rPr>
                <w:rFonts w:ascii="Times New Roman" w:eastAsia="Times New Roman" w:hAnsi="Times New Roman" w:cs="Times New Roman"/>
                <w:iCs/>
                <w:sz w:val="24"/>
                <w:szCs w:val="24"/>
              </w:rPr>
              <w:t xml:space="preserve"> izmantojot </w:t>
            </w:r>
            <w:r w:rsidR="00204ADD" w:rsidRPr="00481C88">
              <w:rPr>
                <w:rFonts w:ascii="Times New Roman" w:eastAsia="Times New Roman" w:hAnsi="Times New Roman" w:cs="Times New Roman"/>
                <w:iCs/>
                <w:sz w:val="24"/>
                <w:szCs w:val="24"/>
              </w:rPr>
              <w:t>zinātnisko literatūru un starptautiski atzītas sirds un asinsvadu profilakses un agrīnas diagnostikas metodes</w:t>
            </w:r>
            <w:r w:rsidR="00615346">
              <w:rPr>
                <w:rFonts w:ascii="Times New Roman" w:eastAsia="Times New Roman" w:hAnsi="Times New Roman" w:cs="Times New Roman"/>
                <w:iCs/>
                <w:sz w:val="24"/>
                <w:szCs w:val="24"/>
              </w:rPr>
              <w:t>, kā arī</w:t>
            </w:r>
            <w:r w:rsidR="00204ADD" w:rsidRPr="00481C88">
              <w:rPr>
                <w:rFonts w:ascii="Times New Roman" w:eastAsia="Times New Roman" w:hAnsi="Times New Roman" w:cs="Times New Roman"/>
                <w:iCs/>
                <w:sz w:val="24"/>
                <w:szCs w:val="24"/>
              </w:rPr>
              <w:t xml:space="preserve"> vadlīnijas, tāpat arī Pasaules veselības organizācijas ieteikumus, Eiropas Kardiologu biedrības izstrādātās vadlīnijas, Slimību profilakses un kontroles centra izstrādāt</w:t>
            </w:r>
            <w:r w:rsidR="0096211E" w:rsidRPr="00481C88">
              <w:rPr>
                <w:rFonts w:ascii="Times New Roman" w:eastAsia="Times New Roman" w:hAnsi="Times New Roman" w:cs="Times New Roman"/>
                <w:iCs/>
                <w:sz w:val="24"/>
                <w:szCs w:val="24"/>
              </w:rPr>
              <w:t>ā</w:t>
            </w:r>
            <w:r w:rsidR="00204ADD" w:rsidRPr="00481C88">
              <w:rPr>
                <w:rFonts w:ascii="Times New Roman" w:eastAsia="Times New Roman" w:hAnsi="Times New Roman" w:cs="Times New Roman"/>
                <w:iCs/>
                <w:sz w:val="24"/>
                <w:szCs w:val="24"/>
              </w:rPr>
              <w:t>s</w:t>
            </w:r>
            <w:r w:rsidR="0096211E" w:rsidRPr="00481C88">
              <w:rPr>
                <w:rFonts w:ascii="Times New Roman" w:eastAsia="Times New Roman" w:hAnsi="Times New Roman" w:cs="Times New Roman"/>
                <w:iCs/>
                <w:sz w:val="24"/>
                <w:szCs w:val="24"/>
              </w:rPr>
              <w:t xml:space="preserve"> metodiskā</w:t>
            </w:r>
            <w:r w:rsidR="00204ADD" w:rsidRPr="00481C88">
              <w:rPr>
                <w:rFonts w:ascii="Times New Roman" w:eastAsia="Times New Roman" w:hAnsi="Times New Roman" w:cs="Times New Roman"/>
                <w:iCs/>
                <w:sz w:val="24"/>
                <w:szCs w:val="24"/>
              </w:rPr>
              <w:t xml:space="preserve">s </w:t>
            </w:r>
            <w:r w:rsidR="0096211E" w:rsidRPr="00481C88">
              <w:rPr>
                <w:rFonts w:ascii="Times New Roman" w:eastAsia="Times New Roman" w:hAnsi="Times New Roman" w:cs="Times New Roman"/>
                <w:iCs/>
                <w:sz w:val="24"/>
                <w:szCs w:val="24"/>
              </w:rPr>
              <w:t>rekomendācijas,</w:t>
            </w:r>
            <w:r w:rsidR="00204ADD" w:rsidRPr="00481C88">
              <w:rPr>
                <w:rFonts w:ascii="Times New Roman" w:eastAsia="Times New Roman" w:hAnsi="Times New Roman" w:cs="Times New Roman"/>
                <w:iCs/>
                <w:sz w:val="24"/>
                <w:szCs w:val="24"/>
              </w:rPr>
              <w:t xml:space="preserve"> </w:t>
            </w:r>
            <w:r w:rsidRPr="00481C88">
              <w:rPr>
                <w:rFonts w:ascii="Times New Roman" w:hAnsi="Times New Roman" w:cs="Times New Roman"/>
                <w:bCs/>
                <w:color w:val="000000"/>
                <w:sz w:val="24"/>
                <w:szCs w:val="24"/>
              </w:rPr>
              <w:t xml:space="preserve">ir izstrādājis </w:t>
            </w:r>
            <w:r w:rsidR="00A87AB3">
              <w:rPr>
                <w:rFonts w:ascii="Times New Roman" w:hAnsi="Times New Roman" w:cs="Times New Roman"/>
                <w:bCs/>
                <w:color w:val="000000"/>
                <w:sz w:val="24"/>
                <w:szCs w:val="24"/>
              </w:rPr>
              <w:t xml:space="preserve">2018.gada </w:t>
            </w:r>
            <w:r w:rsidR="00D31C55">
              <w:rPr>
                <w:rFonts w:ascii="Times New Roman" w:hAnsi="Times New Roman" w:cs="Times New Roman"/>
                <w:bCs/>
                <w:color w:val="000000"/>
                <w:sz w:val="24"/>
                <w:szCs w:val="24"/>
              </w:rPr>
              <w:t>24.jūlija</w:t>
            </w:r>
            <w:r w:rsidRPr="00481C88">
              <w:rPr>
                <w:rFonts w:ascii="Times New Roman" w:hAnsi="Times New Roman" w:cs="Times New Roman"/>
                <w:bCs/>
                <w:color w:val="000000"/>
                <w:sz w:val="24"/>
                <w:szCs w:val="24"/>
              </w:rPr>
              <w:t xml:space="preserve"> Ministru kabineta noteikumus </w:t>
            </w:r>
            <w:r w:rsidR="0098102D">
              <w:rPr>
                <w:rFonts w:ascii="Times New Roman" w:hAnsi="Times New Roman" w:cs="Times New Roman"/>
                <w:bCs/>
                <w:color w:val="000000"/>
                <w:sz w:val="24"/>
                <w:szCs w:val="24"/>
              </w:rPr>
              <w:t xml:space="preserve">Nr.452 </w:t>
            </w:r>
            <w:r w:rsidRPr="00481C88">
              <w:rPr>
                <w:rFonts w:ascii="Times New Roman" w:hAnsi="Times New Roman" w:cs="Times New Roman"/>
                <w:bCs/>
                <w:color w:val="000000"/>
                <w:sz w:val="24"/>
                <w:szCs w:val="24"/>
              </w:rPr>
              <w:t>“</w:t>
            </w:r>
            <w:r w:rsidR="006F4F16" w:rsidRPr="00481C88">
              <w:rPr>
                <w:rFonts w:ascii="Times New Roman" w:hAnsi="Times New Roman" w:cs="Times New Roman"/>
                <w:bCs/>
                <w:color w:val="000000"/>
                <w:sz w:val="24"/>
                <w:szCs w:val="24"/>
              </w:rPr>
              <w:t>Kārtība, kādā sniedzami veselības aprūpes pakalpojumi</w:t>
            </w:r>
            <w:r w:rsidRPr="00481C88">
              <w:rPr>
                <w:rFonts w:ascii="Times New Roman" w:hAnsi="Times New Roman" w:cs="Times New Roman"/>
                <w:bCs/>
                <w:color w:val="000000"/>
                <w:sz w:val="24"/>
                <w:szCs w:val="24"/>
              </w:rPr>
              <w:t xml:space="preserve"> sirds un asinsvadu slimību profilaksei” (turpmāk tekstā – Noteikumi) ar </w:t>
            </w:r>
            <w:r w:rsidR="00204ADD" w:rsidRPr="00481C88">
              <w:rPr>
                <w:rFonts w:ascii="Times New Roman" w:hAnsi="Times New Roman" w:cs="Times New Roman"/>
                <w:bCs/>
                <w:color w:val="000000"/>
                <w:sz w:val="24"/>
                <w:szCs w:val="24"/>
              </w:rPr>
              <w:t>mērķi ieviest primāro profilaks</w:t>
            </w:r>
            <w:r w:rsidRPr="00481C88">
              <w:rPr>
                <w:rFonts w:ascii="Times New Roman" w:hAnsi="Times New Roman" w:cs="Times New Roman"/>
                <w:bCs/>
                <w:color w:val="000000"/>
                <w:sz w:val="24"/>
                <w:szCs w:val="24"/>
              </w:rPr>
              <w:t xml:space="preserve">i </w:t>
            </w:r>
            <w:r w:rsidR="00C825FF">
              <w:rPr>
                <w:rFonts w:ascii="Times New Roman" w:hAnsi="Times New Roman" w:cs="Times New Roman"/>
                <w:bCs/>
                <w:color w:val="000000"/>
                <w:sz w:val="24"/>
                <w:szCs w:val="24"/>
              </w:rPr>
              <w:t>SAS</w:t>
            </w:r>
            <w:r w:rsidRPr="00481C88">
              <w:rPr>
                <w:rFonts w:ascii="Times New Roman" w:hAnsi="Times New Roman" w:cs="Times New Roman"/>
                <w:bCs/>
                <w:color w:val="000000"/>
                <w:sz w:val="24"/>
                <w:szCs w:val="24"/>
              </w:rPr>
              <w:t xml:space="preserve"> pri</w:t>
            </w:r>
            <w:r w:rsidR="00095FDE" w:rsidRPr="00481C88">
              <w:rPr>
                <w:rFonts w:ascii="Times New Roman" w:hAnsi="Times New Roman" w:cs="Times New Roman"/>
                <w:bCs/>
                <w:color w:val="000000"/>
                <w:sz w:val="24"/>
                <w:szCs w:val="24"/>
              </w:rPr>
              <w:t xml:space="preserve">mārās veselības aprūpes līmenī, kas stājās spēkā ar 2018.gada </w:t>
            </w:r>
            <w:r w:rsidR="0098102D">
              <w:rPr>
                <w:rFonts w:ascii="Times New Roman" w:hAnsi="Times New Roman" w:cs="Times New Roman"/>
                <w:bCs/>
                <w:color w:val="000000"/>
                <w:sz w:val="24"/>
                <w:szCs w:val="24"/>
              </w:rPr>
              <w:t>1.augustu</w:t>
            </w:r>
            <w:r w:rsidR="00625622">
              <w:rPr>
                <w:rFonts w:ascii="Times New Roman" w:hAnsi="Times New Roman" w:cs="Times New Roman"/>
                <w:bCs/>
                <w:color w:val="000000"/>
                <w:sz w:val="24"/>
                <w:szCs w:val="24"/>
              </w:rPr>
              <w:t>.</w:t>
            </w:r>
          </w:p>
          <w:p w14:paraId="07F8C177" w14:textId="77777777" w:rsidR="00F64D19" w:rsidRPr="00C825FF" w:rsidRDefault="00C219BB" w:rsidP="00C825FF">
            <w:pPr>
              <w:spacing w:after="0" w:line="240" w:lineRule="auto"/>
              <w:ind w:firstLine="709"/>
              <w:contextualSpacing/>
              <w:jc w:val="both"/>
              <w:rPr>
                <w:rFonts w:ascii="Times New Roman" w:hAnsi="Times New Roman" w:cs="Times New Roman"/>
                <w:bCs/>
                <w:color w:val="000000"/>
                <w:sz w:val="24"/>
                <w:szCs w:val="24"/>
              </w:rPr>
            </w:pPr>
            <w:r w:rsidRPr="00481C88">
              <w:rPr>
                <w:rFonts w:ascii="Times New Roman" w:eastAsia="Times New Roman" w:hAnsi="Times New Roman" w:cs="Times New Roman"/>
                <w:iCs/>
                <w:sz w:val="24"/>
                <w:szCs w:val="24"/>
              </w:rPr>
              <w:t>Noteikumi paredz</w:t>
            </w:r>
            <w:r w:rsidR="00C825FF">
              <w:rPr>
                <w:rFonts w:ascii="Times New Roman" w:eastAsia="Times New Roman" w:hAnsi="Times New Roman" w:cs="Times New Roman"/>
                <w:iCs/>
                <w:sz w:val="24"/>
                <w:szCs w:val="24"/>
              </w:rPr>
              <w:t>,</w:t>
            </w:r>
            <w:r w:rsidRPr="00481C88">
              <w:rPr>
                <w:rFonts w:ascii="Times New Roman" w:eastAsia="Times New Roman" w:hAnsi="Times New Roman" w:cs="Times New Roman"/>
                <w:iCs/>
                <w:sz w:val="24"/>
                <w:szCs w:val="24"/>
              </w:rPr>
              <w:t xml:space="preserve"> </w:t>
            </w:r>
            <w:r w:rsidR="00C825FF" w:rsidRPr="000F7677">
              <w:rPr>
                <w:rFonts w:ascii="Times New Roman" w:eastAsia="Times New Roman" w:hAnsi="Times New Roman" w:cs="Times New Roman"/>
                <w:b/>
                <w:iCs/>
                <w:sz w:val="24"/>
                <w:szCs w:val="24"/>
              </w:rPr>
              <w:t>SAS</w:t>
            </w:r>
            <w:r w:rsidRPr="000F7677">
              <w:rPr>
                <w:rFonts w:ascii="Times New Roman" w:eastAsia="Times New Roman" w:hAnsi="Times New Roman" w:cs="Times New Roman"/>
                <w:b/>
                <w:iCs/>
                <w:sz w:val="24"/>
                <w:szCs w:val="24"/>
              </w:rPr>
              <w:t xml:space="preserve"> </w:t>
            </w:r>
            <w:r w:rsidR="00644933" w:rsidRPr="000F7677">
              <w:rPr>
                <w:rFonts w:ascii="Times New Roman" w:eastAsia="Times New Roman" w:hAnsi="Times New Roman" w:cs="Times New Roman"/>
                <w:b/>
                <w:iCs/>
                <w:sz w:val="24"/>
                <w:szCs w:val="24"/>
              </w:rPr>
              <w:t xml:space="preserve">primārās </w:t>
            </w:r>
            <w:r w:rsidRPr="000F7677">
              <w:rPr>
                <w:rFonts w:ascii="Times New Roman" w:eastAsia="Times New Roman" w:hAnsi="Times New Roman" w:cs="Times New Roman"/>
                <w:b/>
                <w:iCs/>
                <w:sz w:val="24"/>
                <w:szCs w:val="24"/>
              </w:rPr>
              <w:t>profilaks</w:t>
            </w:r>
            <w:r w:rsidR="00C825FF" w:rsidRPr="000F7677">
              <w:rPr>
                <w:rFonts w:ascii="Times New Roman" w:eastAsia="Times New Roman" w:hAnsi="Times New Roman" w:cs="Times New Roman"/>
                <w:b/>
                <w:iCs/>
                <w:sz w:val="24"/>
                <w:szCs w:val="24"/>
              </w:rPr>
              <w:t xml:space="preserve">es </w:t>
            </w:r>
            <w:r w:rsidR="00644933" w:rsidRPr="000F7677">
              <w:rPr>
                <w:rFonts w:ascii="Times New Roman" w:eastAsia="Times New Roman" w:hAnsi="Times New Roman" w:cs="Times New Roman"/>
                <w:b/>
                <w:iCs/>
                <w:sz w:val="24"/>
                <w:szCs w:val="24"/>
              </w:rPr>
              <w:t>īsteno</w:t>
            </w:r>
            <w:r w:rsidR="00C825FF" w:rsidRPr="000F7677">
              <w:rPr>
                <w:rFonts w:ascii="Times New Roman" w:eastAsia="Times New Roman" w:hAnsi="Times New Roman" w:cs="Times New Roman"/>
                <w:b/>
                <w:iCs/>
                <w:sz w:val="24"/>
                <w:szCs w:val="24"/>
              </w:rPr>
              <w:t>šanu</w:t>
            </w:r>
            <w:r w:rsidRPr="000F7677">
              <w:rPr>
                <w:rFonts w:ascii="Times New Roman" w:eastAsia="Times New Roman" w:hAnsi="Times New Roman" w:cs="Times New Roman"/>
                <w:b/>
                <w:iCs/>
                <w:sz w:val="24"/>
                <w:szCs w:val="24"/>
              </w:rPr>
              <w:t xml:space="preserve"> iedzīvotājiem 40, 45, 50, 55, 60 un 65 gadu vecumā</w:t>
            </w:r>
            <w:r w:rsidRPr="00481C88">
              <w:rPr>
                <w:rFonts w:ascii="Times New Roman" w:eastAsia="Times New Roman" w:hAnsi="Times New Roman" w:cs="Times New Roman"/>
                <w:iCs/>
                <w:sz w:val="24"/>
                <w:szCs w:val="24"/>
              </w:rPr>
              <w:t xml:space="preserve"> atbilstoši</w:t>
            </w:r>
            <w:r w:rsidRPr="00481C88">
              <w:rPr>
                <w:rFonts w:ascii="Times New Roman" w:eastAsia="Times New Roman" w:hAnsi="Times New Roman" w:cs="Times New Roman"/>
                <w:iCs/>
                <w:color w:val="FF0000"/>
                <w:sz w:val="24"/>
                <w:szCs w:val="24"/>
              </w:rPr>
              <w:t xml:space="preserve"> </w:t>
            </w:r>
            <w:r w:rsidRPr="00481C88">
              <w:rPr>
                <w:rFonts w:ascii="Times New Roman" w:eastAsia="Times New Roman" w:hAnsi="Times New Roman" w:cs="Times New Roman"/>
                <w:iCs/>
                <w:sz w:val="24"/>
                <w:szCs w:val="24"/>
              </w:rPr>
              <w:t>starptautiski atzītai SCORE metodei jeb sistemātiskā koronārā riska izvērtēšanai (</w:t>
            </w:r>
            <w:r w:rsidRPr="00481C88">
              <w:rPr>
                <w:rFonts w:ascii="Times New Roman" w:eastAsia="Times New Roman" w:hAnsi="Times New Roman" w:cs="Times New Roman"/>
                <w:i/>
                <w:iCs/>
                <w:sz w:val="24"/>
                <w:szCs w:val="24"/>
              </w:rPr>
              <w:t>Systematic Coronary Risk Evaluation</w:t>
            </w:r>
            <w:r w:rsidRPr="00481C88">
              <w:rPr>
                <w:rFonts w:ascii="Times New Roman" w:eastAsia="Times New Roman" w:hAnsi="Times New Roman" w:cs="Times New Roman"/>
                <w:iCs/>
                <w:sz w:val="24"/>
                <w:szCs w:val="24"/>
              </w:rPr>
              <w:t>)</w:t>
            </w:r>
            <w:r w:rsidR="00132E8A">
              <w:rPr>
                <w:rFonts w:ascii="Times New Roman" w:eastAsia="Times New Roman" w:hAnsi="Times New Roman" w:cs="Times New Roman"/>
                <w:iCs/>
                <w:sz w:val="24"/>
                <w:szCs w:val="24"/>
              </w:rPr>
              <w:t>.</w:t>
            </w:r>
            <w:r w:rsidR="00C825FF">
              <w:rPr>
                <w:rFonts w:ascii="Times New Roman" w:hAnsi="Times New Roman" w:cs="Times New Roman"/>
                <w:bCs/>
                <w:color w:val="000000"/>
                <w:sz w:val="24"/>
                <w:szCs w:val="24"/>
              </w:rPr>
              <w:t xml:space="preserve"> </w:t>
            </w:r>
            <w:r w:rsidR="00C825FF">
              <w:rPr>
                <w:rFonts w:ascii="Times New Roman" w:eastAsia="Times New Roman" w:hAnsi="Times New Roman" w:cs="Times New Roman"/>
                <w:iCs/>
                <w:sz w:val="24"/>
                <w:szCs w:val="24"/>
              </w:rPr>
              <w:t>SAS</w:t>
            </w:r>
            <w:r w:rsidRPr="00481C88">
              <w:rPr>
                <w:rFonts w:ascii="Times New Roman" w:eastAsia="Times New Roman" w:hAnsi="Times New Roman" w:cs="Times New Roman"/>
                <w:iCs/>
                <w:sz w:val="24"/>
                <w:szCs w:val="24"/>
              </w:rPr>
              <w:t xml:space="preserve"> profilakses ietvaros paredzēts, ka ģimenes ārsta praksē pacientam tiks noteikts </w:t>
            </w:r>
            <w:r w:rsidR="00C825FF">
              <w:rPr>
                <w:rFonts w:ascii="Times New Roman" w:eastAsia="Times New Roman" w:hAnsi="Times New Roman" w:cs="Times New Roman"/>
                <w:iCs/>
                <w:sz w:val="24"/>
                <w:szCs w:val="24"/>
              </w:rPr>
              <w:t>SAS</w:t>
            </w:r>
            <w:r w:rsidRPr="00481C88">
              <w:rPr>
                <w:rFonts w:ascii="Times New Roman" w:eastAsia="Times New Roman" w:hAnsi="Times New Roman" w:cs="Times New Roman"/>
                <w:iCs/>
                <w:sz w:val="24"/>
                <w:szCs w:val="24"/>
              </w:rPr>
              <w:t xml:space="preserve"> jeb kardiovaskulāro saslimšanu risks, pielietojot metodi fatālu kardiovaskulāru notikumu riska noteikšanai</w:t>
            </w:r>
            <w:r w:rsidR="00644933">
              <w:rPr>
                <w:rFonts w:ascii="Times New Roman" w:eastAsia="Times New Roman" w:hAnsi="Times New Roman" w:cs="Times New Roman"/>
                <w:iCs/>
                <w:sz w:val="24"/>
                <w:szCs w:val="24"/>
              </w:rPr>
              <w:t xml:space="preserve"> tuvāko 10 gadu laikā jeb SCORE</w:t>
            </w:r>
            <w:r w:rsidR="00F64D19">
              <w:rPr>
                <w:rFonts w:ascii="Times New Roman" w:eastAsia="Times New Roman" w:hAnsi="Times New Roman" w:cs="Times New Roman"/>
                <w:iCs/>
                <w:sz w:val="24"/>
                <w:szCs w:val="24"/>
              </w:rPr>
              <w:t>.</w:t>
            </w:r>
          </w:p>
          <w:p w14:paraId="6D22952F" w14:textId="77777777" w:rsidR="00AE46B8" w:rsidRPr="00615346" w:rsidRDefault="00C219BB" w:rsidP="00AE46B8">
            <w:pPr>
              <w:spacing w:after="0" w:line="240" w:lineRule="auto"/>
              <w:ind w:firstLine="709"/>
              <w:jc w:val="both"/>
              <w:rPr>
                <w:rFonts w:ascii="Times New Roman" w:eastAsia="Times New Roman" w:hAnsi="Times New Roman" w:cs="Times New Roman"/>
                <w:iCs/>
                <w:sz w:val="24"/>
                <w:szCs w:val="24"/>
              </w:rPr>
            </w:pPr>
            <w:r w:rsidRPr="00615346">
              <w:rPr>
                <w:rFonts w:ascii="Times New Roman" w:eastAsia="Times New Roman" w:hAnsi="Times New Roman" w:cs="Times New Roman"/>
                <w:iCs/>
                <w:sz w:val="24"/>
                <w:szCs w:val="24"/>
              </w:rPr>
              <w:t xml:space="preserve">Pirms </w:t>
            </w:r>
            <w:r w:rsidR="00C825FF" w:rsidRPr="00615346">
              <w:rPr>
                <w:rFonts w:ascii="Times New Roman" w:eastAsia="Times New Roman" w:hAnsi="Times New Roman" w:cs="Times New Roman"/>
                <w:iCs/>
                <w:sz w:val="24"/>
                <w:szCs w:val="24"/>
              </w:rPr>
              <w:t>SAS</w:t>
            </w:r>
            <w:r w:rsidRPr="00615346">
              <w:rPr>
                <w:rFonts w:ascii="Times New Roman" w:eastAsia="Times New Roman" w:hAnsi="Times New Roman" w:cs="Times New Roman"/>
                <w:iCs/>
                <w:sz w:val="24"/>
                <w:szCs w:val="24"/>
              </w:rPr>
              <w:t xml:space="preserve"> riska noteikšanas pacientam t</w:t>
            </w:r>
            <w:r w:rsidR="00F64D19" w:rsidRPr="00615346">
              <w:rPr>
                <w:rFonts w:ascii="Times New Roman" w:eastAsia="Times New Roman" w:hAnsi="Times New Roman" w:cs="Times New Roman"/>
                <w:iCs/>
                <w:sz w:val="24"/>
                <w:szCs w:val="24"/>
              </w:rPr>
              <w:t>iek</w:t>
            </w:r>
            <w:r w:rsidRPr="00615346">
              <w:rPr>
                <w:rFonts w:ascii="Times New Roman" w:eastAsia="Times New Roman" w:hAnsi="Times New Roman" w:cs="Times New Roman"/>
                <w:iCs/>
                <w:sz w:val="24"/>
                <w:szCs w:val="24"/>
              </w:rPr>
              <w:t xml:space="preserve"> veikta</w:t>
            </w:r>
            <w:r w:rsidR="00132E8A" w:rsidRPr="00615346">
              <w:rPr>
                <w:rFonts w:ascii="Times New Roman" w:eastAsia="Times New Roman" w:hAnsi="Times New Roman" w:cs="Times New Roman"/>
                <w:iCs/>
                <w:sz w:val="24"/>
                <w:szCs w:val="24"/>
              </w:rPr>
              <w:t>:</w:t>
            </w:r>
          </w:p>
          <w:p w14:paraId="62C20EF1" w14:textId="77777777" w:rsidR="00AE46B8" w:rsidRPr="00615346" w:rsidRDefault="00AE46B8"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hAnsi="Times New Roman" w:cs="Times New Roman"/>
                <w:b/>
                <w:bCs/>
                <w:color w:val="000000"/>
                <w:sz w:val="24"/>
                <w:szCs w:val="24"/>
              </w:rPr>
              <w:t>SAS un smēķēšanas anamnēzes izvērtēšana;</w:t>
            </w:r>
          </w:p>
          <w:p w14:paraId="49C41422" w14:textId="77777777" w:rsidR="00AE46B8" w:rsidRPr="00615346" w:rsidRDefault="00AE46B8"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hAnsi="Times New Roman" w:cs="Times New Roman"/>
                <w:b/>
                <w:bCs/>
                <w:color w:val="000000"/>
                <w:sz w:val="24"/>
                <w:szCs w:val="24"/>
              </w:rPr>
              <w:t>ģimenes anamnēzes izvērtēšana;</w:t>
            </w:r>
          </w:p>
          <w:p w14:paraId="02453B5D"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sistoliskā un diastoliskā asinsspiediena noteikšana</w:t>
            </w:r>
            <w:r w:rsidR="00AE46B8" w:rsidRPr="00615346">
              <w:rPr>
                <w:rFonts w:ascii="Times New Roman" w:eastAsia="Times New Roman" w:hAnsi="Times New Roman" w:cs="Times New Roman"/>
                <w:b/>
                <w:iCs/>
                <w:sz w:val="24"/>
                <w:szCs w:val="24"/>
              </w:rPr>
              <w:t>;</w:t>
            </w:r>
            <w:r w:rsidRPr="00615346">
              <w:rPr>
                <w:rFonts w:ascii="Times New Roman" w:eastAsia="Times New Roman" w:hAnsi="Times New Roman" w:cs="Times New Roman"/>
                <w:b/>
                <w:iCs/>
                <w:sz w:val="24"/>
                <w:szCs w:val="24"/>
              </w:rPr>
              <w:t xml:space="preserve"> </w:t>
            </w:r>
          </w:p>
          <w:p w14:paraId="35031E8D"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vidukļa apkārtmēra un ķermeņa masas indeksa</w:t>
            </w:r>
            <w:r w:rsidR="00132E8A" w:rsidRPr="00615346">
              <w:rPr>
                <w:rFonts w:ascii="Times New Roman" w:eastAsia="Times New Roman" w:hAnsi="Times New Roman" w:cs="Times New Roman"/>
                <w:b/>
                <w:iCs/>
                <w:sz w:val="24"/>
                <w:szCs w:val="24"/>
              </w:rPr>
              <w:t xml:space="preserve"> noteikšana</w:t>
            </w:r>
            <w:r w:rsidR="00AE46B8" w:rsidRPr="00615346">
              <w:rPr>
                <w:rFonts w:ascii="Times New Roman" w:eastAsia="Times New Roman" w:hAnsi="Times New Roman" w:cs="Times New Roman"/>
                <w:b/>
                <w:iCs/>
                <w:sz w:val="24"/>
                <w:szCs w:val="24"/>
              </w:rPr>
              <w:t>;</w:t>
            </w:r>
            <w:r w:rsidRPr="00615346">
              <w:rPr>
                <w:rFonts w:ascii="Times New Roman" w:eastAsia="Times New Roman" w:hAnsi="Times New Roman" w:cs="Times New Roman"/>
                <w:b/>
                <w:iCs/>
                <w:sz w:val="24"/>
                <w:szCs w:val="24"/>
              </w:rPr>
              <w:t xml:space="preserve"> </w:t>
            </w:r>
          </w:p>
          <w:p w14:paraId="53B7D0CE"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kopējā holesterīna</w:t>
            </w:r>
            <w:r w:rsidR="00132E8A" w:rsidRPr="00615346">
              <w:rPr>
                <w:rFonts w:ascii="Times New Roman" w:eastAsia="Times New Roman" w:hAnsi="Times New Roman" w:cs="Times New Roman"/>
                <w:b/>
                <w:iCs/>
                <w:sz w:val="24"/>
                <w:szCs w:val="24"/>
              </w:rPr>
              <w:t xml:space="preserve"> noteikšana</w:t>
            </w:r>
            <w:r w:rsidR="00AE46B8" w:rsidRPr="00615346">
              <w:rPr>
                <w:rFonts w:ascii="Times New Roman" w:eastAsia="Times New Roman" w:hAnsi="Times New Roman" w:cs="Times New Roman"/>
                <w:b/>
                <w:iCs/>
                <w:sz w:val="24"/>
                <w:szCs w:val="24"/>
              </w:rPr>
              <w:t>;</w:t>
            </w:r>
          </w:p>
          <w:p w14:paraId="4DD2478D"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glikozes līmeņa asinīs noteikšana</w:t>
            </w:r>
            <w:r w:rsidR="00AE46B8" w:rsidRPr="00615346">
              <w:rPr>
                <w:rFonts w:ascii="Times New Roman" w:eastAsia="Times New Roman" w:hAnsi="Times New Roman" w:cs="Times New Roman"/>
                <w:b/>
                <w:iCs/>
                <w:sz w:val="24"/>
                <w:szCs w:val="24"/>
              </w:rPr>
              <w:t>;</w:t>
            </w:r>
          </w:p>
          <w:p w14:paraId="170FC876" w14:textId="77777777" w:rsidR="00132E8A" w:rsidRPr="000F7677" w:rsidRDefault="00C219BB" w:rsidP="002E5E1E">
            <w:pPr>
              <w:pStyle w:val="Sarakstarindkopa"/>
              <w:numPr>
                <w:ilvl w:val="0"/>
                <w:numId w:val="6"/>
              </w:numPr>
              <w:spacing w:after="0" w:line="240" w:lineRule="auto"/>
              <w:jc w:val="both"/>
              <w:rPr>
                <w:rFonts w:ascii="Times New Roman" w:hAnsi="Times New Roman" w:cs="Times New Roman"/>
                <w:bCs/>
                <w:color w:val="000000"/>
                <w:sz w:val="24"/>
                <w:szCs w:val="24"/>
              </w:rPr>
            </w:pPr>
            <w:r w:rsidRPr="00615346">
              <w:rPr>
                <w:rFonts w:ascii="Times New Roman" w:eastAsia="Times New Roman" w:hAnsi="Times New Roman" w:cs="Times New Roman"/>
                <w:b/>
                <w:iCs/>
                <w:sz w:val="24"/>
                <w:szCs w:val="24"/>
              </w:rPr>
              <w:t>sirds un miega artēriju auskultācija</w:t>
            </w:r>
            <w:r w:rsidRPr="000F7677">
              <w:rPr>
                <w:rFonts w:ascii="Times New Roman" w:eastAsia="Times New Roman" w:hAnsi="Times New Roman" w:cs="Times New Roman"/>
                <w:iCs/>
                <w:sz w:val="24"/>
                <w:szCs w:val="24"/>
              </w:rPr>
              <w:t>.</w:t>
            </w:r>
            <w:r w:rsidR="00F64D19" w:rsidRPr="000F7677">
              <w:rPr>
                <w:rFonts w:ascii="Times New Roman" w:eastAsia="Times New Roman" w:hAnsi="Times New Roman" w:cs="Times New Roman"/>
                <w:iCs/>
                <w:sz w:val="24"/>
                <w:szCs w:val="24"/>
              </w:rPr>
              <w:t xml:space="preserve"> </w:t>
            </w:r>
          </w:p>
          <w:p w14:paraId="538A2158" w14:textId="77777777" w:rsidR="00625622" w:rsidRPr="000F7677" w:rsidRDefault="00F64D19" w:rsidP="00D17E7C">
            <w:pPr>
              <w:spacing w:after="0" w:line="240" w:lineRule="auto"/>
              <w:ind w:firstLine="709"/>
              <w:jc w:val="both"/>
              <w:rPr>
                <w:rFonts w:ascii="Times New Roman" w:hAnsi="Times New Roman" w:cs="Times New Roman"/>
                <w:bCs/>
                <w:color w:val="000000"/>
                <w:sz w:val="24"/>
                <w:szCs w:val="24"/>
              </w:rPr>
            </w:pPr>
            <w:r w:rsidRPr="000F7677">
              <w:rPr>
                <w:rFonts w:ascii="Times New Roman" w:eastAsia="Times New Roman" w:hAnsi="Times New Roman" w:cs="Times New Roman"/>
                <w:iCs/>
                <w:sz w:val="24"/>
                <w:szCs w:val="24"/>
              </w:rPr>
              <w:t>Dienests skaidro, ka kopējā holesterīna un glikozes līmeņa noteikšanu</w:t>
            </w:r>
            <w:r w:rsidR="00644933" w:rsidRPr="000F7677">
              <w:rPr>
                <w:rFonts w:ascii="Times New Roman" w:eastAsia="Times New Roman" w:hAnsi="Times New Roman" w:cs="Times New Roman"/>
                <w:iCs/>
                <w:sz w:val="24"/>
                <w:szCs w:val="24"/>
              </w:rPr>
              <w:t xml:space="preserve"> pirms SCORE noteikšanas</w:t>
            </w:r>
            <w:r w:rsidRPr="000F7677">
              <w:rPr>
                <w:rFonts w:ascii="Times New Roman" w:eastAsia="Times New Roman" w:hAnsi="Times New Roman" w:cs="Times New Roman"/>
                <w:iCs/>
                <w:sz w:val="24"/>
                <w:szCs w:val="24"/>
              </w:rPr>
              <w:t xml:space="preserve"> var veikt kā ģimenes ārsta praksē strādājoša persona, t</w:t>
            </w:r>
            <w:r w:rsidR="00C825FF" w:rsidRPr="000F7677">
              <w:rPr>
                <w:rFonts w:ascii="Times New Roman" w:eastAsia="Times New Roman" w:hAnsi="Times New Roman" w:cs="Times New Roman"/>
                <w:iCs/>
                <w:sz w:val="24"/>
                <w:szCs w:val="24"/>
              </w:rPr>
              <w:t xml:space="preserve">ā </w:t>
            </w:r>
            <w:r w:rsidRPr="000F7677">
              <w:rPr>
                <w:rFonts w:ascii="Times New Roman" w:eastAsia="Times New Roman" w:hAnsi="Times New Roman" w:cs="Times New Roman"/>
                <w:iCs/>
                <w:sz w:val="24"/>
                <w:szCs w:val="24"/>
              </w:rPr>
              <w:t>ģimenes ārsts</w:t>
            </w:r>
            <w:r w:rsidR="00C825FF" w:rsidRPr="000F7677">
              <w:rPr>
                <w:rFonts w:ascii="Times New Roman" w:eastAsia="Times New Roman" w:hAnsi="Times New Roman" w:cs="Times New Roman"/>
                <w:iCs/>
                <w:sz w:val="24"/>
                <w:szCs w:val="24"/>
              </w:rPr>
              <w:t>, kurš</w:t>
            </w:r>
            <w:r w:rsidRPr="000F7677">
              <w:rPr>
                <w:rFonts w:ascii="Times New Roman" w:eastAsia="Times New Roman" w:hAnsi="Times New Roman" w:cs="Times New Roman"/>
                <w:iCs/>
                <w:sz w:val="24"/>
                <w:szCs w:val="24"/>
              </w:rPr>
              <w:t xml:space="preserve"> ir tiesīgs nosūtīt pacientu uz laboratoriju iepriekšminēto laboratorisko rādītāju veikšanai.</w:t>
            </w:r>
          </w:p>
          <w:p w14:paraId="752E1BEF" w14:textId="77777777" w:rsidR="00375239" w:rsidRPr="001F5F41" w:rsidRDefault="0096211E" w:rsidP="00375239">
            <w:pPr>
              <w:keepLines/>
              <w:tabs>
                <w:tab w:val="left" w:pos="14451"/>
              </w:tabs>
              <w:autoSpaceDE w:val="0"/>
              <w:autoSpaceDN w:val="0"/>
              <w:adjustRightInd w:val="0"/>
              <w:spacing w:after="0" w:line="240" w:lineRule="auto"/>
              <w:ind w:firstLine="709"/>
              <w:jc w:val="both"/>
              <w:rPr>
                <w:rFonts w:ascii="Times New Roman" w:hAnsi="Times New Roman" w:cs="Times New Roman"/>
                <w:bCs/>
                <w:color w:val="000000"/>
                <w:sz w:val="24"/>
                <w:szCs w:val="24"/>
              </w:rPr>
            </w:pPr>
            <w:r w:rsidRPr="00481C88">
              <w:rPr>
                <w:rFonts w:ascii="Times New Roman" w:eastAsia="Times New Roman" w:hAnsi="Times New Roman" w:cs="Times New Roman"/>
                <w:iCs/>
                <w:sz w:val="24"/>
                <w:szCs w:val="24"/>
              </w:rPr>
              <w:t xml:space="preserve">Pēc </w:t>
            </w:r>
            <w:r w:rsidR="00C825FF">
              <w:rPr>
                <w:rFonts w:ascii="Times New Roman" w:eastAsia="Times New Roman" w:hAnsi="Times New Roman" w:cs="Times New Roman"/>
                <w:iCs/>
                <w:sz w:val="24"/>
                <w:szCs w:val="24"/>
              </w:rPr>
              <w:t>SCORE</w:t>
            </w:r>
            <w:r w:rsidR="00C219BB" w:rsidRPr="00481C88">
              <w:rPr>
                <w:rFonts w:ascii="Times New Roman" w:eastAsia="Times New Roman" w:hAnsi="Times New Roman" w:cs="Times New Roman"/>
                <w:iCs/>
                <w:sz w:val="24"/>
                <w:szCs w:val="24"/>
              </w:rPr>
              <w:t xml:space="preserve"> novērtēšana</w:t>
            </w:r>
            <w:r w:rsidR="00687FF2" w:rsidRPr="00481C88">
              <w:rPr>
                <w:rFonts w:ascii="Times New Roman" w:eastAsia="Times New Roman" w:hAnsi="Times New Roman" w:cs="Times New Roman"/>
                <w:iCs/>
                <w:sz w:val="24"/>
                <w:szCs w:val="24"/>
              </w:rPr>
              <w:t>s</w:t>
            </w:r>
            <w:r w:rsidR="00C219BB" w:rsidRPr="00481C88">
              <w:rPr>
                <w:rFonts w:ascii="Times New Roman" w:eastAsia="Times New Roman" w:hAnsi="Times New Roman" w:cs="Times New Roman"/>
                <w:iCs/>
                <w:sz w:val="24"/>
                <w:szCs w:val="24"/>
              </w:rPr>
              <w:t xml:space="preserve"> </w:t>
            </w:r>
            <w:r w:rsidR="00687FF2" w:rsidRPr="00481C88">
              <w:rPr>
                <w:rFonts w:ascii="Times New Roman" w:eastAsia="Times New Roman" w:hAnsi="Times New Roman" w:cs="Times New Roman"/>
                <w:iCs/>
                <w:sz w:val="24"/>
                <w:szCs w:val="24"/>
              </w:rPr>
              <w:t>tiek</w:t>
            </w:r>
            <w:r w:rsidR="00C219BB" w:rsidRPr="00481C88">
              <w:rPr>
                <w:rFonts w:ascii="Times New Roman" w:eastAsia="Times New Roman" w:hAnsi="Times New Roman" w:cs="Times New Roman"/>
                <w:iCs/>
                <w:sz w:val="24"/>
                <w:szCs w:val="24"/>
              </w:rPr>
              <w:t xml:space="preserve"> izvērtēt</w:t>
            </w:r>
            <w:r w:rsidR="00687FF2" w:rsidRPr="00481C88">
              <w:rPr>
                <w:rFonts w:ascii="Times New Roman" w:eastAsia="Times New Roman" w:hAnsi="Times New Roman" w:cs="Times New Roman"/>
                <w:iCs/>
                <w:sz w:val="24"/>
                <w:szCs w:val="24"/>
              </w:rPr>
              <w:t>s</w:t>
            </w:r>
            <w:r w:rsidR="00C219BB" w:rsidRPr="00481C88">
              <w:rPr>
                <w:rFonts w:ascii="Times New Roman" w:eastAsia="Times New Roman" w:hAnsi="Times New Roman" w:cs="Times New Roman"/>
                <w:iCs/>
                <w:sz w:val="24"/>
                <w:szCs w:val="24"/>
              </w:rPr>
              <w:t xml:space="preserve"> </w:t>
            </w:r>
            <w:r w:rsidR="00132E8A">
              <w:rPr>
                <w:rFonts w:ascii="Times New Roman" w:eastAsia="Times New Roman" w:hAnsi="Times New Roman" w:cs="Times New Roman"/>
                <w:iCs/>
                <w:sz w:val="24"/>
                <w:szCs w:val="24"/>
              </w:rPr>
              <w:t xml:space="preserve">individuālais </w:t>
            </w:r>
            <w:r w:rsidR="00C219BB" w:rsidRPr="00481C88">
              <w:rPr>
                <w:rFonts w:ascii="Times New Roman" w:eastAsia="Times New Roman" w:hAnsi="Times New Roman" w:cs="Times New Roman"/>
                <w:iCs/>
                <w:sz w:val="24"/>
                <w:szCs w:val="24"/>
              </w:rPr>
              <w:t xml:space="preserve">pacienta iespējamo turpmāko </w:t>
            </w:r>
            <w:r w:rsidR="00644933">
              <w:rPr>
                <w:rFonts w:ascii="Times New Roman" w:eastAsia="Times New Roman" w:hAnsi="Times New Roman" w:cs="Times New Roman"/>
                <w:iCs/>
                <w:sz w:val="24"/>
                <w:szCs w:val="24"/>
              </w:rPr>
              <w:t>SAS</w:t>
            </w:r>
            <w:r w:rsidR="00C219BB" w:rsidRPr="00481C88">
              <w:rPr>
                <w:rFonts w:ascii="Times New Roman" w:eastAsia="Times New Roman" w:hAnsi="Times New Roman" w:cs="Times New Roman"/>
                <w:iCs/>
                <w:sz w:val="24"/>
                <w:szCs w:val="24"/>
              </w:rPr>
              <w:t xml:space="preserve"> notikumu risk</w:t>
            </w:r>
            <w:r w:rsidR="00132E8A">
              <w:rPr>
                <w:rFonts w:ascii="Times New Roman" w:eastAsia="Times New Roman" w:hAnsi="Times New Roman" w:cs="Times New Roman"/>
                <w:iCs/>
                <w:sz w:val="24"/>
                <w:szCs w:val="24"/>
              </w:rPr>
              <w:t>s</w:t>
            </w:r>
            <w:r w:rsidR="00806978">
              <w:rPr>
                <w:rFonts w:ascii="Times New Roman" w:eastAsia="Times New Roman" w:hAnsi="Times New Roman" w:cs="Times New Roman"/>
                <w:iCs/>
                <w:sz w:val="24"/>
                <w:szCs w:val="24"/>
              </w:rPr>
              <w:t>, izmantojot SCORE tabulu. Gadījumi, kad SCORE tabulā aprēķinātai</w:t>
            </w:r>
            <w:r w:rsidR="00644933">
              <w:rPr>
                <w:rFonts w:ascii="Times New Roman" w:eastAsia="Times New Roman" w:hAnsi="Times New Roman" w:cs="Times New Roman"/>
                <w:iCs/>
                <w:sz w:val="24"/>
                <w:szCs w:val="24"/>
              </w:rPr>
              <w:t>s riska procents</w:t>
            </w:r>
            <w:r w:rsidR="00806978">
              <w:rPr>
                <w:rFonts w:ascii="Times New Roman" w:eastAsia="Times New Roman" w:hAnsi="Times New Roman" w:cs="Times New Roman"/>
                <w:iCs/>
                <w:sz w:val="24"/>
                <w:szCs w:val="24"/>
              </w:rPr>
              <w:t xml:space="preserve"> jeb SAS riska grupa mainās ir sīkāk aprakstīti šīs vēstules pielikumā pievienotajos </w:t>
            </w:r>
            <w:r w:rsidR="00D6675C">
              <w:rPr>
                <w:rFonts w:ascii="Times New Roman" w:eastAsia="Times New Roman" w:hAnsi="Times New Roman" w:cs="Times New Roman"/>
                <w:iCs/>
                <w:sz w:val="24"/>
                <w:szCs w:val="24"/>
              </w:rPr>
              <w:t xml:space="preserve">informatīvajos </w:t>
            </w:r>
            <w:r w:rsidR="00806978">
              <w:rPr>
                <w:rFonts w:ascii="Times New Roman" w:eastAsia="Times New Roman" w:hAnsi="Times New Roman" w:cs="Times New Roman"/>
                <w:iCs/>
                <w:sz w:val="24"/>
                <w:szCs w:val="24"/>
              </w:rPr>
              <w:t>materiālos</w:t>
            </w:r>
            <w:r w:rsidR="00D17E7C">
              <w:rPr>
                <w:rFonts w:ascii="Times New Roman" w:eastAsia="Times New Roman" w:hAnsi="Times New Roman" w:cs="Times New Roman"/>
                <w:iCs/>
                <w:sz w:val="24"/>
                <w:szCs w:val="24"/>
              </w:rPr>
              <w:t xml:space="preserve"> (</w:t>
            </w:r>
            <w:r w:rsidR="0098102D">
              <w:rPr>
                <w:rFonts w:ascii="Times New Roman" w:eastAsia="Times New Roman" w:hAnsi="Times New Roman" w:cs="Times New Roman"/>
                <w:iCs/>
                <w:sz w:val="24"/>
                <w:szCs w:val="24"/>
              </w:rPr>
              <w:t>“</w:t>
            </w:r>
            <w:r w:rsidR="00375239" w:rsidRPr="001F5F41">
              <w:rPr>
                <w:rFonts w:ascii="Times New Roman" w:hAnsi="Times New Roman" w:cs="Times New Roman"/>
                <w:bCs/>
                <w:color w:val="000000"/>
                <w:sz w:val="24"/>
                <w:szCs w:val="24"/>
              </w:rPr>
              <w:t xml:space="preserve">SAS riska noteikšana ar SCORE metodi </w:t>
            </w:r>
            <w:r w:rsidR="00375239">
              <w:rPr>
                <w:rFonts w:ascii="Times New Roman" w:hAnsi="Times New Roman" w:cs="Times New Roman"/>
                <w:bCs/>
                <w:color w:val="000000"/>
                <w:sz w:val="24"/>
                <w:szCs w:val="24"/>
              </w:rPr>
              <w:t>(4 soļu apraksts)</w:t>
            </w:r>
            <w:r w:rsidR="0098102D">
              <w:rPr>
                <w:rFonts w:ascii="Times New Roman" w:hAnsi="Times New Roman" w:cs="Times New Roman"/>
                <w:bCs/>
                <w:color w:val="000000"/>
                <w:sz w:val="24"/>
                <w:szCs w:val="24"/>
              </w:rPr>
              <w:t>”, “R</w:t>
            </w:r>
            <w:r w:rsidR="00375239"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98102D">
              <w:rPr>
                <w:rFonts w:ascii="Times New Roman" w:hAnsi="Times New Roman" w:cs="Times New Roman"/>
                <w:bCs/>
                <w:color w:val="000000"/>
                <w:sz w:val="24"/>
                <w:szCs w:val="24"/>
              </w:rPr>
              <w:t>”, kā arī SCORE tabula</w:t>
            </w:r>
            <w:r w:rsidR="00375239">
              <w:rPr>
                <w:rFonts w:ascii="Times New Roman" w:hAnsi="Times New Roman" w:cs="Times New Roman"/>
                <w:bCs/>
                <w:color w:val="000000"/>
                <w:sz w:val="24"/>
                <w:szCs w:val="24"/>
              </w:rPr>
              <w:t xml:space="preserve"> latviešu valodā</w:t>
            </w:r>
            <w:r w:rsidR="0098102D">
              <w:rPr>
                <w:rFonts w:ascii="Times New Roman" w:hAnsi="Times New Roman" w:cs="Times New Roman"/>
                <w:bCs/>
                <w:color w:val="000000"/>
                <w:sz w:val="24"/>
                <w:szCs w:val="24"/>
              </w:rPr>
              <w:t>”</w:t>
            </w:r>
            <w:r w:rsidR="00375239">
              <w:rPr>
                <w:rFonts w:ascii="Times New Roman" w:hAnsi="Times New Roman" w:cs="Times New Roman"/>
                <w:bCs/>
                <w:color w:val="000000"/>
                <w:sz w:val="24"/>
                <w:szCs w:val="24"/>
              </w:rPr>
              <w:t>).</w:t>
            </w:r>
          </w:p>
          <w:p w14:paraId="04F2A068" w14:textId="77777777" w:rsidR="00625622" w:rsidRDefault="00806978" w:rsidP="00625622">
            <w:pPr>
              <w:spacing w:after="0" w:line="240" w:lineRule="auto"/>
              <w:ind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Kad ģimenes ārsts ir noteicis atbilstošo SAS riska grupu, tiek </w:t>
            </w:r>
            <w:r w:rsidR="0034568F">
              <w:rPr>
                <w:rFonts w:ascii="Times New Roman" w:eastAsia="Times New Roman" w:hAnsi="Times New Roman" w:cs="Times New Roman"/>
                <w:iCs/>
                <w:sz w:val="24"/>
                <w:szCs w:val="24"/>
              </w:rPr>
              <w:t>noteikts</w:t>
            </w:r>
            <w:r w:rsidR="00C219BB" w:rsidRPr="00481C88">
              <w:rPr>
                <w:rFonts w:ascii="Times New Roman" w:eastAsia="Times New Roman" w:hAnsi="Times New Roman" w:cs="Times New Roman"/>
                <w:iCs/>
                <w:sz w:val="24"/>
                <w:szCs w:val="24"/>
              </w:rPr>
              <w:t xml:space="preserve"> nepieciešamo papild</w:t>
            </w:r>
            <w:r w:rsidR="003D4618">
              <w:rPr>
                <w:rFonts w:ascii="Times New Roman" w:eastAsia="Times New Roman" w:hAnsi="Times New Roman" w:cs="Times New Roman"/>
                <w:iCs/>
                <w:sz w:val="24"/>
                <w:szCs w:val="24"/>
              </w:rPr>
              <w:t xml:space="preserve">us </w:t>
            </w:r>
            <w:r w:rsidR="00C219BB" w:rsidRPr="00481C88">
              <w:rPr>
                <w:rFonts w:ascii="Times New Roman" w:eastAsia="Times New Roman" w:hAnsi="Times New Roman" w:cs="Times New Roman"/>
                <w:iCs/>
                <w:sz w:val="24"/>
                <w:szCs w:val="24"/>
              </w:rPr>
              <w:t xml:space="preserve">izmeklējumu </w:t>
            </w:r>
            <w:r>
              <w:rPr>
                <w:rFonts w:ascii="Times New Roman" w:eastAsia="Times New Roman" w:hAnsi="Times New Roman" w:cs="Times New Roman"/>
                <w:iCs/>
                <w:sz w:val="24"/>
                <w:szCs w:val="24"/>
              </w:rPr>
              <w:t>apjoms</w:t>
            </w:r>
            <w:r w:rsidR="002F3242">
              <w:rPr>
                <w:rFonts w:ascii="Times New Roman" w:eastAsia="Times New Roman" w:hAnsi="Times New Roman" w:cs="Times New Roman"/>
                <w:iCs/>
                <w:sz w:val="24"/>
                <w:szCs w:val="24"/>
              </w:rPr>
              <w:t xml:space="preserve"> un tālākā terapijas taktika</w:t>
            </w:r>
            <w:r w:rsidR="00E87F7B">
              <w:rPr>
                <w:rFonts w:ascii="Times New Roman" w:eastAsia="Times New Roman" w:hAnsi="Times New Roman" w:cs="Times New Roman"/>
                <w:iCs/>
                <w:sz w:val="24"/>
                <w:szCs w:val="24"/>
              </w:rPr>
              <w:t xml:space="preserve"> atbilstoši Noteikumu 1.pielikumam “Rīcība pēc sirds un asinsvadu slimības riska vērtējuma noteikšanas” (turpmāk tekstā – 1.pielikums)</w:t>
            </w:r>
            <w:r w:rsidR="00375239">
              <w:rPr>
                <w:rFonts w:ascii="Times New Roman" w:eastAsia="Times New Roman" w:hAnsi="Times New Roman" w:cs="Times New Roman"/>
                <w:iCs/>
                <w:sz w:val="24"/>
                <w:szCs w:val="24"/>
              </w:rPr>
              <w:t xml:space="preserve"> vai šīs vēstules </w:t>
            </w:r>
            <w:r w:rsidR="00615346">
              <w:rPr>
                <w:rFonts w:ascii="Times New Roman" w:eastAsia="Times New Roman" w:hAnsi="Times New Roman" w:cs="Times New Roman"/>
                <w:iCs/>
                <w:sz w:val="24"/>
                <w:szCs w:val="24"/>
              </w:rPr>
              <w:t>pielikumā pievienotaj</w:t>
            </w:r>
            <w:r w:rsidR="00D6675C">
              <w:rPr>
                <w:rFonts w:ascii="Times New Roman" w:eastAsia="Times New Roman" w:hAnsi="Times New Roman" w:cs="Times New Roman"/>
                <w:iCs/>
                <w:sz w:val="24"/>
                <w:szCs w:val="24"/>
              </w:rPr>
              <w:t>am</w:t>
            </w:r>
            <w:r w:rsidR="00615346">
              <w:rPr>
                <w:rFonts w:ascii="Times New Roman" w:eastAsia="Times New Roman" w:hAnsi="Times New Roman" w:cs="Times New Roman"/>
                <w:iCs/>
                <w:sz w:val="24"/>
                <w:szCs w:val="24"/>
              </w:rPr>
              <w:t xml:space="preserve"> </w:t>
            </w:r>
            <w:r w:rsidR="00D6675C">
              <w:rPr>
                <w:rFonts w:ascii="Times New Roman" w:eastAsia="Times New Roman" w:hAnsi="Times New Roman" w:cs="Times New Roman"/>
                <w:iCs/>
                <w:sz w:val="24"/>
                <w:szCs w:val="24"/>
              </w:rPr>
              <w:t>informatīvajam materiālam</w:t>
            </w:r>
            <w:r w:rsidR="005C3CE8">
              <w:rPr>
                <w:rFonts w:ascii="Times New Roman" w:eastAsia="Times New Roman" w:hAnsi="Times New Roman" w:cs="Times New Roman"/>
                <w:iCs/>
                <w:sz w:val="24"/>
                <w:szCs w:val="24"/>
              </w:rPr>
              <w:t xml:space="preserve"> “R</w:t>
            </w:r>
            <w:r w:rsidR="005C3CE8"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5C3CE8">
              <w:rPr>
                <w:rFonts w:ascii="Times New Roman" w:eastAsia="Times New Roman" w:hAnsi="Times New Roman" w:cs="Times New Roman"/>
                <w:iCs/>
                <w:sz w:val="24"/>
                <w:szCs w:val="24"/>
              </w:rPr>
              <w:t>”.</w:t>
            </w:r>
            <w:r w:rsidR="00C219BB" w:rsidRPr="00481C88">
              <w:rPr>
                <w:rFonts w:ascii="Times New Roman" w:eastAsia="Times New Roman" w:hAnsi="Times New Roman" w:cs="Times New Roman"/>
                <w:iCs/>
                <w:sz w:val="24"/>
                <w:szCs w:val="24"/>
              </w:rPr>
              <w:t xml:space="preserve"> Jo lielāks iespējamo turpmāko SAS notikumu risks, jo intensīvāki </w:t>
            </w:r>
            <w:r w:rsidR="00687FF2" w:rsidRPr="00481C88">
              <w:rPr>
                <w:rFonts w:ascii="Times New Roman" w:eastAsia="Times New Roman" w:hAnsi="Times New Roman" w:cs="Times New Roman"/>
                <w:iCs/>
                <w:sz w:val="24"/>
                <w:szCs w:val="24"/>
              </w:rPr>
              <w:t>un</w:t>
            </w:r>
            <w:r w:rsidR="00644933">
              <w:rPr>
                <w:rFonts w:ascii="Times New Roman" w:eastAsia="Times New Roman" w:hAnsi="Times New Roman" w:cs="Times New Roman"/>
                <w:iCs/>
                <w:sz w:val="24"/>
                <w:szCs w:val="24"/>
              </w:rPr>
              <w:t xml:space="preserve"> īsākā laika periodā noteiktie</w:t>
            </w:r>
            <w:r w:rsidR="00687FF2" w:rsidRPr="00481C88">
              <w:rPr>
                <w:rFonts w:ascii="Times New Roman" w:eastAsia="Times New Roman" w:hAnsi="Times New Roman" w:cs="Times New Roman"/>
                <w:iCs/>
                <w:sz w:val="24"/>
                <w:szCs w:val="24"/>
              </w:rPr>
              <w:t xml:space="preserve"> </w:t>
            </w:r>
            <w:r w:rsidR="00C219BB" w:rsidRPr="00481C88">
              <w:rPr>
                <w:rFonts w:ascii="Times New Roman" w:eastAsia="Times New Roman" w:hAnsi="Times New Roman" w:cs="Times New Roman"/>
                <w:iCs/>
                <w:sz w:val="24"/>
                <w:szCs w:val="24"/>
              </w:rPr>
              <w:t>profilaktiskie pasākumi jāveic, lai iespējami izvairītos no SAS</w:t>
            </w:r>
            <w:r w:rsidR="00615346">
              <w:rPr>
                <w:rFonts w:ascii="Times New Roman" w:eastAsia="Times New Roman" w:hAnsi="Times New Roman" w:cs="Times New Roman"/>
                <w:iCs/>
                <w:sz w:val="24"/>
                <w:szCs w:val="24"/>
              </w:rPr>
              <w:t xml:space="preserve"> un to</w:t>
            </w:r>
            <w:r w:rsidR="00C219BB" w:rsidRPr="00481C88">
              <w:rPr>
                <w:rFonts w:ascii="Times New Roman" w:eastAsia="Times New Roman" w:hAnsi="Times New Roman" w:cs="Times New Roman"/>
                <w:iCs/>
                <w:sz w:val="24"/>
                <w:szCs w:val="24"/>
              </w:rPr>
              <w:t xml:space="preserve"> radītām sekām.</w:t>
            </w:r>
            <w:r w:rsidR="002F3242">
              <w:rPr>
                <w:rFonts w:ascii="Times New Roman" w:eastAsia="Times New Roman" w:hAnsi="Times New Roman" w:cs="Times New Roman"/>
                <w:iCs/>
                <w:sz w:val="24"/>
                <w:szCs w:val="24"/>
              </w:rPr>
              <w:t xml:space="preserve"> </w:t>
            </w:r>
          </w:p>
          <w:p w14:paraId="6B005D91" w14:textId="77777777" w:rsidR="00806978" w:rsidRDefault="002F3242" w:rsidP="00625622">
            <w:pPr>
              <w:spacing w:after="0" w:line="240" w:lineRule="auto"/>
              <w:ind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SAS risku atkārtoti nosaka, kad pacients apmeklē ģimenes ārstu pēc saņemtiem </w:t>
            </w:r>
            <w:r w:rsidR="00E87F7B">
              <w:rPr>
                <w:rFonts w:ascii="Times New Roman" w:eastAsia="Times New Roman" w:hAnsi="Times New Roman" w:cs="Times New Roman"/>
                <w:iCs/>
                <w:sz w:val="24"/>
                <w:szCs w:val="24"/>
              </w:rPr>
              <w:t xml:space="preserve">Noteikumu 1.pielikumā </w:t>
            </w:r>
            <w:r w:rsidR="004C5456">
              <w:rPr>
                <w:rFonts w:ascii="Times New Roman" w:eastAsia="Times New Roman" w:hAnsi="Times New Roman" w:cs="Times New Roman"/>
                <w:iCs/>
                <w:sz w:val="24"/>
                <w:szCs w:val="24"/>
              </w:rPr>
              <w:t>vai šī</w:t>
            </w:r>
            <w:r w:rsidR="00D6675C">
              <w:rPr>
                <w:rFonts w:ascii="Times New Roman" w:eastAsia="Times New Roman" w:hAnsi="Times New Roman" w:cs="Times New Roman"/>
                <w:iCs/>
                <w:sz w:val="24"/>
                <w:szCs w:val="24"/>
              </w:rPr>
              <w:t>s vēstules pielikumā pievienot</w:t>
            </w:r>
            <w:r w:rsidR="004C5456">
              <w:rPr>
                <w:rFonts w:ascii="Times New Roman" w:eastAsia="Times New Roman" w:hAnsi="Times New Roman" w:cs="Times New Roman"/>
                <w:iCs/>
                <w:sz w:val="24"/>
                <w:szCs w:val="24"/>
              </w:rPr>
              <w:t xml:space="preserve">ā </w:t>
            </w:r>
            <w:r w:rsidR="00D6675C">
              <w:rPr>
                <w:rFonts w:ascii="Times New Roman" w:eastAsia="Times New Roman" w:hAnsi="Times New Roman" w:cs="Times New Roman"/>
                <w:iCs/>
                <w:sz w:val="24"/>
                <w:szCs w:val="24"/>
              </w:rPr>
              <w:t xml:space="preserve">informatīvā </w:t>
            </w:r>
            <w:r w:rsidR="004C5456">
              <w:rPr>
                <w:rFonts w:ascii="Times New Roman" w:eastAsia="Times New Roman" w:hAnsi="Times New Roman" w:cs="Times New Roman"/>
                <w:iCs/>
                <w:sz w:val="24"/>
                <w:szCs w:val="24"/>
              </w:rPr>
              <w:t>materiālā “R</w:t>
            </w:r>
            <w:r w:rsidR="004C5456"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4C5456">
              <w:rPr>
                <w:rFonts w:ascii="Times New Roman" w:eastAsia="Times New Roman" w:hAnsi="Times New Roman" w:cs="Times New Roman"/>
                <w:iCs/>
                <w:sz w:val="24"/>
                <w:szCs w:val="24"/>
              </w:rPr>
              <w:t xml:space="preserve">” </w:t>
            </w:r>
            <w:r w:rsidR="00E87F7B">
              <w:rPr>
                <w:rFonts w:ascii="Times New Roman" w:eastAsia="Times New Roman" w:hAnsi="Times New Roman" w:cs="Times New Roman"/>
                <w:iCs/>
                <w:sz w:val="24"/>
                <w:szCs w:val="24"/>
              </w:rPr>
              <w:t xml:space="preserve">noteiktajiem </w:t>
            </w:r>
            <w:r>
              <w:rPr>
                <w:rFonts w:ascii="Times New Roman" w:eastAsia="Times New Roman" w:hAnsi="Times New Roman" w:cs="Times New Roman"/>
                <w:iCs/>
                <w:sz w:val="24"/>
                <w:szCs w:val="24"/>
              </w:rPr>
              <w:t>izmeklējumu rezultātiem. No tā, kāds būs SAS atkārtoti noteiktais risks būs atkarīgs pacients dinamiskās novērošanas plāns</w:t>
            </w:r>
            <w:r w:rsidR="00E87F7B">
              <w:rPr>
                <w:rFonts w:ascii="Times New Roman" w:eastAsia="Times New Roman" w:hAnsi="Times New Roman" w:cs="Times New Roman"/>
                <w:iCs/>
                <w:sz w:val="24"/>
                <w:szCs w:val="24"/>
              </w:rPr>
              <w:t xml:space="preserve">, saskaņā ar Noteikumu 2.pielikumu “Veselības stāvokļa uzraudzība sirds un asinsvadu slimību profilaksei” </w:t>
            </w:r>
            <w:r w:rsidR="00E87F7B">
              <w:rPr>
                <w:rFonts w:ascii="Times New Roman" w:eastAsia="Times New Roman" w:hAnsi="Times New Roman" w:cs="Times New Roman"/>
                <w:iCs/>
                <w:sz w:val="24"/>
                <w:szCs w:val="24"/>
              </w:rPr>
              <w:lastRenderedPageBreak/>
              <w:t>(turpmāk tekstā – 2.pielikums)</w:t>
            </w:r>
            <w:r w:rsidR="004C5456">
              <w:rPr>
                <w:rFonts w:ascii="Times New Roman" w:eastAsia="Times New Roman" w:hAnsi="Times New Roman" w:cs="Times New Roman"/>
                <w:iCs/>
                <w:sz w:val="24"/>
                <w:szCs w:val="24"/>
              </w:rPr>
              <w:t xml:space="preserve"> vai šīs vēstules pielikumā pievienoto </w:t>
            </w:r>
            <w:r w:rsidR="00D6675C">
              <w:rPr>
                <w:rFonts w:ascii="Times New Roman" w:eastAsia="Times New Roman" w:hAnsi="Times New Roman" w:cs="Times New Roman"/>
                <w:iCs/>
                <w:sz w:val="24"/>
                <w:szCs w:val="24"/>
              </w:rPr>
              <w:t xml:space="preserve">informatīvo </w:t>
            </w:r>
            <w:r w:rsidR="004C5456">
              <w:rPr>
                <w:rFonts w:ascii="Times New Roman" w:eastAsia="Times New Roman" w:hAnsi="Times New Roman" w:cs="Times New Roman"/>
                <w:iCs/>
                <w:sz w:val="24"/>
                <w:szCs w:val="24"/>
              </w:rPr>
              <w:t>materiālu “</w:t>
            </w:r>
            <w:r w:rsidR="004C5456">
              <w:rPr>
                <w:rFonts w:ascii="Times New Roman" w:hAnsi="Times New Roman" w:cs="Times New Roman"/>
                <w:bCs/>
                <w:color w:val="000000"/>
                <w:sz w:val="24"/>
                <w:szCs w:val="24"/>
              </w:rPr>
              <w:t>Rīcība SAS dinamiskās novērošanas ietvaros”.</w:t>
            </w:r>
          </w:p>
          <w:p w14:paraId="08126ED4" w14:textId="77777777" w:rsidR="00687FF2" w:rsidRPr="00625622" w:rsidRDefault="00806978" w:rsidP="00625622">
            <w:pPr>
              <w:spacing w:after="0" w:line="240" w:lineRule="auto"/>
              <w:ind w:firstLine="709"/>
              <w:contextualSpacing/>
              <w:jc w:val="both"/>
              <w:rPr>
                <w:rFonts w:ascii="Times New Roman" w:hAnsi="Times New Roman" w:cs="Times New Roman"/>
                <w:bCs/>
                <w:color w:val="000000"/>
                <w:sz w:val="24"/>
                <w:szCs w:val="24"/>
              </w:rPr>
            </w:pPr>
            <w:r>
              <w:rPr>
                <w:rFonts w:ascii="Times New Roman" w:eastAsia="Times New Roman" w:hAnsi="Times New Roman" w:cs="Times New Roman"/>
                <w:iCs/>
                <w:sz w:val="24"/>
                <w:szCs w:val="24"/>
              </w:rPr>
              <w:t>Dienests</w:t>
            </w:r>
            <w:r w:rsidR="004C5456">
              <w:rPr>
                <w:rFonts w:ascii="Times New Roman" w:eastAsia="Times New Roman" w:hAnsi="Times New Roman" w:cs="Times New Roman"/>
                <w:iCs/>
                <w:sz w:val="24"/>
                <w:szCs w:val="24"/>
              </w:rPr>
              <w:t xml:space="preserve"> vērš uzmanību</w:t>
            </w:r>
            <w:r>
              <w:rPr>
                <w:rFonts w:ascii="Times New Roman" w:eastAsia="Times New Roman" w:hAnsi="Times New Roman" w:cs="Times New Roman"/>
                <w:iCs/>
                <w:sz w:val="24"/>
                <w:szCs w:val="24"/>
              </w:rPr>
              <w:t xml:space="preserve">, ka </w:t>
            </w:r>
            <w:r w:rsidR="00C219BB" w:rsidRPr="00481C88">
              <w:rPr>
                <w:rFonts w:ascii="Times New Roman" w:eastAsia="Times New Roman" w:hAnsi="Times New Roman" w:cs="Times New Roman"/>
                <w:iCs/>
                <w:sz w:val="24"/>
                <w:szCs w:val="24"/>
              </w:rPr>
              <w:t>Noteikum</w:t>
            </w:r>
            <w:r w:rsidR="00687FF2" w:rsidRPr="00481C88">
              <w:rPr>
                <w:rFonts w:ascii="Times New Roman" w:eastAsia="Times New Roman" w:hAnsi="Times New Roman" w:cs="Times New Roman"/>
                <w:iCs/>
                <w:sz w:val="24"/>
                <w:szCs w:val="24"/>
              </w:rPr>
              <w:t xml:space="preserve">i </w:t>
            </w:r>
            <w:r w:rsidR="00C219BB" w:rsidRPr="00481C88">
              <w:rPr>
                <w:rFonts w:ascii="Times New Roman" w:eastAsia="Times New Roman" w:hAnsi="Times New Roman" w:cs="Times New Roman"/>
                <w:iCs/>
                <w:sz w:val="24"/>
                <w:szCs w:val="24"/>
              </w:rPr>
              <w:t xml:space="preserve">paredz, ka kārtība veselības aprūpes pakalpojumiem </w:t>
            </w:r>
            <w:r w:rsidR="002F3242" w:rsidRPr="000F7677">
              <w:rPr>
                <w:rFonts w:ascii="Times New Roman" w:eastAsia="Times New Roman" w:hAnsi="Times New Roman" w:cs="Times New Roman"/>
                <w:b/>
                <w:iCs/>
                <w:sz w:val="24"/>
                <w:szCs w:val="24"/>
              </w:rPr>
              <w:t>SAS</w:t>
            </w:r>
            <w:r w:rsidR="00C219BB" w:rsidRPr="000F7677">
              <w:rPr>
                <w:rFonts w:ascii="Times New Roman" w:eastAsia="Times New Roman" w:hAnsi="Times New Roman" w:cs="Times New Roman"/>
                <w:b/>
                <w:iCs/>
                <w:sz w:val="24"/>
                <w:szCs w:val="24"/>
              </w:rPr>
              <w:t xml:space="preserve"> profilaksei neattiecas uz augsta un ļoti augsta riska pacientiem</w:t>
            </w:r>
            <w:r w:rsidR="00C219BB" w:rsidRPr="00481C88">
              <w:rPr>
                <w:rFonts w:ascii="Times New Roman" w:eastAsia="Times New Roman" w:hAnsi="Times New Roman" w:cs="Times New Roman"/>
                <w:iCs/>
                <w:sz w:val="24"/>
                <w:szCs w:val="24"/>
              </w:rPr>
              <w:t>, kuriem ir</w:t>
            </w:r>
            <w:r w:rsidR="00687FF2" w:rsidRPr="00481C88">
              <w:rPr>
                <w:rFonts w:ascii="Times New Roman" w:eastAsia="Times New Roman" w:hAnsi="Times New Roman" w:cs="Times New Roman"/>
                <w:iCs/>
                <w:sz w:val="24"/>
                <w:szCs w:val="24"/>
              </w:rPr>
              <w:t>:</w:t>
            </w:r>
          </w:p>
          <w:p w14:paraId="463264E7"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 xml:space="preserve">kardiovaskulāra slimība (KVS) ar </w:t>
            </w:r>
            <w:r w:rsidR="00EC2969" w:rsidRPr="0098102D">
              <w:rPr>
                <w:rFonts w:ascii="Times New Roman" w:eastAsia="Times New Roman" w:hAnsi="Times New Roman" w:cs="Times New Roman"/>
                <w:b/>
                <w:i/>
                <w:iCs/>
                <w:sz w:val="24"/>
                <w:szCs w:val="24"/>
              </w:rPr>
              <w:t>vienu no šādām</w:t>
            </w:r>
            <w:r w:rsidRPr="0098102D">
              <w:rPr>
                <w:rFonts w:ascii="Times New Roman" w:eastAsia="Times New Roman" w:hAnsi="Times New Roman" w:cs="Times New Roman"/>
                <w:b/>
                <w:i/>
                <w:iCs/>
                <w:sz w:val="24"/>
                <w:szCs w:val="24"/>
              </w:rPr>
              <w:t xml:space="preserve"> pazīmēm</w:t>
            </w:r>
            <w:r w:rsidR="00EC2969" w:rsidRPr="0098102D">
              <w:rPr>
                <w:rFonts w:ascii="Times New Roman" w:eastAsia="Times New Roman" w:hAnsi="Times New Roman" w:cs="Times New Roman"/>
                <w:iCs/>
                <w:sz w:val="24"/>
                <w:szCs w:val="24"/>
              </w:rPr>
              <w:t xml:space="preserve"> -</w:t>
            </w:r>
            <w:r w:rsidRPr="0098102D">
              <w:rPr>
                <w:rFonts w:ascii="Times New Roman" w:eastAsia="Times New Roman" w:hAnsi="Times New Roman" w:cs="Times New Roman"/>
                <w:iCs/>
                <w:sz w:val="24"/>
                <w:szCs w:val="24"/>
              </w:rPr>
              <w:t xml:space="preserve"> bijis miokarda infarkts (MI) vai bij</w:t>
            </w:r>
            <w:r w:rsidR="00EC2969" w:rsidRPr="0098102D">
              <w:rPr>
                <w:rFonts w:ascii="Times New Roman" w:eastAsia="Times New Roman" w:hAnsi="Times New Roman" w:cs="Times New Roman"/>
                <w:iCs/>
                <w:sz w:val="24"/>
                <w:szCs w:val="24"/>
              </w:rPr>
              <w:t>is akūts koronārs sindroms</w:t>
            </w:r>
            <w:r w:rsidR="00615346">
              <w:rPr>
                <w:rFonts w:ascii="Times New Roman" w:eastAsia="Times New Roman" w:hAnsi="Times New Roman" w:cs="Times New Roman"/>
                <w:iCs/>
                <w:sz w:val="24"/>
                <w:szCs w:val="24"/>
              </w:rPr>
              <w:t xml:space="preserve"> (AKS)</w:t>
            </w:r>
            <w:r w:rsidR="00687FF2" w:rsidRPr="0098102D">
              <w:rPr>
                <w:rFonts w:ascii="Times New Roman" w:eastAsia="Times New Roman" w:hAnsi="Times New Roman" w:cs="Times New Roman"/>
                <w:iCs/>
                <w:sz w:val="24"/>
                <w:szCs w:val="24"/>
              </w:rPr>
              <w:t>,</w:t>
            </w:r>
            <w:r w:rsidR="00EC2969" w:rsidRPr="0098102D">
              <w:rPr>
                <w:rFonts w:ascii="Times New Roman" w:eastAsia="Times New Roman" w:hAnsi="Times New Roman" w:cs="Times New Roman"/>
                <w:iCs/>
                <w:sz w:val="24"/>
                <w:szCs w:val="24"/>
              </w:rPr>
              <w:t xml:space="preserve"> bijusi koronārā revaskularizācija (perkutāna koronāra intervence (PKI) vai koronāro artēriju šuntēšana (KAŠ)), bijusi citu (nevis koronāro) artēriju revaskularizācija, bijis artēriju aterotrombotisks insults vai tranzitora išēmiska lēkme, aortas aneirisma vai perifēro artēriju slimība, nešaubīga aterosklerotiska panga koronārā, miega vai citā artērijā, kas konstatēta angiogrāfijā vai ultrasonoskopijā, vai citā neinvazīvā attēldiagnostiskā izmeklējumā, izņemot gadījumu, ja asinsvadu sienas vidējā slāņa (intima media sabiezējums (IMT)) biezums ir līdz 1,5 mm;</w:t>
            </w:r>
          </w:p>
          <w:p w14:paraId="1655BA00"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pirmā vai otrā tipa cukura diabēts</w:t>
            </w:r>
            <w:r w:rsidRPr="0098102D">
              <w:rPr>
                <w:rFonts w:ascii="Times New Roman" w:eastAsia="Times New Roman" w:hAnsi="Times New Roman" w:cs="Times New Roman"/>
                <w:iCs/>
                <w:sz w:val="24"/>
                <w:szCs w:val="24"/>
              </w:rPr>
              <w:t xml:space="preserve"> ar mērķa orgānu bojājumu</w:t>
            </w:r>
            <w:r w:rsidR="00EC2969" w:rsidRPr="0098102D">
              <w:rPr>
                <w:rFonts w:ascii="Times New Roman" w:eastAsia="Times New Roman" w:hAnsi="Times New Roman" w:cs="Times New Roman"/>
                <w:iCs/>
                <w:sz w:val="24"/>
                <w:szCs w:val="24"/>
              </w:rPr>
              <w:t xml:space="preserve"> vai bez tā,</w:t>
            </w:r>
            <w:r w:rsidRPr="0098102D">
              <w:rPr>
                <w:rFonts w:ascii="Times New Roman" w:eastAsia="Times New Roman" w:hAnsi="Times New Roman" w:cs="Times New Roman"/>
                <w:iCs/>
                <w:sz w:val="24"/>
                <w:szCs w:val="24"/>
              </w:rPr>
              <w:t xml:space="preserve"> ar vienu vai vairākiem sirds un asinsvadu slimību riska faktoriem - smēķēšana, izteikta hiperholesterinēmija vai izteikta</w:t>
            </w:r>
            <w:r w:rsidR="00EC2969" w:rsidRPr="0098102D">
              <w:rPr>
                <w:rFonts w:ascii="Times New Roman" w:eastAsia="Times New Roman" w:hAnsi="Times New Roman" w:cs="Times New Roman"/>
                <w:iCs/>
                <w:sz w:val="24"/>
                <w:szCs w:val="24"/>
              </w:rPr>
              <w:t xml:space="preserve"> </w:t>
            </w:r>
            <w:r w:rsidRPr="0098102D">
              <w:rPr>
                <w:rFonts w:ascii="Times New Roman" w:eastAsia="Times New Roman" w:hAnsi="Times New Roman" w:cs="Times New Roman"/>
                <w:iCs/>
                <w:sz w:val="24"/>
                <w:szCs w:val="24"/>
              </w:rPr>
              <w:t>arteriāla hipertensija vai bez tiem</w:t>
            </w:r>
            <w:r w:rsidR="00EC2969" w:rsidRPr="0098102D">
              <w:rPr>
                <w:rFonts w:ascii="Times New Roman" w:eastAsia="Times New Roman" w:hAnsi="Times New Roman" w:cs="Times New Roman"/>
                <w:iCs/>
                <w:sz w:val="24"/>
                <w:szCs w:val="24"/>
              </w:rPr>
              <w:t>;</w:t>
            </w:r>
            <w:r w:rsidRPr="0098102D">
              <w:rPr>
                <w:rFonts w:ascii="Times New Roman" w:eastAsia="Times New Roman" w:hAnsi="Times New Roman" w:cs="Times New Roman"/>
                <w:iCs/>
                <w:sz w:val="24"/>
                <w:szCs w:val="24"/>
              </w:rPr>
              <w:t xml:space="preserve"> </w:t>
            </w:r>
          </w:p>
          <w:p w14:paraId="71CD61CC"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 xml:space="preserve">smaga vai mērena hroniska nieru slimība </w:t>
            </w:r>
            <w:r w:rsidRPr="0098102D">
              <w:rPr>
                <w:rFonts w:ascii="Times New Roman" w:eastAsia="Times New Roman" w:hAnsi="Times New Roman" w:cs="Times New Roman"/>
                <w:iCs/>
                <w:sz w:val="24"/>
                <w:szCs w:val="24"/>
              </w:rPr>
              <w:t>(HNS) ar glomerulu filtrācijas ātrumu (GFĀ)</w:t>
            </w:r>
            <w:r w:rsidR="00EC2969" w:rsidRPr="0098102D">
              <w:rPr>
                <w:rFonts w:ascii="Times New Roman" w:eastAsia="Times New Roman" w:hAnsi="Times New Roman" w:cs="Times New Roman"/>
                <w:iCs/>
                <w:sz w:val="24"/>
                <w:szCs w:val="24"/>
              </w:rPr>
              <w:t>, kas</w:t>
            </w:r>
            <w:r w:rsidRPr="0098102D">
              <w:rPr>
                <w:rFonts w:ascii="Times New Roman" w:eastAsia="Times New Roman" w:hAnsi="Times New Roman" w:cs="Times New Roman"/>
                <w:iCs/>
                <w:sz w:val="24"/>
                <w:szCs w:val="24"/>
              </w:rPr>
              <w:t xml:space="preserve"> zemāk</w:t>
            </w:r>
            <w:r w:rsidR="00EC2969" w:rsidRPr="0098102D">
              <w:rPr>
                <w:rFonts w:ascii="Times New Roman" w:eastAsia="Times New Roman" w:hAnsi="Times New Roman" w:cs="Times New Roman"/>
                <w:iCs/>
                <w:sz w:val="24"/>
                <w:szCs w:val="24"/>
              </w:rPr>
              <w:t>s</w:t>
            </w:r>
            <w:r w:rsidRPr="0098102D">
              <w:rPr>
                <w:rFonts w:ascii="Times New Roman" w:eastAsia="Times New Roman" w:hAnsi="Times New Roman" w:cs="Times New Roman"/>
                <w:iCs/>
                <w:sz w:val="24"/>
                <w:szCs w:val="24"/>
              </w:rPr>
              <w:t xml:space="preserve"> par 59 ml/min/1,73 m2;</w:t>
            </w:r>
          </w:p>
          <w:p w14:paraId="6F2DBA1B"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b/>
                <w:i/>
                <w:iCs/>
                <w:sz w:val="24"/>
                <w:szCs w:val="24"/>
              </w:rPr>
            </w:pPr>
            <w:r w:rsidRPr="0098102D">
              <w:rPr>
                <w:rFonts w:ascii="Times New Roman" w:eastAsia="Times New Roman" w:hAnsi="Times New Roman" w:cs="Times New Roman"/>
                <w:b/>
                <w:i/>
                <w:iCs/>
                <w:sz w:val="24"/>
                <w:szCs w:val="24"/>
              </w:rPr>
              <w:t xml:space="preserve">smaga (trešās </w:t>
            </w:r>
            <w:r w:rsidR="00EC2969" w:rsidRPr="0098102D">
              <w:rPr>
                <w:rFonts w:ascii="Times New Roman" w:eastAsia="Times New Roman" w:hAnsi="Times New Roman" w:cs="Times New Roman"/>
                <w:b/>
                <w:i/>
                <w:iCs/>
                <w:sz w:val="24"/>
                <w:szCs w:val="24"/>
              </w:rPr>
              <w:t>pakāpes) arteriāla hipertensija;</w:t>
            </w:r>
            <w:r w:rsidRPr="0098102D">
              <w:rPr>
                <w:rFonts w:ascii="Times New Roman" w:eastAsia="Times New Roman" w:hAnsi="Times New Roman" w:cs="Times New Roman"/>
                <w:b/>
                <w:i/>
                <w:iCs/>
                <w:sz w:val="24"/>
                <w:szCs w:val="24"/>
              </w:rPr>
              <w:t xml:space="preserve"> </w:t>
            </w:r>
          </w:p>
          <w:p w14:paraId="48498655"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ģimenes jeb primāra hiperlipidēmija</w:t>
            </w:r>
            <w:r w:rsidR="00687FF2" w:rsidRPr="0098102D">
              <w:rPr>
                <w:rFonts w:ascii="Times New Roman" w:eastAsia="Times New Roman" w:hAnsi="Times New Roman" w:cs="Times New Roman"/>
                <w:b/>
                <w:iCs/>
                <w:sz w:val="24"/>
                <w:szCs w:val="24"/>
              </w:rPr>
              <w:t>.</w:t>
            </w:r>
            <w:r w:rsidR="00687FF2" w:rsidRPr="0098102D">
              <w:rPr>
                <w:rFonts w:ascii="Times New Roman" w:eastAsia="Times New Roman" w:hAnsi="Times New Roman" w:cs="Times New Roman"/>
                <w:iCs/>
                <w:sz w:val="24"/>
                <w:szCs w:val="24"/>
              </w:rPr>
              <w:t xml:space="preserve"> </w:t>
            </w:r>
          </w:p>
          <w:p w14:paraId="47B353B4" w14:textId="77777777" w:rsidR="00481C88" w:rsidRDefault="00481C88"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Pacientiem ar nosauktajām slimībām pēc noklusējuma ir augsts vai ļoti augsts </w:t>
            </w:r>
            <w:r w:rsidR="002F3242">
              <w:rPr>
                <w:rFonts w:ascii="Times New Roman" w:eastAsia="Times New Roman" w:hAnsi="Times New Roman" w:cs="Times New Roman"/>
                <w:iCs/>
                <w:sz w:val="24"/>
                <w:szCs w:val="24"/>
              </w:rPr>
              <w:t>SAS</w:t>
            </w:r>
            <w:r>
              <w:rPr>
                <w:rFonts w:ascii="Times New Roman" w:eastAsia="Times New Roman" w:hAnsi="Times New Roman" w:cs="Times New Roman"/>
                <w:iCs/>
                <w:sz w:val="24"/>
                <w:szCs w:val="24"/>
              </w:rPr>
              <w:t xml:space="preserve"> risks. </w:t>
            </w:r>
            <w:r w:rsidR="00687FF2" w:rsidRPr="00481C88">
              <w:rPr>
                <w:rFonts w:ascii="Times New Roman" w:eastAsia="Times New Roman" w:hAnsi="Times New Roman" w:cs="Times New Roman"/>
                <w:iCs/>
                <w:sz w:val="24"/>
                <w:szCs w:val="24"/>
              </w:rPr>
              <w:t>Š</w:t>
            </w:r>
            <w:r w:rsidR="00C219BB" w:rsidRPr="00481C88">
              <w:rPr>
                <w:rFonts w:ascii="Times New Roman" w:eastAsia="Times New Roman" w:hAnsi="Times New Roman" w:cs="Times New Roman"/>
                <w:iCs/>
                <w:sz w:val="24"/>
                <w:szCs w:val="24"/>
              </w:rPr>
              <w:t xml:space="preserve">iem pacientiem </w:t>
            </w:r>
            <w:r>
              <w:rPr>
                <w:rFonts w:ascii="Times New Roman" w:eastAsia="Times New Roman" w:hAnsi="Times New Roman" w:cs="Times New Roman"/>
                <w:iCs/>
                <w:sz w:val="24"/>
                <w:szCs w:val="24"/>
              </w:rPr>
              <w:t xml:space="preserve">profilakses gadījumos jārīkojas pēc atbilstošiem slimību algoritmiem. </w:t>
            </w:r>
          </w:p>
          <w:p w14:paraId="459EFEA7" w14:textId="77777777" w:rsidR="00772015"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Dienests skaidro, ka ir divi </w:t>
            </w:r>
            <w:r w:rsidR="00483FBA">
              <w:rPr>
                <w:rFonts w:ascii="Times New Roman" w:eastAsia="Times New Roman" w:hAnsi="Times New Roman" w:cs="Times New Roman"/>
                <w:iCs/>
                <w:sz w:val="24"/>
                <w:szCs w:val="24"/>
              </w:rPr>
              <w:t xml:space="preserve">veidi, kādā </w:t>
            </w:r>
            <w:r>
              <w:rPr>
                <w:rFonts w:ascii="Times New Roman" w:eastAsia="Times New Roman" w:hAnsi="Times New Roman" w:cs="Times New Roman"/>
                <w:iCs/>
                <w:sz w:val="24"/>
                <w:szCs w:val="24"/>
              </w:rPr>
              <w:t>ģimenes ārsta praks</w:t>
            </w:r>
            <w:r w:rsidR="00483FBA">
              <w:rPr>
                <w:rFonts w:ascii="Times New Roman" w:eastAsia="Times New Roman" w:hAnsi="Times New Roman" w:cs="Times New Roman"/>
                <w:iCs/>
                <w:sz w:val="24"/>
                <w:szCs w:val="24"/>
              </w:rPr>
              <w:t>e saņem samaksu par</w:t>
            </w:r>
            <w:r w:rsidR="00483FBA" w:rsidRPr="00483FBA">
              <w:rPr>
                <w:rFonts w:ascii="Times New Roman" w:eastAsia="Times New Roman" w:hAnsi="Times New Roman" w:cs="Times New Roman"/>
                <w:b/>
                <w:iCs/>
                <w:sz w:val="24"/>
                <w:szCs w:val="24"/>
              </w:rPr>
              <w:t xml:space="preserve"> </w:t>
            </w:r>
            <w:r w:rsidR="00483FBA" w:rsidRPr="00483FBA">
              <w:rPr>
                <w:rFonts w:ascii="Times New Roman" w:eastAsia="Times New Roman" w:hAnsi="Times New Roman" w:cs="Times New Roman"/>
                <w:iCs/>
                <w:sz w:val="24"/>
                <w:szCs w:val="24"/>
              </w:rPr>
              <w:t xml:space="preserve">veikto darbu </w:t>
            </w:r>
            <w:r w:rsidR="00483FBA" w:rsidRPr="00483FBA">
              <w:rPr>
                <w:rFonts w:ascii="Times New Roman" w:hAnsi="Times New Roman" w:cs="Times New Roman"/>
                <w:bCs/>
                <w:color w:val="000000"/>
                <w:sz w:val="24"/>
                <w:szCs w:val="24"/>
              </w:rPr>
              <w:t>sirds un asinsvadu slimību profilakses ietvaros</w:t>
            </w:r>
            <w:r w:rsidRPr="00483FBA">
              <w:rPr>
                <w:rFonts w:ascii="Times New Roman" w:eastAsia="Times New Roman" w:hAnsi="Times New Roman" w:cs="Times New Roman"/>
                <w:iCs/>
                <w:sz w:val="24"/>
                <w:szCs w:val="24"/>
              </w:rPr>
              <w:t>:</w:t>
            </w:r>
          </w:p>
          <w:p w14:paraId="7F9C1379" w14:textId="77777777" w:rsidR="00772015"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Pr="00644933">
              <w:rPr>
                <w:rFonts w:ascii="Times New Roman" w:eastAsia="Times New Roman" w:hAnsi="Times New Roman" w:cs="Times New Roman"/>
                <w:b/>
                <w:iCs/>
                <w:sz w:val="24"/>
                <w:szCs w:val="24"/>
              </w:rPr>
              <w:t>Samaksas apmērs par ģimenes ārsta praksē veiktu SAS riska noteikšanu,</w:t>
            </w:r>
            <w:r w:rsidR="003D4618" w:rsidRPr="00644933">
              <w:rPr>
                <w:rFonts w:ascii="Times New Roman" w:eastAsia="Times New Roman" w:hAnsi="Times New Roman" w:cs="Times New Roman"/>
                <w:b/>
                <w:iCs/>
                <w:sz w:val="24"/>
                <w:szCs w:val="24"/>
              </w:rPr>
              <w:t xml:space="preserve"> </w:t>
            </w:r>
            <w:r w:rsidR="003D4618" w:rsidRPr="000F7677">
              <w:rPr>
                <w:rFonts w:ascii="Times New Roman" w:eastAsia="Times New Roman" w:hAnsi="Times New Roman" w:cs="Times New Roman"/>
                <w:iCs/>
                <w:sz w:val="24"/>
                <w:szCs w:val="24"/>
              </w:rPr>
              <w:t xml:space="preserve">kas </w:t>
            </w:r>
            <w:r w:rsidRPr="000F7677">
              <w:rPr>
                <w:rFonts w:ascii="Times New Roman" w:eastAsia="Times New Roman" w:hAnsi="Times New Roman" w:cs="Times New Roman"/>
                <w:iCs/>
                <w:sz w:val="24"/>
                <w:szCs w:val="24"/>
              </w:rPr>
              <w:t>tiek veikts vi</w:t>
            </w:r>
            <w:r w:rsidR="00644933" w:rsidRPr="000F7677">
              <w:rPr>
                <w:rFonts w:ascii="Times New Roman" w:eastAsia="Times New Roman" w:hAnsi="Times New Roman" w:cs="Times New Roman"/>
                <w:iCs/>
                <w:sz w:val="24"/>
                <w:szCs w:val="24"/>
              </w:rPr>
              <w:t>enu reizi pieco</w:t>
            </w:r>
            <w:r w:rsidR="003D4618" w:rsidRPr="000F7677">
              <w:rPr>
                <w:rFonts w:ascii="Times New Roman" w:eastAsia="Times New Roman" w:hAnsi="Times New Roman" w:cs="Times New Roman"/>
                <w:iCs/>
                <w:sz w:val="24"/>
                <w:szCs w:val="24"/>
              </w:rPr>
              <w:t>s gadu</w:t>
            </w:r>
            <w:r w:rsidRPr="000F7677">
              <w:rPr>
                <w:rFonts w:ascii="Times New Roman" w:eastAsia="Times New Roman" w:hAnsi="Times New Roman" w:cs="Times New Roman"/>
                <w:iCs/>
                <w:sz w:val="24"/>
                <w:szCs w:val="24"/>
              </w:rPr>
              <w:t xml:space="preserve">s konkrētajam pacientam </w:t>
            </w:r>
            <w:r w:rsidR="003D4618" w:rsidRPr="000F7677">
              <w:rPr>
                <w:rFonts w:ascii="Times New Roman" w:eastAsia="Times New Roman" w:hAnsi="Times New Roman" w:cs="Times New Roman"/>
                <w:iCs/>
                <w:sz w:val="24"/>
                <w:szCs w:val="24"/>
              </w:rPr>
              <w:t>ar</w:t>
            </w:r>
            <w:r w:rsidR="003D4618" w:rsidRPr="00644933">
              <w:rPr>
                <w:rFonts w:ascii="Times New Roman" w:eastAsia="Times New Roman" w:hAnsi="Times New Roman" w:cs="Times New Roman"/>
                <w:b/>
                <w:iCs/>
                <w:sz w:val="24"/>
                <w:szCs w:val="24"/>
              </w:rPr>
              <w:t xml:space="preserve"> diagnozes</w:t>
            </w:r>
            <w:r w:rsidR="0098102D">
              <w:rPr>
                <w:rFonts w:ascii="Times New Roman" w:eastAsia="Times New Roman" w:hAnsi="Times New Roman" w:cs="Times New Roman"/>
                <w:b/>
                <w:iCs/>
                <w:sz w:val="24"/>
                <w:szCs w:val="24"/>
              </w:rPr>
              <w:t xml:space="preserve"> (pamatdiagnozes vai </w:t>
            </w:r>
            <w:r w:rsidR="0034568F">
              <w:rPr>
                <w:rFonts w:ascii="Times New Roman" w:eastAsia="Times New Roman" w:hAnsi="Times New Roman" w:cs="Times New Roman"/>
                <w:b/>
                <w:iCs/>
                <w:sz w:val="24"/>
                <w:szCs w:val="24"/>
              </w:rPr>
              <w:t>blakus</w:t>
            </w:r>
            <w:r w:rsidR="0098102D">
              <w:rPr>
                <w:rFonts w:ascii="Times New Roman" w:eastAsia="Times New Roman" w:hAnsi="Times New Roman" w:cs="Times New Roman"/>
                <w:b/>
                <w:iCs/>
                <w:sz w:val="24"/>
                <w:szCs w:val="24"/>
              </w:rPr>
              <w:t>d</w:t>
            </w:r>
            <w:r w:rsidR="0034568F">
              <w:rPr>
                <w:rFonts w:ascii="Times New Roman" w:eastAsia="Times New Roman" w:hAnsi="Times New Roman" w:cs="Times New Roman"/>
                <w:b/>
                <w:iCs/>
                <w:sz w:val="24"/>
                <w:szCs w:val="24"/>
              </w:rPr>
              <w:t>iagnozes</w:t>
            </w:r>
            <w:r w:rsidR="0098102D">
              <w:rPr>
                <w:rFonts w:ascii="Times New Roman" w:eastAsia="Times New Roman" w:hAnsi="Times New Roman" w:cs="Times New Roman"/>
                <w:b/>
                <w:iCs/>
                <w:sz w:val="24"/>
                <w:szCs w:val="24"/>
              </w:rPr>
              <w:t>)</w:t>
            </w:r>
            <w:r w:rsidR="003D4618" w:rsidRPr="00644933">
              <w:rPr>
                <w:rFonts w:ascii="Times New Roman" w:eastAsia="Times New Roman" w:hAnsi="Times New Roman" w:cs="Times New Roman"/>
                <w:b/>
                <w:iCs/>
                <w:sz w:val="24"/>
                <w:szCs w:val="24"/>
              </w:rPr>
              <w:t xml:space="preserve"> </w:t>
            </w:r>
            <w:r w:rsidR="0098102D">
              <w:rPr>
                <w:rFonts w:ascii="Times New Roman" w:eastAsia="Times New Roman" w:hAnsi="Times New Roman" w:cs="Times New Roman"/>
                <w:b/>
                <w:iCs/>
                <w:sz w:val="24"/>
                <w:szCs w:val="24"/>
              </w:rPr>
              <w:t>k</w:t>
            </w:r>
            <w:r w:rsidR="003D4618" w:rsidRPr="00644933">
              <w:rPr>
                <w:rFonts w:ascii="Times New Roman" w:eastAsia="Times New Roman" w:hAnsi="Times New Roman" w:cs="Times New Roman"/>
                <w:b/>
                <w:iCs/>
                <w:sz w:val="24"/>
                <w:szCs w:val="24"/>
              </w:rPr>
              <w:t xml:space="preserve">odu Z03.5 </w:t>
            </w:r>
            <w:r w:rsidR="003D4618" w:rsidRPr="00615346">
              <w:rPr>
                <w:rFonts w:ascii="Times New Roman" w:eastAsia="Times New Roman" w:hAnsi="Times New Roman" w:cs="Times New Roman"/>
                <w:iCs/>
                <w:sz w:val="24"/>
                <w:szCs w:val="24"/>
              </w:rPr>
              <w:t>atbilstoši Starptautiskajam slimību klasifikatoram (SSK-10)</w:t>
            </w:r>
            <w:r w:rsidR="003D4618">
              <w:rPr>
                <w:rFonts w:ascii="Times New Roman" w:eastAsia="Times New Roman" w:hAnsi="Times New Roman" w:cs="Times New Roman"/>
                <w:iCs/>
                <w:sz w:val="24"/>
                <w:szCs w:val="24"/>
              </w:rPr>
              <w:t xml:space="preserve"> (turpmāk tekstā – SSK-10)</w:t>
            </w:r>
            <w:r w:rsidR="00615346">
              <w:rPr>
                <w:rFonts w:ascii="Times New Roman" w:eastAsia="Times New Roman" w:hAnsi="Times New Roman" w:cs="Times New Roman"/>
                <w:iCs/>
                <w:sz w:val="24"/>
                <w:szCs w:val="24"/>
              </w:rPr>
              <w:t xml:space="preserve"> un</w:t>
            </w:r>
            <w:r w:rsidR="003D4618">
              <w:rPr>
                <w:rFonts w:ascii="Times New Roman" w:eastAsia="Times New Roman" w:hAnsi="Times New Roman" w:cs="Times New Roman"/>
                <w:iCs/>
                <w:sz w:val="24"/>
                <w:szCs w:val="24"/>
              </w:rPr>
              <w:t xml:space="preserve"> saskaņā ar </w:t>
            </w:r>
            <w:r>
              <w:rPr>
                <w:rFonts w:ascii="Times New Roman" w:eastAsia="Times New Roman" w:hAnsi="Times New Roman" w:cs="Times New Roman"/>
                <w:iCs/>
                <w:sz w:val="24"/>
                <w:szCs w:val="24"/>
              </w:rPr>
              <w:t>šādiem tarifiem (skat. tabulu Nr.1 “Samaksas apmērs par SAS riska noteikšanu ģimenes ārsta praksē”)</w:t>
            </w:r>
            <w:r w:rsidR="005513A3">
              <w:rPr>
                <w:rFonts w:ascii="Times New Roman" w:eastAsia="Times New Roman" w:hAnsi="Times New Roman" w:cs="Times New Roman"/>
                <w:iCs/>
                <w:sz w:val="24"/>
                <w:szCs w:val="24"/>
              </w:rPr>
              <w:t>.</w:t>
            </w:r>
          </w:p>
          <w:p w14:paraId="21A3FBC0" w14:textId="77777777" w:rsidR="00D6675C" w:rsidRDefault="00D6675C" w:rsidP="005A38A5">
            <w:pPr>
              <w:spacing w:after="0" w:line="240" w:lineRule="auto"/>
              <w:ind w:firstLine="709"/>
              <w:jc w:val="right"/>
              <w:rPr>
                <w:rFonts w:ascii="Times New Roman" w:eastAsia="Times New Roman" w:hAnsi="Times New Roman" w:cs="Times New Roman"/>
                <w:iCs/>
                <w:sz w:val="24"/>
                <w:szCs w:val="24"/>
              </w:rPr>
            </w:pPr>
          </w:p>
          <w:p w14:paraId="2AFDB2B8" w14:textId="77777777" w:rsidR="00D6675C" w:rsidRDefault="00D6675C" w:rsidP="00D6675C">
            <w:pPr>
              <w:tabs>
                <w:tab w:val="left" w:pos="1560"/>
              </w:tabs>
              <w:spacing w:after="0" w:line="240" w:lineRule="auto"/>
              <w:rPr>
                <w:rFonts w:ascii="Times New Roman" w:eastAsia="Times New Roman" w:hAnsi="Times New Roman" w:cs="Times New Roman"/>
                <w:iCs/>
                <w:sz w:val="24"/>
                <w:szCs w:val="24"/>
              </w:rPr>
            </w:pPr>
          </w:p>
          <w:p w14:paraId="61BDF8A3" w14:textId="77777777" w:rsidR="00D6675C" w:rsidRDefault="00D6675C" w:rsidP="005A38A5">
            <w:pPr>
              <w:spacing w:after="0" w:line="240" w:lineRule="auto"/>
              <w:ind w:firstLine="709"/>
              <w:jc w:val="right"/>
              <w:rPr>
                <w:rFonts w:ascii="Times New Roman" w:eastAsia="Times New Roman" w:hAnsi="Times New Roman" w:cs="Times New Roman"/>
                <w:iCs/>
                <w:sz w:val="24"/>
                <w:szCs w:val="24"/>
              </w:rPr>
            </w:pPr>
          </w:p>
          <w:p w14:paraId="4FF85D1B" w14:textId="77777777" w:rsidR="00D6675C" w:rsidRDefault="00D6675C" w:rsidP="005A38A5">
            <w:pPr>
              <w:spacing w:after="0" w:line="240" w:lineRule="auto"/>
              <w:ind w:firstLine="709"/>
              <w:jc w:val="right"/>
              <w:rPr>
                <w:rFonts w:ascii="Times New Roman" w:eastAsia="Times New Roman" w:hAnsi="Times New Roman" w:cs="Times New Roman"/>
                <w:iCs/>
                <w:sz w:val="24"/>
                <w:szCs w:val="24"/>
              </w:rPr>
            </w:pPr>
          </w:p>
          <w:p w14:paraId="0618B120" w14:textId="77777777" w:rsidR="00D6675C" w:rsidRDefault="00851E60" w:rsidP="00D6675C">
            <w:pPr>
              <w:spacing w:after="0" w:line="240" w:lineRule="auto"/>
              <w:ind w:firstLine="709"/>
              <w:jc w:val="center"/>
              <w:rPr>
                <w:rFonts w:ascii="Times New Roman" w:eastAsia="Times New Roman" w:hAnsi="Times New Roman" w:cs="Times New Roman"/>
                <w:iCs/>
                <w:sz w:val="24"/>
                <w:szCs w:val="24"/>
              </w:rPr>
            </w:pPr>
            <w:r w:rsidRPr="00A26BB8">
              <w:rPr>
                <w:rFonts w:ascii="Times New Roman" w:eastAsia="Times New Roman" w:hAnsi="Times New Roman" w:cs="Times New Roman"/>
                <w:iCs/>
                <w:sz w:val="24"/>
                <w:szCs w:val="24"/>
              </w:rPr>
              <w:t>1.tabula “Samaksas apmērs par SAS riska noteikšanu ģimenes ārsta praksē”</w:t>
            </w:r>
          </w:p>
          <w:tbl>
            <w:tblPr>
              <w:tblW w:w="9064"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58"/>
              <w:gridCol w:w="1561"/>
              <w:gridCol w:w="6945"/>
            </w:tblGrid>
            <w:tr w:rsidR="00737E1D" w:rsidRPr="00772015" w14:paraId="2F070061" w14:textId="77777777" w:rsidTr="00737E1D">
              <w:trPr>
                <w:trHeight w:val="712"/>
              </w:trPr>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4FC3B5" w14:textId="77777777" w:rsidR="00737E1D" w:rsidRPr="00772015" w:rsidRDefault="00737E1D"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Nr.</w:t>
                  </w:r>
                  <w:r w:rsidRPr="00772015">
                    <w:rPr>
                      <w:rFonts w:ascii="Times New Roman" w:hAnsi="Times New Roman" w:cs="Times New Roman"/>
                      <w:b/>
                      <w:sz w:val="24"/>
                      <w:szCs w:val="24"/>
                    </w:rPr>
                    <w:br/>
                    <w:t>p. k.</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13E19B" w14:textId="77777777" w:rsidR="00737E1D" w:rsidRPr="00772015" w:rsidRDefault="00737E1D"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Manipulācijas kods</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4C2ABAE" w14:textId="77777777" w:rsidR="00737E1D" w:rsidRPr="00772015" w:rsidRDefault="00737E1D"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Manipulācijas nosaukums</w:t>
                  </w:r>
                </w:p>
              </w:tc>
            </w:tr>
            <w:tr w:rsidR="00737E1D" w:rsidRPr="00772015" w14:paraId="4AD851F9" w14:textId="77777777" w:rsidTr="00737E1D">
              <w:trPr>
                <w:trHeight w:val="626"/>
              </w:trPr>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A65BF6"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1.</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22B43A"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01085</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D68CFF7" w14:textId="77777777" w:rsidR="00737E1D" w:rsidRPr="00772015" w:rsidRDefault="00737E1D" w:rsidP="00772015">
                  <w:pPr>
                    <w:spacing w:after="0" w:line="240" w:lineRule="auto"/>
                    <w:ind w:left="57"/>
                    <w:rPr>
                      <w:rFonts w:ascii="Times New Roman" w:hAnsi="Times New Roman" w:cs="Times New Roman"/>
                      <w:spacing w:val="-2"/>
                      <w:sz w:val="24"/>
                      <w:szCs w:val="24"/>
                    </w:rPr>
                  </w:pPr>
                  <w:r w:rsidRPr="00772015">
                    <w:rPr>
                      <w:rFonts w:ascii="Times New Roman" w:hAnsi="Times New Roman" w:cs="Times New Roman"/>
                      <w:spacing w:val="-2"/>
                      <w:sz w:val="24"/>
                      <w:szCs w:val="24"/>
                    </w:rPr>
                    <w:t>Ģimenes ārsta veikta riska noteikšana, iegūtais riska vērtējums (SCORE) – mazāk par 1 %</w:t>
                  </w:r>
                </w:p>
              </w:tc>
            </w:tr>
            <w:tr w:rsidR="00737E1D" w:rsidRPr="00772015" w14:paraId="527BB447"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CD8A68"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2.</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343A686"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01086</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5584E5A" w14:textId="77777777" w:rsidR="00737E1D" w:rsidRPr="00772015" w:rsidRDefault="00737E1D"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1–2 %</w:t>
                  </w:r>
                </w:p>
              </w:tc>
            </w:tr>
            <w:tr w:rsidR="00737E1D" w:rsidRPr="00772015" w14:paraId="2B335CE8"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EBFE274"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3.</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25F741A"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01087</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2F5DBF1" w14:textId="77777777" w:rsidR="00737E1D" w:rsidRPr="00772015" w:rsidRDefault="00737E1D"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3–4 %</w:t>
                  </w:r>
                </w:p>
              </w:tc>
            </w:tr>
            <w:tr w:rsidR="00737E1D" w:rsidRPr="00772015" w14:paraId="710590D1"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C800027"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4.</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592CA23"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01088</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B615ED4" w14:textId="77777777" w:rsidR="00737E1D" w:rsidRPr="00772015" w:rsidRDefault="00737E1D"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5–9 %</w:t>
                  </w:r>
                </w:p>
              </w:tc>
            </w:tr>
            <w:tr w:rsidR="00737E1D" w:rsidRPr="00772015" w14:paraId="3AF829CE"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D91A559"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781383F"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01089</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357BEE7" w14:textId="77777777" w:rsidR="00737E1D" w:rsidRPr="00772015" w:rsidRDefault="00737E1D" w:rsidP="00772015">
                  <w:pPr>
                    <w:spacing w:after="0" w:line="240" w:lineRule="auto"/>
                    <w:ind w:left="57"/>
                    <w:rPr>
                      <w:rFonts w:ascii="Times New Roman" w:hAnsi="Times New Roman" w:cs="Times New Roman"/>
                      <w:spacing w:val="-2"/>
                      <w:sz w:val="24"/>
                      <w:szCs w:val="24"/>
                    </w:rPr>
                  </w:pPr>
                  <w:r w:rsidRPr="00772015">
                    <w:rPr>
                      <w:rFonts w:ascii="Times New Roman" w:hAnsi="Times New Roman" w:cs="Times New Roman"/>
                      <w:spacing w:val="-2"/>
                      <w:sz w:val="24"/>
                      <w:szCs w:val="24"/>
                    </w:rPr>
                    <w:t>Ģimenes ārsta veikta riska noteikšana, iegūtais riska vērtējums (SCORE) – vairāk par 10 %</w:t>
                  </w:r>
                </w:p>
              </w:tc>
            </w:tr>
          </w:tbl>
          <w:p w14:paraId="5D688579" w14:textId="77777777" w:rsidR="00A26BB8" w:rsidRDefault="00A26BB8" w:rsidP="00481C88">
            <w:pPr>
              <w:spacing w:after="0" w:line="240" w:lineRule="auto"/>
              <w:ind w:firstLine="709"/>
              <w:jc w:val="both"/>
              <w:rPr>
                <w:rFonts w:ascii="Times New Roman" w:eastAsia="Times New Roman" w:hAnsi="Times New Roman" w:cs="Times New Roman"/>
                <w:iCs/>
                <w:sz w:val="24"/>
                <w:szCs w:val="24"/>
              </w:rPr>
            </w:pPr>
          </w:p>
          <w:p w14:paraId="0DD5514C" w14:textId="77777777" w:rsidR="005513A3"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2.</w:t>
            </w:r>
            <w:r w:rsidRPr="000F7677">
              <w:rPr>
                <w:rFonts w:ascii="Times New Roman" w:eastAsia="Times New Roman" w:hAnsi="Times New Roman" w:cs="Times New Roman"/>
                <w:iCs/>
                <w:sz w:val="24"/>
                <w:szCs w:val="24"/>
              </w:rPr>
              <w:t>Samaksas apmērs</w:t>
            </w:r>
            <w:r w:rsidRPr="00644933">
              <w:rPr>
                <w:rFonts w:ascii="Times New Roman" w:eastAsia="Times New Roman" w:hAnsi="Times New Roman" w:cs="Times New Roman"/>
                <w:b/>
                <w:iCs/>
                <w:sz w:val="24"/>
                <w:szCs w:val="24"/>
              </w:rPr>
              <w:t xml:space="preserve"> par ģimenes </w:t>
            </w:r>
            <w:r w:rsidR="005513A3" w:rsidRPr="00644933">
              <w:rPr>
                <w:rFonts w:ascii="Times New Roman" w:eastAsia="Times New Roman" w:hAnsi="Times New Roman" w:cs="Times New Roman"/>
                <w:b/>
                <w:iCs/>
                <w:sz w:val="24"/>
                <w:szCs w:val="24"/>
              </w:rPr>
              <w:t>ārsta praksē veik</w:t>
            </w:r>
            <w:r w:rsidRPr="00644933">
              <w:rPr>
                <w:rFonts w:ascii="Times New Roman" w:eastAsia="Times New Roman" w:hAnsi="Times New Roman" w:cs="Times New Roman"/>
                <w:b/>
                <w:iCs/>
                <w:sz w:val="24"/>
                <w:szCs w:val="24"/>
              </w:rPr>
              <w:t>tajām manipulācijām</w:t>
            </w:r>
            <w:r w:rsidR="005513A3" w:rsidRPr="00644933">
              <w:rPr>
                <w:rFonts w:ascii="Times New Roman" w:eastAsia="Times New Roman" w:hAnsi="Times New Roman" w:cs="Times New Roman"/>
                <w:b/>
                <w:iCs/>
                <w:sz w:val="24"/>
                <w:szCs w:val="24"/>
              </w:rPr>
              <w:t xml:space="preserve">, </w:t>
            </w:r>
            <w:r w:rsidR="005513A3" w:rsidRPr="000F7677">
              <w:rPr>
                <w:rFonts w:ascii="Times New Roman" w:eastAsia="Times New Roman" w:hAnsi="Times New Roman" w:cs="Times New Roman"/>
                <w:iCs/>
                <w:sz w:val="24"/>
                <w:szCs w:val="24"/>
              </w:rPr>
              <w:t>nosakot SAS risku vai īstenojot tālākos izmeklējumus, atbilstoši noteiktai SAS riska grupai</w:t>
            </w:r>
            <w:r w:rsidR="00E87F7B" w:rsidRPr="00644933">
              <w:rPr>
                <w:rFonts w:ascii="Times New Roman" w:eastAsia="Times New Roman" w:hAnsi="Times New Roman" w:cs="Times New Roman"/>
                <w:b/>
                <w:iCs/>
                <w:sz w:val="24"/>
                <w:szCs w:val="24"/>
              </w:rPr>
              <w:t xml:space="preserve"> </w:t>
            </w:r>
            <w:r w:rsidR="00E87F7B" w:rsidRPr="000F7677">
              <w:rPr>
                <w:rFonts w:ascii="Times New Roman" w:eastAsia="Times New Roman" w:hAnsi="Times New Roman" w:cs="Times New Roman"/>
                <w:iCs/>
                <w:sz w:val="24"/>
                <w:szCs w:val="24"/>
              </w:rPr>
              <w:t>konkrētajam pacientam ar</w:t>
            </w:r>
            <w:r w:rsidR="00E87F7B" w:rsidRPr="00644933">
              <w:rPr>
                <w:rFonts w:ascii="Times New Roman" w:eastAsia="Times New Roman" w:hAnsi="Times New Roman" w:cs="Times New Roman"/>
                <w:b/>
                <w:iCs/>
                <w:sz w:val="24"/>
                <w:szCs w:val="24"/>
              </w:rPr>
              <w:t xml:space="preserve"> diagnozes kodu Z03.5 atbilstoši SSK-10</w:t>
            </w:r>
            <w:r w:rsidR="00E87F7B">
              <w:rPr>
                <w:rFonts w:ascii="Times New Roman" w:eastAsia="Times New Roman" w:hAnsi="Times New Roman" w:cs="Times New Roman"/>
                <w:iCs/>
                <w:sz w:val="24"/>
                <w:szCs w:val="24"/>
              </w:rPr>
              <w:t xml:space="preserve"> saskaņā ar šādiem tarifiem</w:t>
            </w:r>
            <w:r w:rsidR="003D4618">
              <w:rPr>
                <w:rFonts w:ascii="Times New Roman" w:eastAsia="Times New Roman" w:hAnsi="Times New Roman" w:cs="Times New Roman"/>
                <w:iCs/>
                <w:sz w:val="24"/>
                <w:szCs w:val="24"/>
              </w:rPr>
              <w:t xml:space="preserve">. </w:t>
            </w:r>
            <w:r w:rsidR="005513A3">
              <w:rPr>
                <w:rFonts w:ascii="Times New Roman" w:eastAsia="Times New Roman" w:hAnsi="Times New Roman" w:cs="Times New Roman"/>
                <w:iCs/>
                <w:sz w:val="24"/>
                <w:szCs w:val="24"/>
              </w:rPr>
              <w:t xml:space="preserve"> (skat. tabulu Nr.2).</w:t>
            </w:r>
          </w:p>
          <w:p w14:paraId="4B9C7805" w14:textId="77777777" w:rsidR="005A38A5" w:rsidRDefault="005A38A5" w:rsidP="00481C88">
            <w:pPr>
              <w:spacing w:after="0" w:line="240" w:lineRule="auto"/>
              <w:ind w:firstLine="709"/>
              <w:jc w:val="both"/>
              <w:rPr>
                <w:rFonts w:ascii="Times New Roman" w:eastAsia="Times New Roman" w:hAnsi="Times New Roman" w:cs="Times New Roman"/>
                <w:iCs/>
                <w:sz w:val="24"/>
                <w:szCs w:val="24"/>
              </w:rPr>
            </w:pPr>
          </w:p>
          <w:p w14:paraId="4CB5467C" w14:textId="77777777" w:rsidR="005513A3" w:rsidRDefault="00851E60" w:rsidP="00D6675C">
            <w:pPr>
              <w:spacing w:after="0" w:line="240" w:lineRule="auto"/>
              <w:ind w:firstLine="709"/>
              <w:jc w:val="center"/>
              <w:rPr>
                <w:rFonts w:ascii="Times New Roman" w:eastAsia="Times New Roman" w:hAnsi="Times New Roman" w:cs="Times New Roman"/>
                <w:iCs/>
                <w:sz w:val="24"/>
                <w:szCs w:val="24"/>
              </w:rPr>
            </w:pPr>
            <w:r w:rsidRPr="00A26BB8">
              <w:rPr>
                <w:rFonts w:ascii="Times New Roman" w:eastAsia="Times New Roman" w:hAnsi="Times New Roman" w:cs="Times New Roman"/>
                <w:iCs/>
                <w:sz w:val="24"/>
                <w:szCs w:val="24"/>
              </w:rPr>
              <w:t>2.tabula “Samaksas apmērs par ģimenes ārsta praksē veiktajām manipulācijām, nosakot SAS risku vai īstenojot tālākos pasākumus, atbilstoši noteiktai SAS riska grupai”</w:t>
            </w:r>
          </w:p>
          <w:tbl>
            <w:tblPr>
              <w:tblStyle w:val="Reatabula"/>
              <w:tblW w:w="8783" w:type="dxa"/>
              <w:tblLayout w:type="fixed"/>
              <w:tblLook w:val="04A0" w:firstRow="1" w:lastRow="0" w:firstColumn="1" w:lastColumn="0" w:noHBand="0" w:noVBand="1"/>
            </w:tblPr>
            <w:tblGrid>
              <w:gridCol w:w="705"/>
              <w:gridCol w:w="1700"/>
              <w:gridCol w:w="6378"/>
            </w:tblGrid>
            <w:tr w:rsidR="00A84D3B" w:rsidRPr="00EF4D72" w14:paraId="78CEF586" w14:textId="77777777" w:rsidTr="00A60BEA">
              <w:tc>
                <w:tcPr>
                  <w:tcW w:w="401" w:type="pct"/>
                  <w:vAlign w:val="center"/>
                  <w:hideMark/>
                </w:tcPr>
                <w:p w14:paraId="615DE7C0" w14:textId="77777777" w:rsidR="00A84D3B" w:rsidRPr="003C5866" w:rsidRDefault="00A84D3B" w:rsidP="005513A3">
                  <w:pPr>
                    <w:ind w:left="-57" w:right="-57"/>
                    <w:jc w:val="center"/>
                    <w:rPr>
                      <w:rFonts w:ascii="Times New Roman" w:eastAsia="Times New Roman" w:hAnsi="Times New Roman" w:cs="Times New Roman"/>
                      <w:b/>
                      <w:bCs/>
                      <w:spacing w:val="-2"/>
                      <w:sz w:val="24"/>
                      <w:szCs w:val="24"/>
                      <w:lang w:eastAsia="lv-LV"/>
                    </w:rPr>
                  </w:pPr>
                  <w:r w:rsidRPr="003C5866">
                    <w:rPr>
                      <w:rFonts w:ascii="Times New Roman" w:eastAsia="Times New Roman" w:hAnsi="Times New Roman" w:cs="Times New Roman"/>
                      <w:b/>
                      <w:bCs/>
                      <w:spacing w:val="-2"/>
                      <w:sz w:val="24"/>
                      <w:szCs w:val="24"/>
                      <w:lang w:eastAsia="lv-LV"/>
                    </w:rPr>
                    <w:t>Nr. </w:t>
                  </w:r>
                  <w:r w:rsidRPr="003C5866">
                    <w:rPr>
                      <w:rFonts w:ascii="Times New Roman" w:eastAsia="Times New Roman" w:hAnsi="Times New Roman" w:cs="Times New Roman"/>
                      <w:b/>
                      <w:bCs/>
                      <w:spacing w:val="-2"/>
                      <w:sz w:val="24"/>
                      <w:szCs w:val="24"/>
                      <w:lang w:eastAsia="lv-LV"/>
                    </w:rPr>
                    <w:br/>
                    <w:t>p. k.</w:t>
                  </w:r>
                </w:p>
              </w:tc>
              <w:tc>
                <w:tcPr>
                  <w:tcW w:w="968" w:type="pct"/>
                  <w:vAlign w:val="center"/>
                  <w:hideMark/>
                </w:tcPr>
                <w:p w14:paraId="6A908F62" w14:textId="77777777" w:rsidR="00A84D3B" w:rsidRPr="003C5866" w:rsidRDefault="00A84D3B" w:rsidP="005513A3">
                  <w:pPr>
                    <w:jc w:val="center"/>
                    <w:rPr>
                      <w:rFonts w:ascii="Times New Roman" w:eastAsia="Times New Roman" w:hAnsi="Times New Roman" w:cs="Times New Roman"/>
                      <w:b/>
                      <w:bCs/>
                      <w:sz w:val="24"/>
                      <w:szCs w:val="24"/>
                      <w:lang w:eastAsia="lv-LV"/>
                    </w:rPr>
                  </w:pPr>
                  <w:r w:rsidRPr="003C5866">
                    <w:rPr>
                      <w:rFonts w:ascii="Times New Roman" w:eastAsia="Times New Roman" w:hAnsi="Times New Roman" w:cs="Times New Roman"/>
                      <w:b/>
                      <w:bCs/>
                      <w:sz w:val="24"/>
                      <w:szCs w:val="24"/>
                      <w:lang w:eastAsia="lv-LV"/>
                    </w:rPr>
                    <w:t>Manipulācijas kods</w:t>
                  </w:r>
                </w:p>
              </w:tc>
              <w:tc>
                <w:tcPr>
                  <w:tcW w:w="3631" w:type="pct"/>
                  <w:vAlign w:val="center"/>
                </w:tcPr>
                <w:p w14:paraId="46D98C40" w14:textId="70D207F5" w:rsidR="00A84D3B" w:rsidRPr="003C5866" w:rsidRDefault="00A84D3B" w:rsidP="005513A3">
                  <w:pPr>
                    <w:jc w:val="center"/>
                    <w:rPr>
                      <w:rFonts w:ascii="Times New Roman" w:eastAsia="Times New Roman" w:hAnsi="Times New Roman" w:cs="Times New Roman"/>
                      <w:b/>
                      <w:bCs/>
                      <w:sz w:val="24"/>
                      <w:szCs w:val="24"/>
                      <w:lang w:eastAsia="lv-LV"/>
                    </w:rPr>
                  </w:pPr>
                  <w:r w:rsidRPr="00A84D3B">
                    <w:rPr>
                      <w:rFonts w:ascii="Times New Roman" w:eastAsia="Times New Roman" w:hAnsi="Times New Roman" w:cs="Times New Roman"/>
                      <w:b/>
                      <w:bCs/>
                      <w:sz w:val="24"/>
                      <w:szCs w:val="24"/>
                      <w:lang w:eastAsia="lv-LV"/>
                    </w:rPr>
                    <w:t>Manipulācijas, ko var lietot nosakot SAS risku</w:t>
                  </w:r>
                </w:p>
              </w:tc>
            </w:tr>
            <w:tr w:rsidR="00A84D3B" w:rsidRPr="00EF4D72" w14:paraId="155DFB26" w14:textId="77777777" w:rsidTr="00A60BEA">
              <w:tc>
                <w:tcPr>
                  <w:tcW w:w="401" w:type="pct"/>
                  <w:vAlign w:val="center"/>
                </w:tcPr>
                <w:p w14:paraId="1E312AC0" w14:textId="77777777" w:rsidR="00A84D3B" w:rsidRPr="00EF4D72" w:rsidRDefault="00A84D3B"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968" w:type="pct"/>
                  <w:vAlign w:val="center"/>
                </w:tcPr>
                <w:p w14:paraId="5F41C9C3" w14:textId="77777777" w:rsidR="00A84D3B" w:rsidRPr="00EF4D72" w:rsidRDefault="00A84D3B" w:rsidP="005513A3">
                  <w:pPr>
                    <w:jc w:val="center"/>
                    <w:rPr>
                      <w:rFonts w:ascii="Times New Roman" w:hAnsi="Times New Roman" w:cs="Times New Roman"/>
                      <w:sz w:val="24"/>
                      <w:szCs w:val="24"/>
                    </w:rPr>
                  </w:pPr>
                  <w:r w:rsidRPr="00EF4D72">
                    <w:rPr>
                      <w:rFonts w:ascii="Times New Roman" w:hAnsi="Times New Roman" w:cs="Times New Roman"/>
                      <w:sz w:val="24"/>
                      <w:szCs w:val="24"/>
                    </w:rPr>
                    <w:t>41056</w:t>
                  </w:r>
                </w:p>
              </w:tc>
              <w:tc>
                <w:tcPr>
                  <w:tcW w:w="3631" w:type="pct"/>
                </w:tcPr>
                <w:p w14:paraId="79E618A6" w14:textId="77777777" w:rsidR="00A84D3B" w:rsidRPr="00EF4D72" w:rsidRDefault="00A84D3B" w:rsidP="005513A3">
                  <w:pPr>
                    <w:rPr>
                      <w:rFonts w:ascii="Times New Roman" w:hAnsi="Times New Roman" w:cs="Times New Roman"/>
                      <w:sz w:val="24"/>
                      <w:szCs w:val="24"/>
                    </w:rPr>
                  </w:pPr>
                  <w:r w:rsidRPr="00EF4D72">
                    <w:rPr>
                      <w:rFonts w:ascii="Times New Roman" w:hAnsi="Times New Roman" w:cs="Times New Roman"/>
                      <w:sz w:val="24"/>
                      <w:szCs w:val="24"/>
                    </w:rPr>
                    <w:t>Kopējais holesterīna līmenis asinīs – koncentrācija 5 mmol/L vai mazāka</w:t>
                  </w:r>
                </w:p>
              </w:tc>
            </w:tr>
            <w:tr w:rsidR="00A84D3B" w:rsidRPr="00EF4D72" w14:paraId="2850DB96" w14:textId="77777777" w:rsidTr="00A60BEA">
              <w:tc>
                <w:tcPr>
                  <w:tcW w:w="401" w:type="pct"/>
                  <w:vAlign w:val="center"/>
                </w:tcPr>
                <w:p w14:paraId="51789481" w14:textId="77777777" w:rsidR="00A84D3B" w:rsidRPr="00EF4D72" w:rsidRDefault="00A84D3B"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968" w:type="pct"/>
                  <w:vAlign w:val="center"/>
                </w:tcPr>
                <w:p w14:paraId="19E5FF71" w14:textId="77777777" w:rsidR="00A84D3B" w:rsidRPr="00EF4D72" w:rsidRDefault="00A84D3B" w:rsidP="005513A3">
                  <w:pPr>
                    <w:jc w:val="center"/>
                    <w:rPr>
                      <w:rFonts w:ascii="Times New Roman" w:hAnsi="Times New Roman" w:cs="Times New Roman"/>
                      <w:sz w:val="24"/>
                      <w:szCs w:val="24"/>
                    </w:rPr>
                  </w:pPr>
                  <w:r w:rsidRPr="00EF4D72">
                    <w:rPr>
                      <w:rFonts w:ascii="Times New Roman" w:hAnsi="Times New Roman" w:cs="Times New Roman"/>
                      <w:sz w:val="24"/>
                      <w:szCs w:val="24"/>
                    </w:rPr>
                    <w:t>41057</w:t>
                  </w:r>
                </w:p>
              </w:tc>
              <w:tc>
                <w:tcPr>
                  <w:tcW w:w="3631" w:type="pct"/>
                </w:tcPr>
                <w:p w14:paraId="27855F14" w14:textId="77777777" w:rsidR="00A84D3B" w:rsidRPr="00EF4D72" w:rsidRDefault="00A84D3B" w:rsidP="005513A3">
                  <w:pPr>
                    <w:rPr>
                      <w:rFonts w:ascii="Times New Roman" w:hAnsi="Times New Roman" w:cs="Times New Roman"/>
                      <w:sz w:val="24"/>
                      <w:szCs w:val="24"/>
                    </w:rPr>
                  </w:pPr>
                  <w:r w:rsidRPr="00EF4D72">
                    <w:rPr>
                      <w:rFonts w:ascii="Times New Roman" w:hAnsi="Times New Roman" w:cs="Times New Roman"/>
                      <w:sz w:val="24"/>
                      <w:szCs w:val="24"/>
                    </w:rPr>
                    <w:t>Kopējais holesterīna līmenis asinīs – koncentrācija lielāka par 5 mmol/L</w:t>
                  </w:r>
                </w:p>
              </w:tc>
            </w:tr>
            <w:tr w:rsidR="00A84D3B" w:rsidRPr="00EF4D72" w14:paraId="16B7C122" w14:textId="77777777" w:rsidTr="00A60BEA">
              <w:tc>
                <w:tcPr>
                  <w:tcW w:w="401" w:type="pct"/>
                  <w:vAlign w:val="center"/>
                </w:tcPr>
                <w:p w14:paraId="4104E461" w14:textId="77777777" w:rsidR="00A84D3B" w:rsidRPr="00EF4D72" w:rsidRDefault="00A84D3B"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968" w:type="pct"/>
                  <w:vAlign w:val="center"/>
                </w:tcPr>
                <w:p w14:paraId="73BA43BD" w14:textId="77777777" w:rsidR="00A84D3B" w:rsidRPr="00EF4D72" w:rsidRDefault="00A84D3B" w:rsidP="005513A3">
                  <w:pPr>
                    <w:jc w:val="center"/>
                    <w:rPr>
                      <w:rFonts w:ascii="Times New Roman" w:hAnsi="Times New Roman" w:cs="Times New Roman"/>
                      <w:sz w:val="24"/>
                      <w:szCs w:val="24"/>
                    </w:rPr>
                  </w:pPr>
                  <w:r w:rsidRPr="00EF4D72">
                    <w:rPr>
                      <w:rFonts w:ascii="Times New Roman" w:hAnsi="Times New Roman" w:cs="Times New Roman"/>
                      <w:sz w:val="24"/>
                      <w:szCs w:val="24"/>
                    </w:rPr>
                    <w:t>41095</w:t>
                  </w:r>
                </w:p>
              </w:tc>
              <w:tc>
                <w:tcPr>
                  <w:tcW w:w="3631" w:type="pct"/>
                </w:tcPr>
                <w:p w14:paraId="4BC59615" w14:textId="77777777" w:rsidR="00A84D3B" w:rsidRPr="00EF4D72" w:rsidRDefault="00A84D3B" w:rsidP="005513A3">
                  <w:pPr>
                    <w:rPr>
                      <w:rFonts w:ascii="Times New Roman" w:hAnsi="Times New Roman" w:cs="Times New Roman"/>
                      <w:sz w:val="24"/>
                      <w:szCs w:val="24"/>
                    </w:rPr>
                  </w:pPr>
                  <w:r w:rsidRPr="00EF4D72">
                    <w:rPr>
                      <w:rFonts w:ascii="Times New Roman" w:hAnsi="Times New Roman" w:cs="Times New Roman"/>
                      <w:sz w:val="24"/>
                      <w:szCs w:val="24"/>
                    </w:rPr>
                    <w:t>Glikoze asinīs</w:t>
                  </w:r>
                </w:p>
              </w:tc>
            </w:tr>
            <w:tr w:rsidR="00A60BEA" w:rsidRPr="00EF4D72" w14:paraId="5892BD86" w14:textId="77777777" w:rsidTr="00A60BEA">
              <w:tc>
                <w:tcPr>
                  <w:tcW w:w="401" w:type="pct"/>
                  <w:vAlign w:val="center"/>
                </w:tcPr>
                <w:p w14:paraId="43FC0B7E" w14:textId="62D01CA7" w:rsidR="00A60BEA" w:rsidRDefault="00A60BEA" w:rsidP="00A60BEA">
                  <w:pPr>
                    <w:jc w:val="center"/>
                    <w:rPr>
                      <w:rFonts w:ascii="Times New Roman" w:eastAsia="Times New Roman" w:hAnsi="Times New Roman" w:cs="Times New Roman"/>
                      <w:sz w:val="24"/>
                      <w:szCs w:val="24"/>
                      <w:lang w:eastAsia="lv-LV"/>
                    </w:rPr>
                  </w:pPr>
                  <w:r w:rsidRPr="003C5866">
                    <w:rPr>
                      <w:rFonts w:ascii="Times New Roman" w:eastAsia="Times New Roman" w:hAnsi="Times New Roman" w:cs="Times New Roman"/>
                      <w:b/>
                      <w:bCs/>
                      <w:spacing w:val="-2"/>
                      <w:sz w:val="24"/>
                      <w:szCs w:val="24"/>
                      <w:lang w:eastAsia="lv-LV"/>
                    </w:rPr>
                    <w:t>Nr.</w:t>
                  </w:r>
                  <w:r w:rsidRPr="003C5866">
                    <w:rPr>
                      <w:rFonts w:ascii="Times New Roman" w:eastAsia="Times New Roman" w:hAnsi="Times New Roman" w:cs="Times New Roman"/>
                      <w:b/>
                      <w:bCs/>
                      <w:spacing w:val="-2"/>
                      <w:sz w:val="24"/>
                      <w:szCs w:val="24"/>
                      <w:lang w:eastAsia="lv-LV"/>
                    </w:rPr>
                    <w:br/>
                    <w:t>p. k.</w:t>
                  </w:r>
                </w:p>
              </w:tc>
              <w:tc>
                <w:tcPr>
                  <w:tcW w:w="968" w:type="pct"/>
                  <w:vAlign w:val="center"/>
                </w:tcPr>
                <w:p w14:paraId="3751A9E8" w14:textId="03A77911" w:rsidR="00A60BEA" w:rsidRPr="00A84D3B" w:rsidRDefault="00A60BEA" w:rsidP="00A60BEA">
                  <w:pPr>
                    <w:jc w:val="center"/>
                    <w:rPr>
                      <w:rFonts w:ascii="Times New Roman" w:hAnsi="Times New Roman" w:cs="Times New Roman"/>
                      <w:b/>
                      <w:bCs/>
                      <w:sz w:val="24"/>
                      <w:szCs w:val="24"/>
                    </w:rPr>
                  </w:pPr>
                  <w:r w:rsidRPr="003C5866">
                    <w:rPr>
                      <w:rFonts w:ascii="Times New Roman" w:eastAsia="Times New Roman" w:hAnsi="Times New Roman" w:cs="Times New Roman"/>
                      <w:b/>
                      <w:bCs/>
                      <w:sz w:val="24"/>
                      <w:szCs w:val="24"/>
                      <w:lang w:eastAsia="lv-LV"/>
                    </w:rPr>
                    <w:t>Manipulācijas kods</w:t>
                  </w:r>
                </w:p>
              </w:tc>
              <w:tc>
                <w:tcPr>
                  <w:tcW w:w="3631" w:type="pct"/>
                </w:tcPr>
                <w:p w14:paraId="52EFE78C" w14:textId="61B597B5" w:rsidR="00A60BEA" w:rsidRPr="00A84D3B" w:rsidRDefault="00A60BEA" w:rsidP="00A60BEA">
                  <w:pPr>
                    <w:jc w:val="center"/>
                    <w:rPr>
                      <w:rFonts w:ascii="Times New Roman" w:hAnsi="Times New Roman" w:cs="Times New Roman"/>
                      <w:b/>
                      <w:bCs/>
                      <w:sz w:val="24"/>
                      <w:szCs w:val="24"/>
                    </w:rPr>
                  </w:pPr>
                  <w:r w:rsidRPr="00A84D3B">
                    <w:rPr>
                      <w:rFonts w:ascii="Times New Roman" w:hAnsi="Times New Roman" w:cs="Times New Roman"/>
                      <w:b/>
                      <w:bCs/>
                      <w:sz w:val="24"/>
                      <w:szCs w:val="24"/>
                    </w:rPr>
                    <w:t>Manipulācijas, ko var lietot īstenojot tālākos SAS riska grupas izmeklējumus</w:t>
                  </w:r>
                </w:p>
              </w:tc>
            </w:tr>
            <w:tr w:rsidR="00A60BEA" w:rsidRPr="00EF4D72" w14:paraId="05980630" w14:textId="77777777" w:rsidTr="00A60BEA">
              <w:tc>
                <w:tcPr>
                  <w:tcW w:w="401" w:type="pct"/>
                  <w:vAlign w:val="center"/>
                </w:tcPr>
                <w:p w14:paraId="77072E73"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968" w:type="pct"/>
                  <w:vAlign w:val="center"/>
                </w:tcPr>
                <w:p w14:paraId="698DE95C" w14:textId="77777777" w:rsidR="00A60BEA" w:rsidRPr="00EF4D72" w:rsidRDefault="00A60BEA" w:rsidP="00A60BEA">
                  <w:pPr>
                    <w:jc w:val="center"/>
                    <w:rPr>
                      <w:rFonts w:ascii="Times New Roman" w:hAnsi="Times New Roman" w:cs="Times New Roman"/>
                      <w:sz w:val="24"/>
                      <w:szCs w:val="24"/>
                    </w:rPr>
                  </w:pPr>
                  <w:r w:rsidRPr="00EF4D72">
                    <w:rPr>
                      <w:rFonts w:ascii="Times New Roman" w:hAnsi="Times New Roman" w:cs="Times New Roman"/>
                      <w:sz w:val="24"/>
                      <w:szCs w:val="24"/>
                    </w:rPr>
                    <w:t>41046</w:t>
                  </w:r>
                </w:p>
              </w:tc>
              <w:tc>
                <w:tcPr>
                  <w:tcW w:w="3631" w:type="pct"/>
                </w:tcPr>
                <w:p w14:paraId="043E6ABB" w14:textId="77777777" w:rsidR="00A60BEA" w:rsidRPr="00EF4D72" w:rsidRDefault="00A60BEA" w:rsidP="00A60BEA">
                  <w:pPr>
                    <w:rPr>
                      <w:rFonts w:ascii="Times New Roman" w:hAnsi="Times New Roman" w:cs="Times New Roman"/>
                      <w:sz w:val="24"/>
                      <w:szCs w:val="24"/>
                    </w:rPr>
                  </w:pPr>
                  <w:r w:rsidRPr="00EF4D72">
                    <w:rPr>
                      <w:rFonts w:ascii="Times New Roman" w:hAnsi="Times New Roman" w:cs="Times New Roman"/>
                      <w:sz w:val="24"/>
                      <w:szCs w:val="24"/>
                    </w:rPr>
                    <w:t>Triglicerīdi</w:t>
                  </w:r>
                </w:p>
              </w:tc>
            </w:tr>
            <w:tr w:rsidR="00A60BEA" w:rsidRPr="00EF4D72" w14:paraId="28038BFF" w14:textId="77777777" w:rsidTr="00A60BEA">
              <w:tc>
                <w:tcPr>
                  <w:tcW w:w="401" w:type="pct"/>
                  <w:vAlign w:val="center"/>
                </w:tcPr>
                <w:p w14:paraId="34321A2F"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968" w:type="pct"/>
                  <w:vAlign w:val="center"/>
                </w:tcPr>
                <w:p w14:paraId="01234024" w14:textId="77777777" w:rsidR="00A60BEA" w:rsidRPr="00EF4D72" w:rsidRDefault="00A60BEA" w:rsidP="00A60BEA">
                  <w:pPr>
                    <w:jc w:val="center"/>
                    <w:rPr>
                      <w:rFonts w:ascii="Times New Roman" w:hAnsi="Times New Roman" w:cs="Times New Roman"/>
                      <w:sz w:val="24"/>
                      <w:szCs w:val="24"/>
                    </w:rPr>
                  </w:pPr>
                  <w:r w:rsidRPr="00EF4D72">
                    <w:rPr>
                      <w:rFonts w:ascii="Times New Roman" w:hAnsi="Times New Roman" w:cs="Times New Roman"/>
                      <w:sz w:val="24"/>
                      <w:szCs w:val="24"/>
                    </w:rPr>
                    <w:t>41047</w:t>
                  </w:r>
                </w:p>
              </w:tc>
              <w:tc>
                <w:tcPr>
                  <w:tcW w:w="3631" w:type="pct"/>
                </w:tcPr>
                <w:p w14:paraId="406047FF" w14:textId="77777777" w:rsidR="00A60BEA" w:rsidRPr="00EF4D72" w:rsidRDefault="00A60BEA" w:rsidP="00A60BEA">
                  <w:pPr>
                    <w:rPr>
                      <w:rFonts w:ascii="Times New Roman" w:hAnsi="Times New Roman" w:cs="Times New Roman"/>
                      <w:sz w:val="24"/>
                      <w:szCs w:val="24"/>
                    </w:rPr>
                  </w:pPr>
                  <w:r w:rsidRPr="00EF4D72">
                    <w:rPr>
                      <w:rFonts w:ascii="Times New Roman" w:hAnsi="Times New Roman" w:cs="Times New Roman"/>
                      <w:sz w:val="24"/>
                      <w:szCs w:val="24"/>
                    </w:rPr>
                    <w:t>ABL – holesterīns (tiešā metode)</w:t>
                  </w:r>
                </w:p>
              </w:tc>
            </w:tr>
            <w:tr w:rsidR="00A60BEA" w:rsidRPr="00EF4D72" w14:paraId="5AC0F7CF" w14:textId="77777777" w:rsidTr="00A60BEA">
              <w:tc>
                <w:tcPr>
                  <w:tcW w:w="401" w:type="pct"/>
                  <w:vAlign w:val="center"/>
                  <w:hideMark/>
                </w:tcPr>
                <w:p w14:paraId="2B1E75C7"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968" w:type="pct"/>
                  <w:vAlign w:val="center"/>
                  <w:hideMark/>
                </w:tcPr>
                <w:p w14:paraId="4A99195A" w14:textId="77777777" w:rsidR="00A60BEA" w:rsidRPr="00EF4D72" w:rsidRDefault="00A60BEA" w:rsidP="00A60BEA">
                  <w:pPr>
                    <w:jc w:val="center"/>
                    <w:rPr>
                      <w:rFonts w:ascii="Times New Roman" w:eastAsia="Times New Roman" w:hAnsi="Times New Roman" w:cs="Times New Roman"/>
                      <w:sz w:val="24"/>
                      <w:szCs w:val="24"/>
                      <w:lang w:eastAsia="lv-LV"/>
                    </w:rPr>
                  </w:pPr>
                  <w:r w:rsidRPr="00EF4D72">
                    <w:rPr>
                      <w:rFonts w:ascii="Times New Roman" w:hAnsi="Times New Roman" w:cs="Times New Roman"/>
                      <w:sz w:val="24"/>
                      <w:szCs w:val="24"/>
                    </w:rPr>
                    <w:t>06003</w:t>
                  </w:r>
                </w:p>
              </w:tc>
              <w:tc>
                <w:tcPr>
                  <w:tcW w:w="3631" w:type="pct"/>
                </w:tcPr>
                <w:p w14:paraId="6E6E652A" w14:textId="77777777" w:rsidR="00A60BEA" w:rsidRPr="00EF4D72" w:rsidRDefault="00A60BEA" w:rsidP="00A60BEA">
                  <w:pPr>
                    <w:rPr>
                      <w:rFonts w:ascii="Times New Roman" w:hAnsi="Times New Roman" w:cs="Times New Roman"/>
                      <w:sz w:val="24"/>
                      <w:szCs w:val="24"/>
                    </w:rPr>
                  </w:pPr>
                  <w:r w:rsidRPr="00EF4D72">
                    <w:rPr>
                      <w:rFonts w:ascii="Times New Roman" w:hAnsi="Times New Roman" w:cs="Times New Roman"/>
                      <w:sz w:val="24"/>
                      <w:szCs w:val="24"/>
                    </w:rPr>
                    <w:t>Elektrokardiogrammas ar 12 novadījumiem pieraksts</w:t>
                  </w:r>
                </w:p>
              </w:tc>
            </w:tr>
            <w:tr w:rsidR="00A60BEA" w:rsidRPr="00EF4D72" w14:paraId="0DE5DED5" w14:textId="77777777" w:rsidTr="00A60BEA">
              <w:tc>
                <w:tcPr>
                  <w:tcW w:w="401" w:type="pct"/>
                  <w:vAlign w:val="center"/>
                  <w:hideMark/>
                </w:tcPr>
                <w:p w14:paraId="37EF9BEA"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968" w:type="pct"/>
                  <w:vAlign w:val="center"/>
                  <w:hideMark/>
                </w:tcPr>
                <w:p w14:paraId="7E3D2011" w14:textId="77777777" w:rsidR="00A60BEA" w:rsidRPr="00EF4D72" w:rsidRDefault="00A60BEA" w:rsidP="00A60BEA">
                  <w:pPr>
                    <w:jc w:val="center"/>
                    <w:rPr>
                      <w:rFonts w:ascii="Times New Roman" w:eastAsia="Times New Roman" w:hAnsi="Times New Roman" w:cs="Times New Roman"/>
                      <w:sz w:val="24"/>
                      <w:szCs w:val="24"/>
                      <w:lang w:eastAsia="lv-LV"/>
                    </w:rPr>
                  </w:pPr>
                  <w:r w:rsidRPr="00EF4D72">
                    <w:rPr>
                      <w:rFonts w:ascii="Times New Roman" w:eastAsia="Times New Roman" w:hAnsi="Times New Roman" w:cs="Times New Roman"/>
                      <w:sz w:val="24"/>
                      <w:szCs w:val="24"/>
                      <w:lang w:eastAsia="lv-LV"/>
                    </w:rPr>
                    <w:t>06004</w:t>
                  </w:r>
                </w:p>
              </w:tc>
              <w:tc>
                <w:tcPr>
                  <w:tcW w:w="3631" w:type="pct"/>
                </w:tcPr>
                <w:p w14:paraId="0A0437FF" w14:textId="77777777" w:rsidR="00A60BEA" w:rsidRPr="00EF4D72" w:rsidRDefault="00A60BEA" w:rsidP="00A60BEA">
                  <w:pPr>
                    <w:rPr>
                      <w:rFonts w:ascii="Times New Roman" w:eastAsia="Times New Roman" w:hAnsi="Times New Roman" w:cs="Times New Roman"/>
                      <w:sz w:val="24"/>
                      <w:szCs w:val="24"/>
                      <w:lang w:eastAsia="lv-LV"/>
                    </w:rPr>
                  </w:pPr>
                  <w:r w:rsidRPr="00EF4D72">
                    <w:rPr>
                      <w:rFonts w:ascii="Times New Roman" w:hAnsi="Times New Roman" w:cs="Times New Roman"/>
                      <w:sz w:val="24"/>
                      <w:szCs w:val="24"/>
                    </w:rPr>
                    <w:t>Elektrokardiogrammas ar 12 novadījumiem apraksts</w:t>
                  </w:r>
                </w:p>
              </w:tc>
            </w:tr>
          </w:tbl>
          <w:p w14:paraId="46A244B4" w14:textId="77777777" w:rsidR="005513A3" w:rsidRDefault="005513A3" w:rsidP="00481C88">
            <w:pPr>
              <w:spacing w:after="0" w:line="240" w:lineRule="auto"/>
              <w:ind w:firstLine="709"/>
              <w:jc w:val="both"/>
              <w:rPr>
                <w:rFonts w:ascii="Times New Roman" w:eastAsia="Times New Roman" w:hAnsi="Times New Roman" w:cs="Times New Roman"/>
                <w:iCs/>
                <w:sz w:val="24"/>
                <w:szCs w:val="24"/>
              </w:rPr>
            </w:pPr>
          </w:p>
          <w:p w14:paraId="5A32977D" w14:textId="77777777" w:rsidR="00EF6B18" w:rsidRDefault="00510F20"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Nosūtot pacientu laboratorisku izmeklējumu saņemšanai SAS kārtības ietvaros, ģimenes ārsts nosūtījumā </w:t>
            </w:r>
            <w:r w:rsidR="00615346">
              <w:rPr>
                <w:rFonts w:ascii="Times New Roman" w:eastAsia="Times New Roman" w:hAnsi="Times New Roman" w:cs="Times New Roman"/>
                <w:iCs/>
                <w:sz w:val="24"/>
                <w:szCs w:val="24"/>
              </w:rPr>
              <w:t>veic šādus ierakstus</w:t>
            </w:r>
            <w:r>
              <w:rPr>
                <w:rFonts w:ascii="Times New Roman" w:eastAsia="Times New Roman" w:hAnsi="Times New Roman" w:cs="Times New Roman"/>
                <w:iCs/>
                <w:sz w:val="24"/>
                <w:szCs w:val="24"/>
              </w:rPr>
              <w:t>:</w:t>
            </w:r>
          </w:p>
          <w:p w14:paraId="61EA780A" w14:textId="77777777" w:rsidR="00510F20" w:rsidRPr="00615346" w:rsidRDefault="00510F20" w:rsidP="002E5E1E">
            <w:pPr>
              <w:pStyle w:val="Sarakstarindkopa"/>
              <w:numPr>
                <w:ilvl w:val="0"/>
                <w:numId w:val="6"/>
              </w:numPr>
              <w:spacing w:after="0" w:line="240" w:lineRule="auto"/>
              <w:jc w:val="both"/>
              <w:rPr>
                <w:rFonts w:ascii="Times New Roman" w:eastAsia="Times New Roman" w:hAnsi="Times New Roman" w:cs="Times New Roman"/>
                <w:b/>
                <w:iCs/>
                <w:sz w:val="24"/>
                <w:szCs w:val="24"/>
              </w:rPr>
            </w:pPr>
            <w:r w:rsidRPr="00615346">
              <w:rPr>
                <w:rFonts w:ascii="Times New Roman" w:eastAsia="Times New Roman" w:hAnsi="Times New Roman" w:cs="Times New Roman"/>
                <w:b/>
                <w:iCs/>
                <w:sz w:val="24"/>
                <w:szCs w:val="24"/>
              </w:rPr>
              <w:t>pamatdiagnozes vai blakusdiagnozes kodu Z03.5;</w:t>
            </w:r>
          </w:p>
          <w:p w14:paraId="7B0C0B78" w14:textId="77777777" w:rsidR="00510F20" w:rsidRPr="002E5E1E" w:rsidRDefault="00510F20" w:rsidP="002E5E1E">
            <w:pPr>
              <w:pStyle w:val="Sarakstarindkopa"/>
              <w:numPr>
                <w:ilvl w:val="0"/>
                <w:numId w:val="6"/>
              </w:numPr>
              <w:spacing w:after="0" w:line="240" w:lineRule="auto"/>
              <w:jc w:val="both"/>
              <w:rPr>
                <w:rFonts w:ascii="Times New Roman" w:eastAsia="Times New Roman" w:hAnsi="Times New Roman" w:cs="Times New Roman"/>
                <w:b/>
                <w:iCs/>
                <w:sz w:val="24"/>
                <w:szCs w:val="24"/>
              </w:rPr>
            </w:pPr>
            <w:r w:rsidRPr="00615346">
              <w:rPr>
                <w:rFonts w:ascii="Times New Roman" w:eastAsia="Times New Roman" w:hAnsi="Times New Roman" w:cs="Times New Roman"/>
                <w:b/>
                <w:iCs/>
                <w:sz w:val="24"/>
                <w:szCs w:val="24"/>
              </w:rPr>
              <w:t xml:space="preserve">pacienta grupu </w:t>
            </w:r>
            <w:r w:rsidR="00D6675C">
              <w:rPr>
                <w:rFonts w:ascii="Times New Roman" w:eastAsia="Times New Roman" w:hAnsi="Times New Roman" w:cs="Times New Roman"/>
                <w:b/>
                <w:iCs/>
                <w:sz w:val="24"/>
                <w:szCs w:val="24"/>
              </w:rPr>
              <w:t xml:space="preserve">– SCO </w:t>
            </w:r>
            <w:r w:rsidR="00D6675C" w:rsidRPr="00D6675C">
              <w:rPr>
                <w:rFonts w:ascii="Times New Roman" w:eastAsia="Times New Roman" w:hAnsi="Times New Roman" w:cs="Times New Roman"/>
                <w:iCs/>
                <w:sz w:val="24"/>
                <w:szCs w:val="24"/>
              </w:rPr>
              <w:t>(Izmeklējumi SAS riska noteikšanai noteiktā vecum</w:t>
            </w:r>
            <w:r w:rsidR="002E5E1E">
              <w:rPr>
                <w:rFonts w:ascii="Times New Roman" w:eastAsia="Times New Roman" w:hAnsi="Times New Roman" w:cs="Times New Roman"/>
                <w:iCs/>
                <w:sz w:val="24"/>
                <w:szCs w:val="24"/>
              </w:rPr>
              <w:t>ā (SCORE));</w:t>
            </w:r>
          </w:p>
          <w:p w14:paraId="1820F3C1" w14:textId="77777777" w:rsidR="002E5E1E" w:rsidRPr="002E5E1E" w:rsidRDefault="002E5E1E" w:rsidP="002E5E1E">
            <w:pPr>
              <w:pStyle w:val="Sarakstarindkopa"/>
              <w:numPr>
                <w:ilvl w:val="0"/>
                <w:numId w:val="6"/>
              </w:numPr>
              <w:suppressAutoHyphens/>
              <w:autoSpaceDN w:val="0"/>
              <w:spacing w:after="0" w:line="240" w:lineRule="auto"/>
              <w:jc w:val="both"/>
              <w:textAlignment w:val="baseline"/>
              <w:rPr>
                <w:rFonts w:ascii="Times New Roman" w:hAnsi="Times New Roman"/>
                <w:b/>
                <w:sz w:val="24"/>
                <w:szCs w:val="24"/>
              </w:rPr>
            </w:pPr>
            <w:r>
              <w:rPr>
                <w:rFonts w:ascii="Times New Roman" w:hAnsi="Times New Roman"/>
                <w:b/>
                <w:sz w:val="24"/>
                <w:szCs w:val="24"/>
              </w:rPr>
              <w:t>izmeklēšanas iemeslu – sirds un asinsvadu slimību profilakse (SCORE).</w:t>
            </w:r>
          </w:p>
          <w:p w14:paraId="43340203" w14:textId="77777777" w:rsidR="00510F20" w:rsidRPr="008B7147" w:rsidRDefault="00510F20" w:rsidP="00510F20">
            <w:pPr>
              <w:spacing w:after="0" w:line="240" w:lineRule="auto"/>
              <w:ind w:firstLine="709"/>
              <w:jc w:val="both"/>
              <w:rPr>
                <w:rFonts w:ascii="Times New Roman" w:hAnsi="Times New Roman" w:cs="Times New Roman"/>
                <w:color w:val="000000"/>
                <w:sz w:val="24"/>
                <w:szCs w:val="24"/>
              </w:rPr>
            </w:pPr>
            <w:r w:rsidRPr="008B7147">
              <w:rPr>
                <w:rFonts w:ascii="Times New Roman" w:hAnsi="Times New Roman" w:cs="Times New Roman"/>
                <w:color w:val="000000"/>
                <w:sz w:val="24"/>
                <w:szCs w:val="24"/>
              </w:rPr>
              <w:t>Šādi aizpildītu ģimenes ārsta nosūtījumu</w:t>
            </w:r>
            <w:r w:rsidR="001C7007" w:rsidRPr="008B7147">
              <w:rPr>
                <w:rFonts w:ascii="Times New Roman" w:hAnsi="Times New Roman" w:cs="Times New Roman"/>
                <w:color w:val="000000"/>
                <w:sz w:val="24"/>
                <w:szCs w:val="24"/>
              </w:rPr>
              <w:t xml:space="preserve"> uz</w:t>
            </w:r>
            <w:r w:rsidRPr="008B7147">
              <w:rPr>
                <w:rFonts w:ascii="Times New Roman" w:hAnsi="Times New Roman" w:cs="Times New Roman"/>
                <w:color w:val="000000"/>
                <w:sz w:val="24"/>
                <w:szCs w:val="24"/>
              </w:rPr>
              <w:t xml:space="preserve"> </w:t>
            </w:r>
            <w:r w:rsidR="001C7007" w:rsidRPr="008B7147">
              <w:rPr>
                <w:rFonts w:ascii="Times New Roman" w:hAnsi="Times New Roman" w:cs="Times New Roman"/>
                <w:color w:val="000000"/>
                <w:sz w:val="24"/>
                <w:szCs w:val="24"/>
              </w:rPr>
              <w:t>ambulatoriem</w:t>
            </w:r>
            <w:r w:rsidRPr="008B7147">
              <w:rPr>
                <w:rFonts w:ascii="Times New Roman" w:hAnsi="Times New Roman" w:cs="Times New Roman"/>
                <w:color w:val="000000"/>
                <w:sz w:val="24"/>
                <w:szCs w:val="24"/>
              </w:rPr>
              <w:t xml:space="preserve"> laboratoriskie</w:t>
            </w:r>
            <w:r w:rsidR="001C7007" w:rsidRPr="008B7147">
              <w:rPr>
                <w:rFonts w:ascii="Times New Roman" w:hAnsi="Times New Roman" w:cs="Times New Roman"/>
                <w:color w:val="000000"/>
                <w:sz w:val="24"/>
                <w:szCs w:val="24"/>
              </w:rPr>
              <w:t>m</w:t>
            </w:r>
            <w:r w:rsidRPr="008B7147">
              <w:rPr>
                <w:rFonts w:ascii="Times New Roman" w:hAnsi="Times New Roman" w:cs="Times New Roman"/>
                <w:color w:val="000000"/>
                <w:sz w:val="24"/>
                <w:szCs w:val="24"/>
              </w:rPr>
              <w:t xml:space="preserve"> izmeklējumi</w:t>
            </w:r>
            <w:r w:rsidR="001C7007" w:rsidRPr="008B7147">
              <w:rPr>
                <w:rFonts w:ascii="Times New Roman" w:hAnsi="Times New Roman" w:cs="Times New Roman"/>
                <w:color w:val="000000"/>
                <w:sz w:val="24"/>
                <w:szCs w:val="24"/>
              </w:rPr>
              <w:t>em</w:t>
            </w:r>
            <w:r w:rsidR="00661B5B" w:rsidRPr="008B7147">
              <w:rPr>
                <w:rFonts w:ascii="Times New Roman" w:hAnsi="Times New Roman" w:cs="Times New Roman"/>
                <w:color w:val="000000"/>
                <w:sz w:val="24"/>
                <w:szCs w:val="24"/>
              </w:rPr>
              <w:t xml:space="preserve"> pirms SCORE noteikšanas (nosakot kopējā holesterīna un/vai glikozes līmeni asinīs) un </w:t>
            </w:r>
            <w:r w:rsidR="00661B5B" w:rsidRPr="008B7147">
              <w:rPr>
                <w:rFonts w:ascii="Times New Roman" w:eastAsia="Times New Roman" w:hAnsi="Times New Roman" w:cs="Times New Roman"/>
                <w:iCs/>
                <w:sz w:val="24"/>
                <w:szCs w:val="24"/>
              </w:rPr>
              <w:t>īstenojot tālākos laboratoriskos izmeklējumus, atbilstoši noteiktai SAS riska grupai</w:t>
            </w:r>
            <w:r w:rsidR="00661B5B" w:rsidRPr="008B7147">
              <w:rPr>
                <w:rFonts w:ascii="Times New Roman" w:hAnsi="Times New Roman" w:cs="Times New Roman"/>
                <w:color w:val="000000"/>
                <w:sz w:val="24"/>
                <w:szCs w:val="24"/>
              </w:rPr>
              <w:t xml:space="preserve"> </w:t>
            </w:r>
            <w:r w:rsidR="00615346" w:rsidRPr="008B7147">
              <w:rPr>
                <w:rFonts w:ascii="Times New Roman" w:hAnsi="Times New Roman" w:cs="Times New Roman"/>
                <w:color w:val="000000"/>
                <w:sz w:val="24"/>
                <w:szCs w:val="24"/>
              </w:rPr>
              <w:t xml:space="preserve">laboratorijām </w:t>
            </w:r>
            <w:r w:rsidRPr="008B7147">
              <w:rPr>
                <w:rFonts w:ascii="Times New Roman" w:hAnsi="Times New Roman" w:cs="Times New Roman"/>
                <w:color w:val="000000"/>
                <w:sz w:val="24"/>
                <w:szCs w:val="24"/>
              </w:rPr>
              <w:t>tiks apmaksāt</w:t>
            </w:r>
            <w:r w:rsidR="00661B5B" w:rsidRPr="008B7147">
              <w:rPr>
                <w:rFonts w:ascii="Times New Roman" w:hAnsi="Times New Roman" w:cs="Times New Roman"/>
                <w:color w:val="000000"/>
                <w:sz w:val="24"/>
                <w:szCs w:val="24"/>
              </w:rPr>
              <w:t>i</w:t>
            </w:r>
            <w:r w:rsidRPr="008B7147">
              <w:rPr>
                <w:rFonts w:ascii="Times New Roman" w:hAnsi="Times New Roman" w:cs="Times New Roman"/>
                <w:color w:val="000000"/>
                <w:sz w:val="24"/>
                <w:szCs w:val="24"/>
              </w:rPr>
              <w:t xml:space="preserve"> atbilstoši veiktajam apjomam papildus līgumā norādītajai kvotai.</w:t>
            </w:r>
          </w:p>
          <w:p w14:paraId="3D3E1132" w14:textId="6AF15C61" w:rsidR="00593160" w:rsidRPr="008B7147" w:rsidRDefault="00593160" w:rsidP="00AF534E">
            <w:pPr>
              <w:spacing w:after="0" w:line="240" w:lineRule="auto"/>
              <w:ind w:firstLine="720"/>
              <w:jc w:val="both"/>
              <w:rPr>
                <w:rFonts w:ascii="Times New Roman" w:hAnsi="Times New Roman" w:cs="Times New Roman"/>
                <w:sz w:val="24"/>
                <w:szCs w:val="24"/>
              </w:rPr>
            </w:pPr>
            <w:r w:rsidRPr="008B7147">
              <w:rPr>
                <w:rFonts w:ascii="Times New Roman" w:hAnsi="Times New Roman" w:cs="Times New Roman"/>
                <w:sz w:val="24"/>
                <w:szCs w:val="24"/>
              </w:rPr>
              <w:t xml:space="preserve">Dienests informē, ka nosūtījuma veidlapa laboratorisku izmeklējumu veikšanai aktualizēta ir pieejama Dienesta mājas lapā </w:t>
            </w:r>
            <w:hyperlink r:id="rId8" w:history="1">
              <w:r w:rsidRPr="008B7147">
                <w:rPr>
                  <w:rStyle w:val="Hipersaite"/>
                  <w:rFonts w:ascii="Times New Roman" w:hAnsi="Times New Roman" w:cs="Times New Roman"/>
                  <w:i/>
                  <w:sz w:val="24"/>
                  <w:szCs w:val="24"/>
                </w:rPr>
                <w:t>www.vmnvd.gov.lv</w:t>
              </w:r>
            </w:hyperlink>
            <w:r w:rsidRPr="008B7147">
              <w:rPr>
                <w:rFonts w:ascii="Times New Roman" w:hAnsi="Times New Roman" w:cs="Times New Roman"/>
                <w:sz w:val="24"/>
                <w:szCs w:val="24"/>
              </w:rPr>
              <w:t xml:space="preserve"> sadaļā </w:t>
            </w:r>
            <w:r w:rsidR="00AF534E" w:rsidRPr="008B7147">
              <w:rPr>
                <w:rFonts w:ascii="Times New Roman" w:hAnsi="Times New Roman" w:cs="Times New Roman"/>
                <w:sz w:val="24"/>
                <w:szCs w:val="24"/>
              </w:rPr>
              <w:t xml:space="preserve">Profesionāļiem  &gt; Līgumu dokumenti &gt; </w:t>
            </w:r>
            <w:r w:rsidR="00FB69C0" w:rsidRPr="008B7147">
              <w:rPr>
                <w:rFonts w:ascii="Times New Roman" w:hAnsi="Times New Roman" w:cs="Times New Roman"/>
                <w:sz w:val="24"/>
                <w:szCs w:val="24"/>
              </w:rPr>
              <w:t>Līgums ar ārstniecības iestādēm no 2025.gada 1.janvāra</w:t>
            </w:r>
            <w:r w:rsidR="00613F57" w:rsidRPr="008B7147">
              <w:rPr>
                <w:rFonts w:ascii="Times New Roman" w:hAnsi="Times New Roman" w:cs="Times New Roman"/>
                <w:sz w:val="24"/>
                <w:szCs w:val="24"/>
              </w:rPr>
              <w:t xml:space="preserve"> </w:t>
            </w:r>
            <w:r w:rsidRPr="008B7147">
              <w:rPr>
                <w:rFonts w:ascii="Times New Roman" w:hAnsi="Times New Roman" w:cs="Times New Roman"/>
                <w:sz w:val="24"/>
                <w:szCs w:val="24"/>
              </w:rPr>
              <w:t xml:space="preserve">&gt; </w:t>
            </w:r>
            <w:r w:rsidR="00613F57" w:rsidRPr="008B7147">
              <w:rPr>
                <w:rFonts w:ascii="Times New Roman" w:hAnsi="Times New Roman" w:cs="Times New Roman"/>
                <w:sz w:val="24"/>
                <w:szCs w:val="24"/>
              </w:rPr>
              <w:t>Personu nosūtīšanas kārtība uz valsts apmaksātiem veselības aprūpes pakalpojumiem</w:t>
            </w:r>
            <w:r w:rsidRPr="008B7147">
              <w:rPr>
                <w:rFonts w:ascii="Times New Roman" w:hAnsi="Times New Roman" w:cs="Times New Roman"/>
                <w:sz w:val="24"/>
                <w:szCs w:val="24"/>
              </w:rPr>
              <w:t xml:space="preserve"> &gt; </w:t>
            </w:r>
            <w:r w:rsidR="00D43759" w:rsidRPr="008B7147">
              <w:rPr>
                <w:rFonts w:ascii="Times New Roman" w:hAnsi="Times New Roman" w:cs="Times New Roman"/>
                <w:sz w:val="24"/>
                <w:szCs w:val="24"/>
              </w:rPr>
              <w:t>4.2.2.4.</w:t>
            </w:r>
            <w:r w:rsidRPr="008B7147">
              <w:rPr>
                <w:rFonts w:ascii="Times New Roman" w:hAnsi="Times New Roman" w:cs="Times New Roman"/>
                <w:sz w:val="24"/>
                <w:szCs w:val="24"/>
              </w:rPr>
              <w:t xml:space="preserve">Nosūtījums uz ambulatoriem laboratoriskiem izmeklējumiem. </w:t>
            </w:r>
          </w:p>
          <w:p w14:paraId="1126786B" w14:textId="77777777" w:rsidR="001C7007" w:rsidRPr="008B7147" w:rsidRDefault="001C7007" w:rsidP="001C7007">
            <w:pPr>
              <w:spacing w:after="0" w:line="240" w:lineRule="auto"/>
              <w:ind w:firstLine="709"/>
              <w:jc w:val="both"/>
              <w:rPr>
                <w:rFonts w:ascii="Times New Roman" w:hAnsi="Times New Roman" w:cs="Times New Roman"/>
                <w:b/>
                <w:sz w:val="24"/>
                <w:szCs w:val="24"/>
              </w:rPr>
            </w:pPr>
            <w:r w:rsidRPr="008B7147">
              <w:rPr>
                <w:rFonts w:ascii="Times New Roman" w:hAnsi="Times New Roman" w:cs="Times New Roman"/>
                <w:sz w:val="24"/>
                <w:szCs w:val="24"/>
              </w:rPr>
              <w:t>Nosūtot pacientu SAS tālāku izmeklējumu veikšanai, ģimenes ārsts aizpilda izrakstu no stacionārā/ambulatorā pacienta medicīniskās kartes</w:t>
            </w:r>
            <w:r w:rsidR="00615346" w:rsidRPr="008B7147">
              <w:rPr>
                <w:rFonts w:ascii="Times New Roman" w:hAnsi="Times New Roman" w:cs="Times New Roman"/>
                <w:sz w:val="24"/>
                <w:szCs w:val="24"/>
              </w:rPr>
              <w:t xml:space="preserve"> (veidlapa 027/u) (turpmāk- N</w:t>
            </w:r>
            <w:r w:rsidRPr="008B7147">
              <w:rPr>
                <w:rFonts w:ascii="Times New Roman" w:hAnsi="Times New Roman" w:cs="Times New Roman"/>
                <w:sz w:val="24"/>
                <w:szCs w:val="24"/>
              </w:rPr>
              <w:t xml:space="preserve">osūtījums) saskaņā ar normatīvajiem aktiem par medicīnisko dokumentu lietvedības kārtību, norādot nosūtījuma 8.1.punktā (pamatslimība) </w:t>
            </w:r>
            <w:r w:rsidRPr="008B7147">
              <w:rPr>
                <w:rFonts w:ascii="Times New Roman" w:hAnsi="Times New Roman" w:cs="Times New Roman"/>
                <w:b/>
                <w:sz w:val="24"/>
                <w:szCs w:val="24"/>
              </w:rPr>
              <w:t>Z03.5 diagnozes kodu</w:t>
            </w:r>
            <w:r w:rsidRPr="008B7147">
              <w:rPr>
                <w:rFonts w:ascii="Times New Roman" w:hAnsi="Times New Roman" w:cs="Times New Roman"/>
                <w:sz w:val="24"/>
                <w:szCs w:val="24"/>
              </w:rPr>
              <w:t xml:space="preserve"> un Nosūtījuma</w:t>
            </w:r>
            <w:r w:rsidRPr="008B7147">
              <w:rPr>
                <w:rFonts w:ascii="Times New Roman" w:hAnsi="Times New Roman" w:cs="Times New Roman"/>
                <w:b/>
                <w:sz w:val="24"/>
                <w:szCs w:val="24"/>
              </w:rPr>
              <w:t xml:space="preserve"> </w:t>
            </w:r>
            <w:r w:rsidRPr="008B7147">
              <w:rPr>
                <w:rFonts w:ascii="Times New Roman" w:hAnsi="Times New Roman" w:cs="Times New Roman"/>
                <w:sz w:val="24"/>
                <w:szCs w:val="24"/>
              </w:rPr>
              <w:t xml:space="preserve">labajā augšējā stūrī veic atzīmi: </w:t>
            </w:r>
            <w:r w:rsidRPr="008B7147">
              <w:rPr>
                <w:rFonts w:ascii="Times New Roman" w:hAnsi="Times New Roman" w:cs="Times New Roman"/>
                <w:b/>
                <w:sz w:val="24"/>
                <w:szCs w:val="24"/>
              </w:rPr>
              <w:t xml:space="preserve">SCORE (˂1 %); SCORE (1-2 %); SCORE (3-4 %); SCORE (5-9 %); SCORE (≥10 %). </w:t>
            </w:r>
          </w:p>
          <w:p w14:paraId="0BE65EC4" w14:textId="77777777" w:rsidR="00E87F7B" w:rsidRPr="00E87F7B" w:rsidRDefault="00E87F7B" w:rsidP="00E87F7B">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rPr>
              <w:t>Dienests informē, ka</w:t>
            </w:r>
            <w:r w:rsidR="00CD1CD0">
              <w:rPr>
                <w:rFonts w:ascii="Times New Roman" w:eastAsia="Times New Roman" w:hAnsi="Times New Roman" w:cs="Times New Roman"/>
                <w:iCs/>
                <w:sz w:val="24"/>
                <w:szCs w:val="24"/>
              </w:rPr>
              <w:t xml:space="preserve"> ar šādi aizpildītu Nosūtījumu</w:t>
            </w:r>
            <w:r>
              <w:rPr>
                <w:rFonts w:ascii="Times New Roman" w:eastAsia="Times New Roman" w:hAnsi="Times New Roman" w:cs="Times New Roman"/>
                <w:iCs/>
                <w:sz w:val="24"/>
                <w:szCs w:val="24"/>
              </w:rPr>
              <w:t xml:space="preserve"> ā</w:t>
            </w:r>
            <w:r w:rsidRPr="00E87F7B">
              <w:rPr>
                <w:rFonts w:ascii="Times New Roman" w:eastAsia="Times New Roman" w:hAnsi="Times New Roman" w:cs="Times New Roman"/>
                <w:iCs/>
                <w:sz w:val="24"/>
                <w:szCs w:val="24"/>
              </w:rPr>
              <w:t>rst</w:t>
            </w:r>
            <w:r w:rsidRPr="00E87F7B">
              <w:rPr>
                <w:rFonts w:ascii="Times New Roman" w:eastAsia="Times New Roman" w:hAnsi="Times New Roman" w:cs="Times New Roman"/>
                <w:sz w:val="24"/>
                <w:szCs w:val="24"/>
                <w:lang w:eastAsia="lv-LV"/>
              </w:rPr>
              <w:t>niecības</w:t>
            </w:r>
            <w:r>
              <w:rPr>
                <w:rFonts w:ascii="Times New Roman" w:eastAsia="Times New Roman" w:hAnsi="Times New Roman" w:cs="Times New Roman"/>
                <w:sz w:val="28"/>
                <w:szCs w:val="28"/>
                <w:lang w:eastAsia="lv-LV"/>
              </w:rPr>
              <w:t xml:space="preserve"> </w:t>
            </w:r>
            <w:r w:rsidRPr="00E87F7B">
              <w:rPr>
                <w:rFonts w:ascii="Times New Roman" w:eastAsia="Times New Roman" w:hAnsi="Times New Roman" w:cs="Times New Roman"/>
                <w:sz w:val="24"/>
                <w:szCs w:val="24"/>
                <w:lang w:eastAsia="lv-LV"/>
              </w:rPr>
              <w:t xml:space="preserve">iestāde pacientam, kuru ģimenes ārsts </w:t>
            </w:r>
            <w:r>
              <w:rPr>
                <w:rFonts w:ascii="Times New Roman" w:eastAsia="Times New Roman" w:hAnsi="Times New Roman" w:cs="Times New Roman"/>
                <w:sz w:val="24"/>
                <w:szCs w:val="24"/>
                <w:lang w:eastAsia="lv-LV"/>
              </w:rPr>
              <w:t>šo N</w:t>
            </w:r>
            <w:r w:rsidR="00AD085E">
              <w:rPr>
                <w:rFonts w:ascii="Times New Roman" w:eastAsia="Times New Roman" w:hAnsi="Times New Roman" w:cs="Times New Roman"/>
                <w:sz w:val="24"/>
                <w:szCs w:val="24"/>
                <w:lang w:eastAsia="lv-LV"/>
              </w:rPr>
              <w:t>oteikumu 1.</w:t>
            </w:r>
            <w:r w:rsidRPr="00E87F7B">
              <w:rPr>
                <w:rFonts w:ascii="Times New Roman" w:eastAsia="Times New Roman" w:hAnsi="Times New Roman" w:cs="Times New Roman"/>
                <w:sz w:val="24"/>
                <w:szCs w:val="24"/>
                <w:lang w:eastAsia="lv-LV"/>
              </w:rPr>
              <w:t xml:space="preserve">pielikumā </w:t>
            </w:r>
            <w:r w:rsidR="001C7007">
              <w:rPr>
                <w:rFonts w:ascii="Times New Roman" w:eastAsia="Times New Roman" w:hAnsi="Times New Roman" w:cs="Times New Roman"/>
                <w:sz w:val="24"/>
                <w:szCs w:val="24"/>
                <w:lang w:eastAsia="lv-LV"/>
              </w:rPr>
              <w:t>v</w:t>
            </w:r>
            <w:r w:rsidR="001C7007">
              <w:rPr>
                <w:rFonts w:ascii="Times New Roman" w:eastAsia="Times New Roman" w:hAnsi="Times New Roman" w:cs="Times New Roman"/>
                <w:iCs/>
                <w:sz w:val="24"/>
                <w:szCs w:val="24"/>
              </w:rPr>
              <w:t>ai š</w:t>
            </w:r>
            <w:r w:rsidR="00D6675C">
              <w:rPr>
                <w:rFonts w:ascii="Times New Roman" w:eastAsia="Times New Roman" w:hAnsi="Times New Roman" w:cs="Times New Roman"/>
                <w:iCs/>
                <w:sz w:val="24"/>
                <w:szCs w:val="24"/>
              </w:rPr>
              <w:t>īs vēstules pielikumā pievienotā</w:t>
            </w:r>
            <w:r w:rsidR="001C7007">
              <w:rPr>
                <w:rFonts w:ascii="Times New Roman" w:eastAsia="Times New Roman" w:hAnsi="Times New Roman" w:cs="Times New Roman"/>
                <w:iCs/>
                <w:sz w:val="24"/>
                <w:szCs w:val="24"/>
              </w:rPr>
              <w:t xml:space="preserve"> </w:t>
            </w:r>
            <w:r w:rsidR="00D6675C">
              <w:rPr>
                <w:rFonts w:ascii="Times New Roman" w:eastAsia="Times New Roman" w:hAnsi="Times New Roman" w:cs="Times New Roman"/>
                <w:iCs/>
                <w:sz w:val="24"/>
                <w:szCs w:val="24"/>
              </w:rPr>
              <w:t xml:space="preserve">informatīvā </w:t>
            </w:r>
            <w:r w:rsidR="001C7007">
              <w:rPr>
                <w:rFonts w:ascii="Times New Roman" w:eastAsia="Times New Roman" w:hAnsi="Times New Roman" w:cs="Times New Roman"/>
                <w:iCs/>
                <w:sz w:val="24"/>
                <w:szCs w:val="24"/>
              </w:rPr>
              <w:t>materiāla “R</w:t>
            </w:r>
            <w:r w:rsidR="001C7007"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1C7007">
              <w:rPr>
                <w:rFonts w:ascii="Times New Roman" w:eastAsia="Times New Roman" w:hAnsi="Times New Roman" w:cs="Times New Roman"/>
                <w:iCs/>
                <w:sz w:val="24"/>
                <w:szCs w:val="24"/>
              </w:rPr>
              <w:t xml:space="preserve">” </w:t>
            </w:r>
            <w:r w:rsidRPr="00E87F7B">
              <w:rPr>
                <w:rFonts w:ascii="Times New Roman" w:eastAsia="Times New Roman" w:hAnsi="Times New Roman" w:cs="Times New Roman"/>
                <w:sz w:val="24"/>
                <w:szCs w:val="24"/>
                <w:lang w:eastAsia="lv-LV"/>
              </w:rPr>
              <w:t>minētajā kārtībā nosūtījis izmeklējumu veikšanai vai speciālista konsultācijas saņemšanai, nodrošina nepieciešamā pakalpojuma sniegšanu ne vēlāk kā šādā laikposmā (skaitot no dienas, kad pacients vērsies ārstniecības iestādē):</w:t>
            </w:r>
          </w:p>
          <w:p w14:paraId="1FCE3A08" w14:textId="77777777" w:rsidR="00AD085E"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z w:val="24"/>
                <w:szCs w:val="24"/>
                <w:lang w:eastAsia="lv-LV"/>
              </w:rPr>
              <w:t>elektrokardiogrammu</w:t>
            </w:r>
            <w:r w:rsidRPr="00AD085E">
              <w:rPr>
                <w:rFonts w:ascii="Times New Roman" w:eastAsia="Times New Roman" w:hAnsi="Times New Roman" w:cs="Times New Roman"/>
                <w:sz w:val="24"/>
                <w:szCs w:val="24"/>
                <w:lang w:eastAsia="lv-LV"/>
              </w:rPr>
              <w:t xml:space="preserve"> – triju mēnešu laikā (vai viena mēneša laikā, ja </w:t>
            </w:r>
            <w:r w:rsidRPr="00AD085E">
              <w:rPr>
                <w:rFonts w:ascii="Times New Roman" w:eastAsia="Times New Roman" w:hAnsi="Times New Roman" w:cs="Times New Roman"/>
                <w:spacing w:val="-2"/>
                <w:sz w:val="24"/>
                <w:szCs w:val="24"/>
                <w:lang w:eastAsia="lv-LV"/>
              </w:rPr>
              <w:t>ģimenes ārsts nosūtījumā veicis atzīmi par augstu</w:t>
            </w:r>
            <w:r w:rsidR="00CD1CD0">
              <w:rPr>
                <w:rFonts w:ascii="Times New Roman" w:eastAsia="Times New Roman" w:hAnsi="Times New Roman" w:cs="Times New Roman"/>
                <w:spacing w:val="-2"/>
                <w:sz w:val="24"/>
                <w:szCs w:val="24"/>
                <w:lang w:eastAsia="lv-LV"/>
              </w:rPr>
              <w:t xml:space="preserve"> (SCORE (5-9%))</w:t>
            </w:r>
            <w:r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Pr="00AD085E">
              <w:rPr>
                <w:rFonts w:ascii="Times New Roman" w:eastAsia="Times New Roman" w:hAnsi="Times New Roman" w:cs="Times New Roman"/>
                <w:spacing w:val="-2"/>
                <w:sz w:val="24"/>
                <w:szCs w:val="24"/>
                <w:lang w:eastAsia="lv-LV"/>
              </w:rPr>
              <w:t>;</w:t>
            </w:r>
          </w:p>
          <w:p w14:paraId="4594FA8E" w14:textId="77777777" w:rsidR="00AD085E" w:rsidRPr="00AD085E"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pacing w:val="-2"/>
                <w:sz w:val="24"/>
                <w:szCs w:val="24"/>
                <w:lang w:eastAsia="lv-LV"/>
              </w:rPr>
              <w:t>ehokardiogrāfiju</w:t>
            </w:r>
            <w:r w:rsidRPr="00AD085E">
              <w:rPr>
                <w:rFonts w:ascii="Times New Roman" w:eastAsia="Times New Roman" w:hAnsi="Times New Roman" w:cs="Times New Roman"/>
                <w:spacing w:val="-2"/>
                <w:sz w:val="24"/>
                <w:szCs w:val="24"/>
                <w:lang w:eastAsia="lv-LV"/>
              </w:rPr>
              <w:t xml:space="preserve"> – sešu mēnešu laikā (vai triju mēnešu laikā, ja ģimenes ārsts nosūtījumā veicis atzīmi </w:t>
            </w:r>
            <w:r w:rsidR="00CD1CD0" w:rsidRPr="00AD085E">
              <w:rPr>
                <w:rFonts w:ascii="Times New Roman" w:eastAsia="Times New Roman" w:hAnsi="Times New Roman" w:cs="Times New Roman"/>
                <w:spacing w:val="-2"/>
                <w:sz w:val="24"/>
                <w:szCs w:val="24"/>
                <w:lang w:eastAsia="lv-LV"/>
              </w:rPr>
              <w:t>par augstu</w:t>
            </w:r>
            <w:r w:rsidR="00CD1CD0">
              <w:rPr>
                <w:rFonts w:ascii="Times New Roman" w:eastAsia="Times New Roman" w:hAnsi="Times New Roman" w:cs="Times New Roman"/>
                <w:spacing w:val="-2"/>
                <w:sz w:val="24"/>
                <w:szCs w:val="24"/>
                <w:lang w:eastAsia="lv-LV"/>
              </w:rPr>
              <w:t xml:space="preserve"> (SCORE (5-9%))</w:t>
            </w:r>
            <w:r w:rsidR="00CD1CD0"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Pr="00AD085E">
              <w:rPr>
                <w:rFonts w:ascii="Times New Roman" w:eastAsia="Times New Roman" w:hAnsi="Times New Roman" w:cs="Times New Roman"/>
                <w:sz w:val="24"/>
                <w:szCs w:val="24"/>
                <w:lang w:eastAsia="lv-LV"/>
              </w:rPr>
              <w:t>);</w:t>
            </w:r>
          </w:p>
          <w:p w14:paraId="7F5CF585" w14:textId="77777777" w:rsidR="00AD085E" w:rsidRPr="00AD085E" w:rsidRDefault="00247A77"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Pr>
                <w:rFonts w:ascii="Times New Roman" w:eastAsia="Times New Roman" w:hAnsi="Times New Roman" w:cs="Times New Roman"/>
                <w:b/>
                <w:sz w:val="24"/>
                <w:szCs w:val="24"/>
                <w:lang w:eastAsia="lv-LV"/>
              </w:rPr>
              <w:t>kakla asinsvadu ultrasonogrāfija</w:t>
            </w:r>
            <w:r w:rsidR="00E87F7B" w:rsidRPr="00AD085E">
              <w:rPr>
                <w:rFonts w:ascii="Times New Roman" w:eastAsia="Times New Roman" w:hAnsi="Times New Roman" w:cs="Times New Roman"/>
                <w:sz w:val="24"/>
                <w:szCs w:val="24"/>
                <w:lang w:eastAsia="lv-LV"/>
              </w:rPr>
              <w:t xml:space="preserve"> – sešu mēnešu laikā (vai triju mēnešu laikā, ja ģimenes ārsts nosūtījumā veicis atzīmi </w:t>
            </w:r>
            <w:r w:rsidR="00CD1CD0" w:rsidRPr="00AD085E">
              <w:rPr>
                <w:rFonts w:ascii="Times New Roman" w:eastAsia="Times New Roman" w:hAnsi="Times New Roman" w:cs="Times New Roman"/>
                <w:spacing w:val="-2"/>
                <w:sz w:val="24"/>
                <w:szCs w:val="24"/>
                <w:lang w:eastAsia="lv-LV"/>
              </w:rPr>
              <w:t>par augstu</w:t>
            </w:r>
            <w:r w:rsidR="00CD1CD0">
              <w:rPr>
                <w:rFonts w:ascii="Times New Roman" w:eastAsia="Times New Roman" w:hAnsi="Times New Roman" w:cs="Times New Roman"/>
                <w:spacing w:val="-2"/>
                <w:sz w:val="24"/>
                <w:szCs w:val="24"/>
                <w:lang w:eastAsia="lv-LV"/>
              </w:rPr>
              <w:t xml:space="preserve"> (SCORE (5-9%))</w:t>
            </w:r>
            <w:r w:rsidR="00CD1CD0"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00E87F7B" w:rsidRPr="00AD085E">
              <w:rPr>
                <w:rFonts w:ascii="Times New Roman" w:eastAsia="Times New Roman" w:hAnsi="Times New Roman" w:cs="Times New Roman"/>
                <w:sz w:val="24"/>
                <w:szCs w:val="24"/>
                <w:lang w:eastAsia="lv-LV"/>
              </w:rPr>
              <w:t>);</w:t>
            </w:r>
          </w:p>
          <w:p w14:paraId="2C43EAA6" w14:textId="77777777" w:rsidR="00AD085E" w:rsidRPr="00AD085E"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z w:val="24"/>
                <w:szCs w:val="24"/>
                <w:lang w:eastAsia="lv-LV"/>
              </w:rPr>
              <w:lastRenderedPageBreak/>
              <w:t>veloergometriju</w:t>
            </w:r>
            <w:r w:rsidRPr="00AD085E">
              <w:rPr>
                <w:rFonts w:ascii="Times New Roman" w:eastAsia="Times New Roman" w:hAnsi="Times New Roman" w:cs="Times New Roman"/>
                <w:sz w:val="24"/>
                <w:szCs w:val="24"/>
                <w:lang w:eastAsia="lv-LV"/>
              </w:rPr>
              <w:t xml:space="preserve"> – triju mēnešu laikā;</w:t>
            </w:r>
          </w:p>
          <w:p w14:paraId="448DBB8B" w14:textId="77777777" w:rsidR="0098102D" w:rsidRPr="00CD1CD0"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pacing w:val="-2"/>
                <w:sz w:val="24"/>
                <w:szCs w:val="24"/>
                <w:lang w:eastAsia="lv-LV"/>
              </w:rPr>
              <w:t>speciālista (kardiologa, asinsvadu ķirurga) konsultāciju</w:t>
            </w:r>
            <w:r w:rsidRPr="00AD085E">
              <w:rPr>
                <w:rFonts w:ascii="Times New Roman" w:eastAsia="Times New Roman" w:hAnsi="Times New Roman" w:cs="Times New Roman"/>
                <w:spacing w:val="-2"/>
                <w:sz w:val="24"/>
                <w:szCs w:val="24"/>
                <w:lang w:eastAsia="lv-LV"/>
              </w:rPr>
              <w:t xml:space="preserve"> – viena mēneša laikā, ja pacientam ir indikācijas pakalpojuma saņemšanai saskaņā ar </w:t>
            </w:r>
            <w:r w:rsidR="00AD085E">
              <w:rPr>
                <w:rFonts w:ascii="Times New Roman" w:eastAsia="Times New Roman" w:hAnsi="Times New Roman" w:cs="Times New Roman"/>
                <w:spacing w:val="-2"/>
                <w:sz w:val="24"/>
                <w:szCs w:val="24"/>
                <w:lang w:eastAsia="lv-LV"/>
              </w:rPr>
              <w:t>N</w:t>
            </w:r>
            <w:r w:rsidRPr="00AD085E">
              <w:rPr>
                <w:rFonts w:ascii="Times New Roman" w:eastAsia="Times New Roman" w:hAnsi="Times New Roman" w:cs="Times New Roman"/>
                <w:spacing w:val="-2"/>
                <w:sz w:val="24"/>
                <w:szCs w:val="24"/>
                <w:lang w:eastAsia="lv-LV"/>
              </w:rPr>
              <w:t>oteikumu 1.pielikumu</w:t>
            </w:r>
            <w:r w:rsidR="00CD1CD0">
              <w:rPr>
                <w:rFonts w:ascii="Times New Roman" w:eastAsia="Times New Roman" w:hAnsi="Times New Roman" w:cs="Times New Roman"/>
                <w:spacing w:val="-2"/>
                <w:sz w:val="24"/>
                <w:szCs w:val="24"/>
                <w:lang w:eastAsia="lv-LV"/>
              </w:rPr>
              <w:t xml:space="preserve"> vai</w:t>
            </w:r>
            <w:r w:rsidR="00CD1CD0">
              <w:rPr>
                <w:rFonts w:ascii="Times New Roman" w:eastAsia="Times New Roman" w:hAnsi="Times New Roman" w:cs="Times New Roman"/>
                <w:iCs/>
                <w:sz w:val="24"/>
                <w:szCs w:val="24"/>
              </w:rPr>
              <w:t xml:space="preserve"> šīs vēstules pielikumā pievienoto materiālu “R</w:t>
            </w:r>
            <w:r w:rsidR="00CD1CD0"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CD1CD0">
              <w:rPr>
                <w:rFonts w:ascii="Times New Roman" w:eastAsia="Times New Roman" w:hAnsi="Times New Roman" w:cs="Times New Roman"/>
                <w:iCs/>
                <w:sz w:val="24"/>
                <w:szCs w:val="24"/>
              </w:rPr>
              <w:t>”</w:t>
            </w:r>
            <w:r w:rsidRPr="00AD085E">
              <w:rPr>
                <w:rFonts w:ascii="Times New Roman" w:eastAsia="Times New Roman" w:hAnsi="Times New Roman" w:cs="Times New Roman"/>
                <w:spacing w:val="-2"/>
                <w:sz w:val="24"/>
                <w:szCs w:val="24"/>
                <w:lang w:eastAsia="lv-LV"/>
              </w:rPr>
              <w:t>.</w:t>
            </w:r>
          </w:p>
          <w:p w14:paraId="0C60AA27" w14:textId="77777777" w:rsidR="00C219BB" w:rsidRPr="0095073E" w:rsidRDefault="00AD085E" w:rsidP="00615346">
            <w:pPr>
              <w:spacing w:after="0" w:line="240" w:lineRule="auto"/>
              <w:ind w:firstLine="709"/>
              <w:jc w:val="both"/>
              <w:rPr>
                <w:rFonts w:ascii="Times New Roman" w:eastAsia="Times New Roman" w:hAnsi="Times New Roman" w:cs="Times New Roman"/>
                <w:spacing w:val="-2"/>
                <w:sz w:val="24"/>
                <w:szCs w:val="24"/>
                <w:lang w:eastAsia="lv-LV"/>
              </w:rPr>
            </w:pPr>
            <w:r>
              <w:rPr>
                <w:rFonts w:ascii="Times New Roman" w:eastAsia="Times New Roman" w:hAnsi="Times New Roman" w:cs="Times New Roman"/>
                <w:spacing w:val="-2"/>
                <w:sz w:val="24"/>
                <w:szCs w:val="24"/>
                <w:lang w:eastAsia="lv-LV"/>
              </w:rPr>
              <w:t>Dienests ir izstrādājis vairākus informatīvus materiālus, lai atvieglotu veselības aprūpes pakalpojumu SAS profilakses ieviešanu primārajā veselības aprūpes līmenī, kas piemēroti ikdienas lietošanai ģimenes ārsta praks</w:t>
            </w:r>
            <w:r w:rsidR="00644933">
              <w:rPr>
                <w:rFonts w:ascii="Times New Roman" w:eastAsia="Times New Roman" w:hAnsi="Times New Roman" w:cs="Times New Roman"/>
                <w:spacing w:val="-2"/>
                <w:sz w:val="24"/>
                <w:szCs w:val="24"/>
                <w:lang w:eastAsia="lv-LV"/>
              </w:rPr>
              <w:t>es darbā</w:t>
            </w:r>
            <w:r w:rsidR="0095073E">
              <w:rPr>
                <w:rFonts w:ascii="Times New Roman" w:eastAsia="Times New Roman" w:hAnsi="Times New Roman" w:cs="Times New Roman"/>
                <w:spacing w:val="-2"/>
                <w:sz w:val="24"/>
                <w:szCs w:val="24"/>
                <w:lang w:eastAsia="lv-LV"/>
              </w:rPr>
              <w:t xml:space="preserve"> un cer uz turpmāku sadarbību SAS </w:t>
            </w:r>
            <w:r w:rsidR="00E87F7B">
              <w:rPr>
                <w:rFonts w:ascii="Times New Roman" w:eastAsia="Times New Roman" w:hAnsi="Times New Roman" w:cs="Times New Roman"/>
                <w:iCs/>
                <w:sz w:val="24"/>
                <w:szCs w:val="24"/>
              </w:rPr>
              <w:t>prim</w:t>
            </w:r>
            <w:r w:rsidR="0095073E">
              <w:rPr>
                <w:rFonts w:ascii="Times New Roman" w:eastAsia="Times New Roman" w:hAnsi="Times New Roman" w:cs="Times New Roman"/>
                <w:iCs/>
                <w:sz w:val="24"/>
                <w:szCs w:val="24"/>
              </w:rPr>
              <w:t>ārās profilakses</w:t>
            </w:r>
            <w:r w:rsidR="00615346">
              <w:rPr>
                <w:rFonts w:ascii="Times New Roman" w:eastAsia="Times New Roman" w:hAnsi="Times New Roman" w:cs="Times New Roman"/>
                <w:iCs/>
                <w:sz w:val="24"/>
                <w:szCs w:val="24"/>
              </w:rPr>
              <w:t xml:space="preserve"> kārtības</w:t>
            </w:r>
            <w:r w:rsidR="0095073E">
              <w:rPr>
                <w:rFonts w:ascii="Times New Roman" w:eastAsia="Times New Roman" w:hAnsi="Times New Roman" w:cs="Times New Roman"/>
                <w:iCs/>
                <w:sz w:val="24"/>
                <w:szCs w:val="24"/>
              </w:rPr>
              <w:t xml:space="preserve"> ieviešanā</w:t>
            </w:r>
            <w:r w:rsidR="00C219BB" w:rsidRPr="00481C88">
              <w:rPr>
                <w:rFonts w:ascii="Times New Roman" w:eastAsia="Times New Roman" w:hAnsi="Times New Roman" w:cs="Times New Roman"/>
                <w:iCs/>
                <w:sz w:val="24"/>
                <w:szCs w:val="24"/>
              </w:rPr>
              <w:t xml:space="preserve">. </w:t>
            </w:r>
          </w:p>
        </w:tc>
      </w:tr>
      <w:tr w:rsidR="00687FF2" w14:paraId="78D710F3" w14:textId="77777777" w:rsidTr="00644933">
        <w:tc>
          <w:tcPr>
            <w:tcW w:w="9071" w:type="dxa"/>
            <w:gridSpan w:val="3"/>
          </w:tcPr>
          <w:p w14:paraId="1C0B4EB4" w14:textId="6FA1B21A" w:rsidR="00687FF2" w:rsidRDefault="00AF534E" w:rsidP="00AD085E">
            <w:pPr>
              <w:keepLines/>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p>
        </w:tc>
      </w:tr>
    </w:tbl>
    <w:p w14:paraId="7D2D7291" w14:textId="77777777" w:rsidR="005F57A5" w:rsidRDefault="005F57A5" w:rsidP="005F57A5">
      <w:pPr>
        <w:autoSpaceDE w:val="0"/>
        <w:autoSpaceDN w:val="0"/>
        <w:adjustRightInd w:val="0"/>
        <w:spacing w:after="0" w:line="240" w:lineRule="auto"/>
        <w:ind w:left="261"/>
        <w:rPr>
          <w:rFonts w:ascii="Times New Roman" w:hAnsi="Times New Roman" w:cs="Times New Roman"/>
          <w:color w:val="000000"/>
          <w:sz w:val="24"/>
          <w:szCs w:val="24"/>
        </w:rPr>
      </w:pPr>
    </w:p>
    <w:p w14:paraId="539130DE" w14:textId="77777777" w:rsidR="000F07D4" w:rsidRDefault="000F07D4" w:rsidP="005F57A5"/>
    <w:sectPr w:rsidR="000F07D4" w:rsidSect="005F57A5">
      <w:footerReference w:type="even" r:id="rId9"/>
      <w:footerReference w:type="default" r:id="rId10"/>
      <w:pgSz w:w="11907" w:h="16839"/>
      <w:pgMar w:top="567"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AD17" w14:textId="77777777" w:rsidR="00376F30" w:rsidRDefault="00376F30" w:rsidP="005F57A5">
      <w:pPr>
        <w:spacing w:after="0" w:line="240" w:lineRule="auto"/>
      </w:pPr>
      <w:r>
        <w:separator/>
      </w:r>
    </w:p>
  </w:endnote>
  <w:endnote w:type="continuationSeparator" w:id="0">
    <w:p w14:paraId="5F477830" w14:textId="77777777" w:rsidR="00376F30" w:rsidRDefault="00376F30" w:rsidP="005F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3906" w14:textId="77777777" w:rsidR="005F57A5" w:rsidRDefault="005F57A5" w:rsidP="001B6FE1">
    <w:pPr>
      <w:pStyle w:val="Kj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14:paraId="787D8A85" w14:textId="77777777" w:rsidR="005F57A5" w:rsidRDefault="005F57A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53D" w14:textId="77777777" w:rsidR="005F57A5" w:rsidRDefault="005F57A5" w:rsidP="001B6FE1">
    <w:pPr>
      <w:pStyle w:val="Kj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247A77">
      <w:rPr>
        <w:rStyle w:val="Lappusesnumurs"/>
        <w:noProof/>
      </w:rPr>
      <w:t>2</w:t>
    </w:r>
    <w:r>
      <w:rPr>
        <w:rStyle w:val="Lappusesnumurs"/>
      </w:rPr>
      <w:fldChar w:fldCharType="end"/>
    </w:r>
  </w:p>
  <w:p w14:paraId="72490A8B" w14:textId="77777777" w:rsidR="005F57A5" w:rsidRDefault="005F57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A21B" w14:textId="77777777" w:rsidR="00376F30" w:rsidRDefault="00376F30" w:rsidP="005F57A5">
      <w:pPr>
        <w:spacing w:after="0" w:line="240" w:lineRule="auto"/>
      </w:pPr>
      <w:r>
        <w:separator/>
      </w:r>
    </w:p>
  </w:footnote>
  <w:footnote w:type="continuationSeparator" w:id="0">
    <w:p w14:paraId="3DF712E8" w14:textId="77777777" w:rsidR="00376F30" w:rsidRDefault="00376F30" w:rsidP="005F5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80"/>
    <w:multiLevelType w:val="hybridMultilevel"/>
    <w:tmpl w:val="A1F02046"/>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 w15:restartNumberingAfterBreak="0">
    <w:nsid w:val="0C5F4C2C"/>
    <w:multiLevelType w:val="hybridMultilevel"/>
    <w:tmpl w:val="E21843E4"/>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0CAB40C8"/>
    <w:multiLevelType w:val="hybridMultilevel"/>
    <w:tmpl w:val="148C9040"/>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12656E74"/>
    <w:multiLevelType w:val="hybridMultilevel"/>
    <w:tmpl w:val="71369458"/>
    <w:lvl w:ilvl="0" w:tplc="0409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4" w15:restartNumberingAfterBreak="0">
    <w:nsid w:val="14A10687"/>
    <w:multiLevelType w:val="hybridMultilevel"/>
    <w:tmpl w:val="31061A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9860C0"/>
    <w:multiLevelType w:val="hybridMultilevel"/>
    <w:tmpl w:val="D124E8E8"/>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4A335856"/>
    <w:multiLevelType w:val="hybridMultilevel"/>
    <w:tmpl w:val="3CB079B6"/>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51FB63AA"/>
    <w:multiLevelType w:val="hybridMultilevel"/>
    <w:tmpl w:val="19A07542"/>
    <w:lvl w:ilvl="0" w:tplc="CCA68524">
      <w:start w:val="1"/>
      <w:numFmt w:val="decimal"/>
      <w:lvlText w:val="%1."/>
      <w:lvlJc w:val="left"/>
      <w:pPr>
        <w:ind w:left="1434" w:hanging="360"/>
      </w:pPr>
      <w:rPr>
        <w:rFonts w:hint="default"/>
        <w:b w:val="0"/>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5368983">
    <w:abstractNumId w:val="6"/>
  </w:num>
  <w:num w:numId="2" w16cid:durableId="1143472234">
    <w:abstractNumId w:val="5"/>
  </w:num>
  <w:num w:numId="3" w16cid:durableId="1996303410">
    <w:abstractNumId w:val="3"/>
  </w:num>
  <w:num w:numId="4" w16cid:durableId="1493062458">
    <w:abstractNumId w:val="1"/>
  </w:num>
  <w:num w:numId="5" w16cid:durableId="273630885">
    <w:abstractNumId w:val="2"/>
  </w:num>
  <w:num w:numId="6" w16cid:durableId="282229145">
    <w:abstractNumId w:val="4"/>
  </w:num>
  <w:num w:numId="7" w16cid:durableId="1774016218">
    <w:abstractNumId w:val="7"/>
  </w:num>
  <w:num w:numId="8" w16cid:durableId="7742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5"/>
    <w:rsid w:val="00002EA8"/>
    <w:rsid w:val="00077527"/>
    <w:rsid w:val="00080465"/>
    <w:rsid w:val="00095FDE"/>
    <w:rsid w:val="000F07D4"/>
    <w:rsid w:val="000F62CC"/>
    <w:rsid w:val="000F7677"/>
    <w:rsid w:val="00132E8A"/>
    <w:rsid w:val="00160A86"/>
    <w:rsid w:val="00176A4E"/>
    <w:rsid w:val="001C7007"/>
    <w:rsid w:val="001E3592"/>
    <w:rsid w:val="001F5F41"/>
    <w:rsid w:val="00204ADD"/>
    <w:rsid w:val="00247A77"/>
    <w:rsid w:val="002E5E1E"/>
    <w:rsid w:val="002F3242"/>
    <w:rsid w:val="003226FD"/>
    <w:rsid w:val="0034568F"/>
    <w:rsid w:val="00375239"/>
    <w:rsid w:val="00376F30"/>
    <w:rsid w:val="003A0575"/>
    <w:rsid w:val="003C5866"/>
    <w:rsid w:val="003D069B"/>
    <w:rsid w:val="003D4618"/>
    <w:rsid w:val="00481C88"/>
    <w:rsid w:val="00483FBA"/>
    <w:rsid w:val="00497FA8"/>
    <w:rsid w:val="004C5456"/>
    <w:rsid w:val="00510F20"/>
    <w:rsid w:val="00544F4D"/>
    <w:rsid w:val="005513A3"/>
    <w:rsid w:val="00557941"/>
    <w:rsid w:val="005807B6"/>
    <w:rsid w:val="00591FEA"/>
    <w:rsid w:val="00593160"/>
    <w:rsid w:val="005A38A5"/>
    <w:rsid w:val="005B45CB"/>
    <w:rsid w:val="005C3CE8"/>
    <w:rsid w:val="005F57A5"/>
    <w:rsid w:val="005F71F1"/>
    <w:rsid w:val="00613F57"/>
    <w:rsid w:val="00615346"/>
    <w:rsid w:val="00625622"/>
    <w:rsid w:val="00627DD8"/>
    <w:rsid w:val="00644933"/>
    <w:rsid w:val="00647533"/>
    <w:rsid w:val="00661B5B"/>
    <w:rsid w:val="00687FF2"/>
    <w:rsid w:val="006C27DD"/>
    <w:rsid w:val="006E788A"/>
    <w:rsid w:val="006F4F16"/>
    <w:rsid w:val="00737E1D"/>
    <w:rsid w:val="00772015"/>
    <w:rsid w:val="007F5710"/>
    <w:rsid w:val="00806978"/>
    <w:rsid w:val="00816CCD"/>
    <w:rsid w:val="00851E60"/>
    <w:rsid w:val="008B7147"/>
    <w:rsid w:val="0095073E"/>
    <w:rsid w:val="00953D1E"/>
    <w:rsid w:val="0096211E"/>
    <w:rsid w:val="0098102D"/>
    <w:rsid w:val="009D66F7"/>
    <w:rsid w:val="00A150D8"/>
    <w:rsid w:val="00A26BB8"/>
    <w:rsid w:val="00A60BEA"/>
    <w:rsid w:val="00A71767"/>
    <w:rsid w:val="00A84D3B"/>
    <w:rsid w:val="00A87AB3"/>
    <w:rsid w:val="00AD085E"/>
    <w:rsid w:val="00AE46B8"/>
    <w:rsid w:val="00AF534E"/>
    <w:rsid w:val="00B55665"/>
    <w:rsid w:val="00C219BB"/>
    <w:rsid w:val="00C825FF"/>
    <w:rsid w:val="00CD1CD0"/>
    <w:rsid w:val="00CE50AE"/>
    <w:rsid w:val="00CF7053"/>
    <w:rsid w:val="00D17E7C"/>
    <w:rsid w:val="00D31C55"/>
    <w:rsid w:val="00D43759"/>
    <w:rsid w:val="00D6675C"/>
    <w:rsid w:val="00E67C46"/>
    <w:rsid w:val="00E87F7B"/>
    <w:rsid w:val="00EC2969"/>
    <w:rsid w:val="00EE4A59"/>
    <w:rsid w:val="00EF6B18"/>
    <w:rsid w:val="00F64D19"/>
    <w:rsid w:val="00FB69C0"/>
    <w:rsid w:val="00FE0409"/>
    <w:rsid w:val="00FF2F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0016"/>
  <w15:docId w15:val="{34084C77-D429-442D-8241-FA866D39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F57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57A5"/>
  </w:style>
  <w:style w:type="paragraph" w:styleId="Kjene">
    <w:name w:val="footer"/>
    <w:basedOn w:val="Parasts"/>
    <w:link w:val="KjeneRakstz"/>
    <w:uiPriority w:val="99"/>
    <w:unhideWhenUsed/>
    <w:rsid w:val="005F57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57A5"/>
  </w:style>
  <w:style w:type="character" w:styleId="Lappusesnumurs">
    <w:name w:val="page number"/>
    <w:basedOn w:val="Noklusjumarindkopasfonts"/>
    <w:uiPriority w:val="99"/>
    <w:semiHidden/>
    <w:unhideWhenUsed/>
    <w:rsid w:val="005F57A5"/>
  </w:style>
  <w:style w:type="character" w:styleId="Hipersaite">
    <w:name w:val="Hyperlink"/>
    <w:basedOn w:val="Noklusjumarindkopasfonts"/>
    <w:uiPriority w:val="99"/>
    <w:unhideWhenUsed/>
    <w:rsid w:val="00C219BB"/>
    <w:rPr>
      <w:color w:val="0000FF"/>
      <w:u w:val="single"/>
    </w:rPr>
  </w:style>
  <w:style w:type="paragraph" w:styleId="Vresteksts">
    <w:name w:val="footnote text"/>
    <w:basedOn w:val="Parasts"/>
    <w:link w:val="VrestekstsRakstz"/>
    <w:uiPriority w:val="99"/>
    <w:semiHidden/>
    <w:unhideWhenUsed/>
    <w:rsid w:val="00C219B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219BB"/>
    <w:rPr>
      <w:sz w:val="20"/>
      <w:szCs w:val="20"/>
    </w:rPr>
  </w:style>
  <w:style w:type="character" w:styleId="Vresatsauce">
    <w:name w:val="footnote reference"/>
    <w:basedOn w:val="Noklusjumarindkopasfonts"/>
    <w:uiPriority w:val="99"/>
    <w:semiHidden/>
    <w:unhideWhenUsed/>
    <w:rsid w:val="00C219BB"/>
    <w:rPr>
      <w:vertAlign w:val="superscript"/>
    </w:rPr>
  </w:style>
  <w:style w:type="paragraph" w:styleId="Sarakstarindkopa">
    <w:name w:val="List Paragraph"/>
    <w:basedOn w:val="Parasts"/>
    <w:uiPriority w:val="34"/>
    <w:qFormat/>
    <w:rsid w:val="00687FF2"/>
    <w:pPr>
      <w:ind w:left="720"/>
      <w:contextualSpacing/>
    </w:pPr>
  </w:style>
  <w:style w:type="character" w:styleId="Komentraatsauce">
    <w:name w:val="annotation reference"/>
    <w:basedOn w:val="Noklusjumarindkopasfonts"/>
    <w:uiPriority w:val="99"/>
    <w:semiHidden/>
    <w:unhideWhenUsed/>
    <w:rsid w:val="00481C88"/>
    <w:rPr>
      <w:sz w:val="18"/>
      <w:szCs w:val="18"/>
    </w:rPr>
  </w:style>
  <w:style w:type="paragraph" w:styleId="Komentrateksts">
    <w:name w:val="annotation text"/>
    <w:basedOn w:val="Parasts"/>
    <w:link w:val="KomentratekstsRakstz"/>
    <w:uiPriority w:val="99"/>
    <w:semiHidden/>
    <w:unhideWhenUsed/>
    <w:rsid w:val="00481C88"/>
    <w:pPr>
      <w:spacing w:after="0" w:line="240" w:lineRule="auto"/>
    </w:pPr>
    <w:rPr>
      <w:rFonts w:eastAsiaTheme="minorEastAsia"/>
      <w:sz w:val="24"/>
      <w:szCs w:val="24"/>
      <w:lang w:val="en-US"/>
    </w:rPr>
  </w:style>
  <w:style w:type="character" w:customStyle="1" w:styleId="KomentratekstsRakstz">
    <w:name w:val="Komentāra teksts Rakstz."/>
    <w:basedOn w:val="Noklusjumarindkopasfonts"/>
    <w:link w:val="Komentrateksts"/>
    <w:uiPriority w:val="99"/>
    <w:semiHidden/>
    <w:rsid w:val="00481C88"/>
    <w:rPr>
      <w:rFonts w:eastAsiaTheme="minorEastAsia"/>
      <w:sz w:val="24"/>
      <w:szCs w:val="24"/>
      <w:lang w:val="en-US"/>
    </w:rPr>
  </w:style>
  <w:style w:type="paragraph" w:styleId="Balonteksts">
    <w:name w:val="Balloon Text"/>
    <w:basedOn w:val="Parasts"/>
    <w:link w:val="BalontekstsRakstz"/>
    <w:uiPriority w:val="99"/>
    <w:semiHidden/>
    <w:unhideWhenUsed/>
    <w:rsid w:val="00481C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1C88"/>
    <w:rPr>
      <w:rFonts w:ascii="Segoe UI" w:hAnsi="Segoe UI" w:cs="Segoe UI"/>
      <w:sz w:val="18"/>
      <w:szCs w:val="18"/>
    </w:rPr>
  </w:style>
  <w:style w:type="table" w:styleId="Reatabula">
    <w:name w:val="Table Grid"/>
    <w:basedOn w:val="Parastatabula"/>
    <w:uiPriority w:val="39"/>
    <w:rsid w:val="0055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483FBA"/>
    <w:pPr>
      <w:spacing w:after="160"/>
    </w:pPr>
    <w:rPr>
      <w:rFonts w:eastAsiaTheme="minorHAnsi"/>
      <w:b/>
      <w:bCs/>
      <w:sz w:val="20"/>
      <w:szCs w:val="20"/>
      <w:lang w:val="lv-LV"/>
    </w:rPr>
  </w:style>
  <w:style w:type="character" w:customStyle="1" w:styleId="KomentratmaRakstz">
    <w:name w:val="Komentāra tēma Rakstz."/>
    <w:basedOn w:val="KomentratekstsRakstz"/>
    <w:link w:val="Komentratma"/>
    <w:uiPriority w:val="99"/>
    <w:semiHidden/>
    <w:rsid w:val="00483FBA"/>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3C21-3B81-4A94-8E38-6A748055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7040</Words>
  <Characters>4014</Characters>
  <Application>Microsoft Office Word</Application>
  <DocSecurity>0</DocSecurity>
  <Lines>33</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NVD</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Melišus</dc:creator>
  <cp:lastModifiedBy>Sintija Kājiņa</cp:lastModifiedBy>
  <cp:revision>2</cp:revision>
  <dcterms:created xsi:type="dcterms:W3CDTF">2025-08-18T13:37:00Z</dcterms:created>
  <dcterms:modified xsi:type="dcterms:W3CDTF">2025-08-18T13:37:00Z</dcterms:modified>
</cp:coreProperties>
</file>