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D740" w14:textId="77777777" w:rsidR="005B4DC0" w:rsidRDefault="005B4DC0" w:rsidP="005B4DC0">
      <w:pPr>
        <w:rPr>
          <w:rFonts w:ascii="Times New Roman" w:hAnsi="Times New Roman" w:cs="Times New Roman"/>
          <w:b/>
          <w:bCs/>
          <w:color w:val="FF0000"/>
          <w:sz w:val="24"/>
          <w:szCs w:val="24"/>
          <w:u w:val="single"/>
        </w:rPr>
      </w:pPr>
    </w:p>
    <w:p w14:paraId="3CB585CC" w14:textId="77777777" w:rsidR="005B4DC0" w:rsidRDefault="005B4DC0" w:rsidP="005B4DC0">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Nosaukums:</w:t>
      </w:r>
    </w:p>
    <w:p w14:paraId="1ADAAAE5" w14:textId="77777777" w:rsidR="005B4DC0" w:rsidRDefault="005B4DC0" w:rsidP="005B4DC0">
      <w:pPr>
        <w:rPr>
          <w:rFonts w:ascii="Times New Roman" w:hAnsi="Times New Roman" w:cs="Times New Roman"/>
          <w:sz w:val="24"/>
          <w:szCs w:val="24"/>
        </w:rPr>
      </w:pPr>
      <w:r>
        <w:rPr>
          <w:rFonts w:ascii="Times New Roman" w:hAnsi="Times New Roman" w:cs="Times New Roman"/>
          <w:sz w:val="24"/>
          <w:szCs w:val="24"/>
        </w:rPr>
        <w:t>Par ambulatoro medicīnisko rehabilitāciju un medicīnisko rehabilitāciju dienas stacionārā pacientiem pēc Covid-19 infekcijas</w:t>
      </w:r>
    </w:p>
    <w:p w14:paraId="51DAC71E" w14:textId="77777777" w:rsidR="005B4DC0" w:rsidRDefault="005B4DC0" w:rsidP="005B4DC0">
      <w:pPr>
        <w:rPr>
          <w:rFonts w:ascii="Times New Roman" w:hAnsi="Times New Roman" w:cs="Times New Roman"/>
          <w:sz w:val="24"/>
          <w:szCs w:val="24"/>
        </w:rPr>
      </w:pPr>
    </w:p>
    <w:p w14:paraId="51159F04" w14:textId="77777777" w:rsidR="005B4DC0" w:rsidRDefault="005B4DC0" w:rsidP="005B4DC0">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 xml:space="preserve">Teksts: </w:t>
      </w:r>
    </w:p>
    <w:p w14:paraId="4582437B" w14:textId="77777777" w:rsidR="005B4DC0" w:rsidRDefault="005B4DC0" w:rsidP="005B4DC0">
      <w:pPr>
        <w:rPr>
          <w:rFonts w:ascii="Times New Roman" w:hAnsi="Times New Roman" w:cs="Times New Roman"/>
          <w:sz w:val="24"/>
          <w:szCs w:val="24"/>
        </w:rPr>
      </w:pPr>
    </w:p>
    <w:p w14:paraId="31639628" w14:textId="77777777" w:rsidR="005B4DC0" w:rsidRDefault="005B4DC0" w:rsidP="005B4DC0">
      <w:pPr>
        <w:ind w:firstLine="419"/>
        <w:rPr>
          <w:rFonts w:ascii="Times New Roman" w:hAnsi="Times New Roman" w:cs="Times New Roman"/>
          <w:sz w:val="24"/>
          <w:szCs w:val="24"/>
        </w:rPr>
      </w:pPr>
      <w:r>
        <w:rPr>
          <w:rFonts w:ascii="Times New Roman" w:hAnsi="Times New Roman" w:cs="Times New Roman"/>
          <w:sz w:val="24"/>
          <w:szCs w:val="24"/>
        </w:rPr>
        <w:t>Nacionālais veselības dienests informē, ka sākot ar 2021.gada 01.jūliju pacientiem, kuri ir izslimojuši laboratoriski apstiprinātu Covid-19 infekciju (anamnēzē diagnoze “U07.1. - Covid-19, ja vīruss identificēts” atbilstoši Starptautiskajai slimību un veselības problēmu klasifikācijai SSK10), ir iespēja saņemt ambulatoro medicīnisko rehabilitāciju un medicīnisko rehabilitāciju dienas stacionārā.</w:t>
      </w:r>
    </w:p>
    <w:p w14:paraId="54845984" w14:textId="77777777" w:rsidR="005B4DC0" w:rsidRDefault="005B4DC0" w:rsidP="005B4DC0">
      <w:pPr>
        <w:ind w:firstLine="419"/>
        <w:rPr>
          <w:rFonts w:ascii="Times New Roman" w:hAnsi="Times New Roman" w:cs="Times New Roman"/>
          <w:sz w:val="24"/>
          <w:szCs w:val="24"/>
        </w:rPr>
      </w:pPr>
    </w:p>
    <w:p w14:paraId="746B06C0" w14:textId="77777777" w:rsidR="005B4DC0" w:rsidRDefault="005B4DC0" w:rsidP="005B4DC0">
      <w:pPr>
        <w:ind w:firstLine="419"/>
        <w:rPr>
          <w:rFonts w:ascii="Times New Roman" w:hAnsi="Times New Roman" w:cs="Times New Roman"/>
          <w:sz w:val="24"/>
          <w:szCs w:val="24"/>
        </w:rPr>
      </w:pPr>
      <w:r>
        <w:rPr>
          <w:rFonts w:ascii="Times New Roman" w:hAnsi="Times New Roman" w:cs="Times New Roman"/>
          <w:sz w:val="24"/>
          <w:szCs w:val="24"/>
        </w:rPr>
        <w:t xml:space="preserve">Ģimenes ārsts, ārsts-speciālists vai fizikālās un rehabilitācijas medicīnas ārsts uz ambulatoro medicīnisko rehabilitāciju var nosūtīt pacientus, kuriem izpildās </w:t>
      </w:r>
      <w:r>
        <w:rPr>
          <w:rFonts w:ascii="Times New Roman" w:hAnsi="Times New Roman" w:cs="Times New Roman"/>
          <w:sz w:val="24"/>
          <w:szCs w:val="24"/>
          <w:u w:val="single"/>
        </w:rPr>
        <w:t>visi trīs</w:t>
      </w:r>
      <w:r>
        <w:rPr>
          <w:rFonts w:ascii="Times New Roman" w:hAnsi="Times New Roman" w:cs="Times New Roman"/>
          <w:sz w:val="24"/>
          <w:szCs w:val="24"/>
        </w:rPr>
        <w:t xml:space="preserve"> kritēriji:</w:t>
      </w:r>
    </w:p>
    <w:p w14:paraId="48EEDFDF" w14:textId="77777777" w:rsidR="005B4DC0" w:rsidRDefault="005B4DC0" w:rsidP="005B4DC0">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pēc pārslimotas Covid-19 slimības radušies vai pasliktinājušies viegli, vienā funkcionēšanas līmenī (atbilstoši SFK) funkcionēšanas traucējumi, kas ierobežo personas darba spējas vai spējas veikt ikdienas aktivitātes, bet neietekmē personas pašaprūpi;</w:t>
      </w:r>
    </w:p>
    <w:p w14:paraId="0F0F4C0D" w14:textId="77777777" w:rsidR="005B4DC0" w:rsidRDefault="005B4DC0" w:rsidP="005B4DC0">
      <w:pPr>
        <w:pStyle w:val="ListParagraph"/>
        <w:numPr>
          <w:ilvl w:val="1"/>
          <w:numId w:val="1"/>
        </w:numPr>
        <w:spacing w:after="0" w:line="276" w:lineRule="auto"/>
        <w:ind w:left="851"/>
        <w:jc w:val="both"/>
        <w:rPr>
          <w:rFonts w:ascii="Times New Roman" w:hAnsi="Times New Roman" w:cs="Times New Roman"/>
          <w:sz w:val="24"/>
          <w:szCs w:val="24"/>
        </w:rPr>
      </w:pPr>
      <w:r>
        <w:rPr>
          <w:rFonts w:ascii="Times New Roman" w:hAnsi="Times New Roman" w:cs="Times New Roman"/>
          <w:sz w:val="24"/>
          <w:szCs w:val="24"/>
        </w:rPr>
        <w:t>pacientam ir vismaz viens no sekojošiem simptomiem:</w:t>
      </w:r>
    </w:p>
    <w:p w14:paraId="58E540A0" w14:textId="77777777" w:rsidR="005B4DC0" w:rsidRDefault="005B4DC0" w:rsidP="005B4DC0">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viegla elpošanas mazspējas pakāpe;</w:t>
      </w:r>
    </w:p>
    <w:p w14:paraId="6DED12EA" w14:textId="77777777" w:rsidR="005B4DC0" w:rsidRDefault="005B4DC0" w:rsidP="005B4DC0">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viegla līdz mērena </w:t>
      </w:r>
      <w:proofErr w:type="spellStart"/>
      <w:r>
        <w:rPr>
          <w:rFonts w:ascii="Times New Roman" w:eastAsia="Times New Roman" w:hAnsi="Times New Roman" w:cs="Times New Roman"/>
          <w:sz w:val="24"/>
          <w:szCs w:val="24"/>
        </w:rPr>
        <w:t>kardiovaskulāra</w:t>
      </w:r>
      <w:proofErr w:type="spellEnd"/>
      <w:r>
        <w:rPr>
          <w:rFonts w:ascii="Times New Roman" w:eastAsia="Times New Roman" w:hAnsi="Times New Roman" w:cs="Times New Roman"/>
          <w:sz w:val="24"/>
          <w:szCs w:val="24"/>
        </w:rPr>
        <w:t xml:space="preserve"> mazspēja;</w:t>
      </w:r>
    </w:p>
    <w:p w14:paraId="3AFB7E37" w14:textId="77777777" w:rsidR="005B4DC0" w:rsidRDefault="005B4DC0" w:rsidP="005B4DC0">
      <w:pPr>
        <w:pStyle w:val="ListParagraph"/>
        <w:numPr>
          <w:ilvl w:val="1"/>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neiroloģiski bojājumi;</w:t>
      </w:r>
    </w:p>
    <w:p w14:paraId="5D25CA56" w14:textId="77777777" w:rsidR="005B4DC0" w:rsidRDefault="005B4DC0" w:rsidP="005B4DC0">
      <w:pPr>
        <w:pStyle w:val="ListParagraph"/>
        <w:numPr>
          <w:ilvl w:val="1"/>
          <w:numId w:val="2"/>
        </w:num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muskuloskeletālie</w:t>
      </w:r>
      <w:proofErr w:type="spellEnd"/>
      <w:r>
        <w:rPr>
          <w:rFonts w:ascii="Times New Roman" w:eastAsia="Times New Roman" w:hAnsi="Times New Roman" w:cs="Times New Roman"/>
          <w:sz w:val="24"/>
          <w:szCs w:val="24"/>
        </w:rPr>
        <w:t xml:space="preserve"> simptomi;</w:t>
      </w:r>
    </w:p>
    <w:p w14:paraId="0DD03497" w14:textId="77777777" w:rsidR="005B4DC0" w:rsidRDefault="005B4DC0" w:rsidP="005B4DC0">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 klīniskas izpausmes;</w:t>
      </w:r>
    </w:p>
    <w:p w14:paraId="077E3530" w14:textId="77777777" w:rsidR="005B4DC0" w:rsidRDefault="005B4DC0" w:rsidP="005B4DC0">
      <w:pPr>
        <w:pStyle w:val="ListParagraph"/>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pacientam nav nepieciešama 24 stundu medicīniskā uzraudzība un skābekļa atbalsts.</w:t>
      </w:r>
    </w:p>
    <w:p w14:paraId="0FCB2BFC" w14:textId="77777777" w:rsidR="005B4DC0" w:rsidRDefault="005B4DC0" w:rsidP="005B4DC0">
      <w:pPr>
        <w:ind w:firstLine="419"/>
        <w:rPr>
          <w:rFonts w:ascii="Times New Roman" w:hAnsi="Times New Roman" w:cs="Times New Roman"/>
          <w:sz w:val="24"/>
          <w:szCs w:val="24"/>
        </w:rPr>
      </w:pPr>
    </w:p>
    <w:p w14:paraId="00632935" w14:textId="77777777" w:rsidR="005B4DC0" w:rsidRDefault="005B4DC0" w:rsidP="005B4DC0">
      <w:pPr>
        <w:ind w:firstLine="419"/>
        <w:rPr>
          <w:rFonts w:ascii="Times New Roman" w:hAnsi="Times New Roman" w:cs="Times New Roman"/>
          <w:sz w:val="24"/>
          <w:szCs w:val="24"/>
        </w:rPr>
      </w:pPr>
      <w:r>
        <w:rPr>
          <w:rFonts w:ascii="Times New Roman" w:hAnsi="Times New Roman" w:cs="Times New Roman"/>
          <w:sz w:val="24"/>
          <w:szCs w:val="24"/>
        </w:rPr>
        <w:t xml:space="preserve">Fizikālās un rehabilitācijas medicīnas ārsts uz medicīnisko rehabilitāciju dienas stacionārā var nosūtīt pacientus, kuriem izpildās </w:t>
      </w:r>
      <w:r>
        <w:rPr>
          <w:rFonts w:ascii="Times New Roman" w:hAnsi="Times New Roman" w:cs="Times New Roman"/>
          <w:sz w:val="24"/>
          <w:szCs w:val="24"/>
          <w:u w:val="single"/>
        </w:rPr>
        <w:t>visi pieci</w:t>
      </w:r>
      <w:r>
        <w:rPr>
          <w:rFonts w:ascii="Times New Roman" w:hAnsi="Times New Roman" w:cs="Times New Roman"/>
          <w:sz w:val="24"/>
          <w:szCs w:val="24"/>
        </w:rPr>
        <w:t xml:space="preserve"> kritēriji:</w:t>
      </w:r>
    </w:p>
    <w:p w14:paraId="773094BE" w14:textId="77777777" w:rsidR="005B4DC0" w:rsidRDefault="005B4DC0" w:rsidP="005B4DC0">
      <w:pPr>
        <w:ind w:firstLine="720"/>
        <w:rPr>
          <w:rFonts w:ascii="Times New Roman" w:hAnsi="Times New Roman" w:cs="Times New Roman"/>
          <w:sz w:val="24"/>
          <w:szCs w:val="24"/>
        </w:rPr>
      </w:pPr>
      <w:r>
        <w:rPr>
          <w:rFonts w:ascii="Times New Roman" w:hAnsi="Times New Roman" w:cs="Times New Roman"/>
          <w:sz w:val="24"/>
          <w:szCs w:val="24"/>
        </w:rPr>
        <w:t>1. pēc pārslimotas Covid-19 slimības radušies vai pasliktinājušies pacientam ir vidēji smagi, kompleksi funkcionēšanas traucējumi (vismaz divos funkcionēšanas veidos atbilstoši Starptautiskās funkcionēšanas klasifikācijai), kas ierobežo personas darba spējas vai spējas veikt ikdienas aktivitātes, mobilitāti, bet būtiski neietekmē personas pašaprūpi;</w:t>
      </w:r>
    </w:p>
    <w:p w14:paraId="1DC72999" w14:textId="77777777" w:rsidR="005B4DC0" w:rsidRDefault="005B4DC0" w:rsidP="005B4DC0">
      <w:pPr>
        <w:ind w:firstLine="720"/>
        <w:rPr>
          <w:rFonts w:ascii="Times New Roman" w:hAnsi="Times New Roman" w:cs="Times New Roman"/>
          <w:sz w:val="24"/>
          <w:szCs w:val="24"/>
        </w:rPr>
      </w:pPr>
      <w:r>
        <w:rPr>
          <w:rFonts w:ascii="Times New Roman" w:hAnsi="Times New Roman" w:cs="Times New Roman"/>
          <w:sz w:val="24"/>
          <w:szCs w:val="24"/>
        </w:rPr>
        <w:t xml:space="preserve">2. pacientam ir nepieciešams rehabilitācijas kurss </w:t>
      </w:r>
      <w:proofErr w:type="spellStart"/>
      <w:r>
        <w:rPr>
          <w:rFonts w:ascii="Times New Roman" w:hAnsi="Times New Roman" w:cs="Times New Roman"/>
          <w:sz w:val="24"/>
          <w:szCs w:val="24"/>
        </w:rPr>
        <w:t>multiprofesionālas</w:t>
      </w:r>
      <w:proofErr w:type="spellEnd"/>
      <w:r>
        <w:rPr>
          <w:rFonts w:ascii="Times New Roman" w:hAnsi="Times New Roman" w:cs="Times New Roman"/>
          <w:sz w:val="24"/>
          <w:szCs w:val="24"/>
        </w:rPr>
        <w:t xml:space="preserve"> rehabilitācijas komandas uzraudzībā;</w:t>
      </w:r>
    </w:p>
    <w:p w14:paraId="7C939C15" w14:textId="77777777" w:rsidR="005B4DC0" w:rsidRDefault="005B4DC0" w:rsidP="005B4DC0">
      <w:pPr>
        <w:ind w:firstLine="720"/>
        <w:rPr>
          <w:rFonts w:ascii="Times New Roman" w:hAnsi="Times New Roman" w:cs="Times New Roman"/>
          <w:sz w:val="24"/>
          <w:szCs w:val="24"/>
        </w:rPr>
      </w:pPr>
      <w:r>
        <w:rPr>
          <w:rFonts w:ascii="Times New Roman" w:hAnsi="Times New Roman" w:cs="Times New Roman"/>
          <w:sz w:val="24"/>
          <w:szCs w:val="24"/>
        </w:rPr>
        <w:t>3. pacients ir spējīgs iesaistīties un ir motivēts vismaz 2 stundu intensīvai vai vidēji intensīvai terapijai;</w:t>
      </w:r>
    </w:p>
    <w:p w14:paraId="45D7D919" w14:textId="77777777" w:rsidR="005B4DC0" w:rsidRDefault="005B4DC0" w:rsidP="005B4DC0">
      <w:pPr>
        <w:ind w:firstLine="720"/>
        <w:rPr>
          <w:rFonts w:ascii="Times New Roman" w:hAnsi="Times New Roman" w:cs="Times New Roman"/>
          <w:sz w:val="24"/>
          <w:szCs w:val="24"/>
        </w:rPr>
      </w:pPr>
      <w:r>
        <w:rPr>
          <w:rFonts w:ascii="Times New Roman" w:hAnsi="Times New Roman" w:cs="Times New Roman"/>
          <w:sz w:val="24"/>
          <w:szCs w:val="24"/>
        </w:rPr>
        <w:t>4. pacientam ir vismaz viens no sekojošiem simptomiem:</w:t>
      </w:r>
    </w:p>
    <w:p w14:paraId="04B07D83" w14:textId="77777777" w:rsidR="005B4DC0" w:rsidRDefault="005B4DC0" w:rsidP="005B4DC0">
      <w:pPr>
        <w:ind w:left="720" w:firstLine="720"/>
        <w:rPr>
          <w:rFonts w:ascii="Times New Roman" w:hAnsi="Times New Roman" w:cs="Times New Roman"/>
          <w:sz w:val="24"/>
          <w:szCs w:val="24"/>
        </w:rPr>
      </w:pPr>
      <w:r>
        <w:rPr>
          <w:rFonts w:ascii="Times New Roman" w:hAnsi="Times New Roman" w:cs="Times New Roman"/>
          <w:sz w:val="24"/>
          <w:szCs w:val="24"/>
        </w:rPr>
        <w:t>4.1.      viegla /vidēja elpošanas mazspējas pakāpe;</w:t>
      </w:r>
    </w:p>
    <w:p w14:paraId="01CBAD83" w14:textId="77777777" w:rsidR="005B4DC0" w:rsidRDefault="005B4DC0" w:rsidP="005B4DC0">
      <w:pPr>
        <w:ind w:left="720" w:firstLine="720"/>
        <w:rPr>
          <w:rFonts w:ascii="Times New Roman" w:hAnsi="Times New Roman" w:cs="Times New Roman"/>
          <w:sz w:val="24"/>
          <w:szCs w:val="24"/>
        </w:rPr>
      </w:pPr>
      <w:r>
        <w:rPr>
          <w:rFonts w:ascii="Times New Roman" w:hAnsi="Times New Roman" w:cs="Times New Roman"/>
          <w:sz w:val="24"/>
          <w:szCs w:val="24"/>
        </w:rPr>
        <w:t xml:space="preserve">4.2.      viegla līdz mērena </w:t>
      </w:r>
      <w:proofErr w:type="spellStart"/>
      <w:r>
        <w:rPr>
          <w:rFonts w:ascii="Times New Roman" w:hAnsi="Times New Roman" w:cs="Times New Roman"/>
          <w:sz w:val="24"/>
          <w:szCs w:val="24"/>
        </w:rPr>
        <w:t>kardiovaskulāra</w:t>
      </w:r>
      <w:proofErr w:type="spellEnd"/>
      <w:r>
        <w:rPr>
          <w:rFonts w:ascii="Times New Roman" w:hAnsi="Times New Roman" w:cs="Times New Roman"/>
          <w:sz w:val="24"/>
          <w:szCs w:val="24"/>
        </w:rPr>
        <w:t xml:space="preserve"> mazspēja;</w:t>
      </w:r>
    </w:p>
    <w:p w14:paraId="7DCC206D" w14:textId="77777777" w:rsidR="005B4DC0" w:rsidRDefault="005B4DC0" w:rsidP="005B4DC0">
      <w:pPr>
        <w:ind w:left="720" w:firstLine="720"/>
        <w:rPr>
          <w:rFonts w:ascii="Times New Roman" w:hAnsi="Times New Roman" w:cs="Times New Roman"/>
          <w:sz w:val="24"/>
          <w:szCs w:val="24"/>
        </w:rPr>
      </w:pPr>
      <w:r>
        <w:rPr>
          <w:rFonts w:ascii="Times New Roman" w:hAnsi="Times New Roman" w:cs="Times New Roman"/>
          <w:sz w:val="24"/>
          <w:szCs w:val="24"/>
        </w:rPr>
        <w:t>4.3.      neiroloģiski bojājumi;</w:t>
      </w:r>
    </w:p>
    <w:p w14:paraId="1B04EB64" w14:textId="77777777" w:rsidR="005B4DC0" w:rsidRDefault="005B4DC0" w:rsidP="005B4DC0">
      <w:pPr>
        <w:ind w:left="720" w:firstLine="720"/>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muskuloskeletālie</w:t>
      </w:r>
      <w:proofErr w:type="spellEnd"/>
      <w:r>
        <w:rPr>
          <w:rFonts w:ascii="Times New Roman" w:hAnsi="Times New Roman" w:cs="Times New Roman"/>
          <w:sz w:val="24"/>
          <w:szCs w:val="24"/>
        </w:rPr>
        <w:t xml:space="preserve"> simptomi;</w:t>
      </w:r>
    </w:p>
    <w:p w14:paraId="26C71433" w14:textId="77777777" w:rsidR="005B4DC0" w:rsidRDefault="005B4DC0" w:rsidP="005B4DC0">
      <w:pPr>
        <w:ind w:left="720" w:firstLine="720"/>
        <w:rPr>
          <w:rFonts w:ascii="Times New Roman" w:hAnsi="Times New Roman" w:cs="Times New Roman"/>
          <w:sz w:val="24"/>
          <w:szCs w:val="24"/>
        </w:rPr>
      </w:pPr>
      <w:r>
        <w:rPr>
          <w:rFonts w:ascii="Times New Roman" w:hAnsi="Times New Roman" w:cs="Times New Roman"/>
          <w:sz w:val="24"/>
          <w:szCs w:val="24"/>
        </w:rPr>
        <w:t xml:space="preserve">4.5.      citas klīniskas izpausmes. </w:t>
      </w:r>
    </w:p>
    <w:p w14:paraId="3E5EBD32" w14:textId="77777777" w:rsidR="005B4DC0" w:rsidRDefault="005B4DC0" w:rsidP="005B4DC0">
      <w:pPr>
        <w:ind w:firstLine="720"/>
        <w:rPr>
          <w:rFonts w:ascii="Times New Roman" w:hAnsi="Times New Roman" w:cs="Times New Roman"/>
          <w:sz w:val="24"/>
          <w:szCs w:val="24"/>
        </w:rPr>
      </w:pPr>
      <w:r>
        <w:rPr>
          <w:rFonts w:ascii="Times New Roman" w:hAnsi="Times New Roman" w:cs="Times New Roman"/>
          <w:sz w:val="24"/>
          <w:szCs w:val="24"/>
        </w:rPr>
        <w:lastRenderedPageBreak/>
        <w:t>5. pacientam nav nepieciešama 24 stundu medicīniskā uzraudzība un var būt nepieciešams skābekļa atbalsts pie fiziskas slodzes.</w:t>
      </w:r>
    </w:p>
    <w:p w14:paraId="538D0ABE" w14:textId="77777777" w:rsidR="005B4DC0" w:rsidRDefault="005B4DC0" w:rsidP="005B4DC0">
      <w:pPr>
        <w:rPr>
          <w:rFonts w:ascii="Times New Roman" w:hAnsi="Times New Roman" w:cs="Times New Roman"/>
          <w:sz w:val="24"/>
          <w:szCs w:val="24"/>
        </w:rPr>
      </w:pPr>
    </w:p>
    <w:p w14:paraId="6D31F5F0" w14:textId="77777777" w:rsidR="001D21CD" w:rsidRDefault="001D21CD"/>
    <w:sectPr w:rsidR="001D21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621B"/>
    <w:multiLevelType w:val="multilevel"/>
    <w:tmpl w:val="425AFFB2"/>
    <w:lvl w:ilvl="0">
      <w:start w:val="1"/>
      <w:numFmt w:val="decimal"/>
      <w:lvlText w:val="%1."/>
      <w:lvlJc w:val="left"/>
      <w:pPr>
        <w:ind w:left="360" w:hanging="360"/>
      </w:pPr>
      <w:rPr>
        <w:rFonts w:ascii="Times New Roman" w:hAnsi="Times New Roman" w:cs="Times New Roman" w:hint="default"/>
        <w:b w:val="0"/>
        <w:bCs/>
        <w:color w:val="000000"/>
      </w:rPr>
    </w:lvl>
    <w:lvl w:ilvl="1">
      <w:start w:val="1"/>
      <w:numFmt w:val="decimal"/>
      <w:lvlText w:val="%2."/>
      <w:lvlJc w:val="left"/>
      <w:pPr>
        <w:ind w:left="857" w:hanging="432"/>
      </w:pPr>
      <w:rPr>
        <w:rFonts w:ascii="Times New Roman" w:eastAsia="Calibri" w:hAnsi="Times New Roman" w:cs="Times New Roman"/>
        <w:b w:val="0"/>
        <w:sz w:val="24"/>
        <w:szCs w:val="24"/>
      </w:rPr>
    </w:lvl>
    <w:lvl w:ilvl="2">
      <w:start w:val="1"/>
      <w:numFmt w:val="decimal"/>
      <w:lvlText w:val="%1.%2.%3."/>
      <w:lvlJc w:val="left"/>
      <w:pPr>
        <w:ind w:left="1638" w:hanging="645"/>
      </w:pPr>
      <w:rPr>
        <w:b w:val="0"/>
        <w:color w:val="auto"/>
        <w:sz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9122F5"/>
    <w:multiLevelType w:val="multilevel"/>
    <w:tmpl w:val="9C40A838"/>
    <w:lvl w:ilvl="0">
      <w:start w:val="2"/>
      <w:numFmt w:val="decimal"/>
      <w:lvlText w:val="%1."/>
      <w:lvlJc w:val="left"/>
      <w:pPr>
        <w:ind w:left="785" w:hanging="360"/>
      </w:pPr>
    </w:lvl>
    <w:lvl w:ilvl="1">
      <w:start w:val="1"/>
      <w:numFmt w:val="decimal"/>
      <w:lvlText w:val="%1.%2."/>
      <w:lvlJc w:val="left"/>
      <w:pPr>
        <w:ind w:left="1920" w:hanging="36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0"/>
    <w:rsid w:val="001D21CD"/>
    <w:rsid w:val="005B4D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33D7"/>
  <w15:chartTrackingRefBased/>
  <w15:docId w15:val="{B357A820-F602-4A59-B281-0C0AE6E9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DC0"/>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872</Characters>
  <Application>Microsoft Office Word</Application>
  <DocSecurity>0</DocSecurity>
  <Lines>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2021-07-26T13:56:00Z</dcterms:created>
  <dcterms:modified xsi:type="dcterms:W3CDTF">2021-07-26T13:56:00Z</dcterms:modified>
</cp:coreProperties>
</file>