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8AA1388" w:rsidR="002C35F4" w:rsidRDefault="00FC2432" w:rsidP="006C1832">
      <w:pPr>
        <w:spacing w:after="0" w:line="240" w:lineRule="auto"/>
        <w:rPr>
          <w:b/>
          <w:bCs/>
        </w:rPr>
      </w:pPr>
      <w:r>
        <w:rPr>
          <w:b/>
          <w:bCs/>
        </w:rPr>
        <w:t>31.08</w:t>
      </w:r>
      <w:r w:rsidR="00A80153">
        <w:rPr>
          <w:b/>
          <w:bCs/>
        </w:rPr>
        <w:t>.2021</w:t>
      </w:r>
      <w:r w:rsidR="00BB3BDC">
        <w:rPr>
          <w:b/>
          <w:bCs/>
        </w:rPr>
        <w:t>(</w:t>
      </w:r>
      <w:r w:rsidR="002213A5">
        <w:rPr>
          <w:b/>
          <w:bCs/>
        </w:rPr>
        <w:t>2</w:t>
      </w:r>
      <w:r w:rsidR="00BB3BDC">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A5C4B32" w14:textId="7C5DD7C1" w:rsidR="00FC2432" w:rsidRDefault="002213A5" w:rsidP="00A80200">
      <w:pPr>
        <w:spacing w:after="0" w:line="240" w:lineRule="auto"/>
        <w:jc w:val="both"/>
        <w:rPr>
          <w:color w:val="000000"/>
          <w:sz w:val="24"/>
          <w:szCs w:val="24"/>
        </w:rPr>
      </w:pPr>
      <w:r w:rsidRPr="002213A5">
        <w:rPr>
          <w:color w:val="000000"/>
          <w:sz w:val="24"/>
          <w:szCs w:val="24"/>
        </w:rPr>
        <w:t>Par telefona zvanu apmaksu par aicinājumu veikt vakcināciju pret Covid-19 savā praksē reģistrētajiem pacientiem</w:t>
      </w:r>
    </w:p>
    <w:p w14:paraId="372B1328" w14:textId="77777777" w:rsidR="002213A5" w:rsidRDefault="002213A5"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59D9A749" w14:textId="77777777" w:rsidR="002213A5" w:rsidRPr="002213A5" w:rsidRDefault="002213A5" w:rsidP="002213A5">
      <w:pPr>
        <w:jc w:val="both"/>
        <w:rPr>
          <w:rFonts w:cstheme="minorHAnsi"/>
        </w:rPr>
      </w:pPr>
      <w:r w:rsidRPr="002213A5">
        <w:rPr>
          <w:rFonts w:cstheme="minorHAnsi"/>
        </w:rPr>
        <w:t>Nacionālais veselības dienests (turpmāk – Dienests) sniedz informāciju, ka no 2021. gada 11. augusta veic apmaksu ģimenes ārstiem par telefona zvaniem par aicinājumu veikt vakcināciju pret Covid-19 savā praksē reģistrētajiem pacientiem, kuriem atbilstoši Dienesta sniegtai informācijai (sarakstiem) nav uzsākta vakcinācija vai nokavēts otrās devas saņemšanas termiņš, lai veicinātu vakcinācijas aptveres palielināšanu.</w:t>
      </w:r>
    </w:p>
    <w:p w14:paraId="53E3AE50" w14:textId="77777777" w:rsidR="002213A5" w:rsidRPr="002213A5" w:rsidRDefault="002213A5" w:rsidP="002213A5">
      <w:pPr>
        <w:jc w:val="both"/>
        <w:rPr>
          <w:rFonts w:cstheme="minorHAnsi"/>
        </w:rPr>
      </w:pPr>
      <w:r w:rsidRPr="002213A5">
        <w:rPr>
          <w:rFonts w:cstheme="minorHAnsi"/>
        </w:rPr>
        <w:t>Par minētiem zvaniem veidlapā Nr.024/u „Ambulatorā pacienta talonā” norāda 7.aprūpes epizodi, diagnozi U11.9 - Nepieciešamība imunizēt pret Covid-19, bez precizējuma un manipulācijas:</w:t>
      </w:r>
    </w:p>
    <w:tbl>
      <w:tblPr>
        <w:tblW w:w="9622" w:type="dxa"/>
        <w:tblInd w:w="9" w:type="dxa"/>
        <w:tblCellMar>
          <w:left w:w="0" w:type="dxa"/>
          <w:right w:w="0" w:type="dxa"/>
        </w:tblCellMar>
        <w:tblLook w:val="04A0" w:firstRow="1" w:lastRow="0" w:firstColumn="1" w:lastColumn="0" w:noHBand="0" w:noVBand="1"/>
      </w:tblPr>
      <w:tblGrid>
        <w:gridCol w:w="882"/>
        <w:gridCol w:w="3070"/>
        <w:gridCol w:w="851"/>
        <w:gridCol w:w="4819"/>
      </w:tblGrid>
      <w:tr w:rsidR="002213A5" w:rsidRPr="002213A5" w14:paraId="55CD50BB" w14:textId="77777777" w:rsidTr="002213A5">
        <w:trPr>
          <w:trHeight w:val="348"/>
        </w:trPr>
        <w:tc>
          <w:tcPr>
            <w:tcW w:w="88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69F94E2D" w14:textId="77777777" w:rsidR="002213A5" w:rsidRPr="002213A5" w:rsidRDefault="002213A5">
            <w:pPr>
              <w:spacing w:line="252" w:lineRule="auto"/>
              <w:jc w:val="center"/>
              <w:rPr>
                <w:rFonts w:cstheme="minorHAnsi"/>
                <w:lang w:eastAsia="lv-LV"/>
              </w:rPr>
            </w:pPr>
            <w:r w:rsidRPr="002213A5">
              <w:rPr>
                <w:rFonts w:cstheme="minorHAnsi"/>
                <w:lang w:eastAsia="lv-LV"/>
              </w:rPr>
              <w:t>Kods</w:t>
            </w:r>
          </w:p>
        </w:tc>
        <w:tc>
          <w:tcPr>
            <w:tcW w:w="307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1C38F36F" w14:textId="77777777" w:rsidR="002213A5" w:rsidRPr="002213A5" w:rsidRDefault="002213A5">
            <w:pPr>
              <w:spacing w:line="252" w:lineRule="auto"/>
              <w:rPr>
                <w:rFonts w:cstheme="minorHAnsi"/>
                <w:lang w:eastAsia="lv-LV"/>
              </w:rPr>
            </w:pPr>
            <w:r w:rsidRPr="002213A5">
              <w:rPr>
                <w:rFonts w:cstheme="minorHAnsi"/>
                <w:color w:val="000000"/>
                <w:lang w:eastAsia="lv-LV"/>
              </w:rPr>
              <w:t>Manipulācijas nosaukums</w:t>
            </w:r>
          </w:p>
        </w:tc>
        <w:tc>
          <w:tcPr>
            <w:tcW w:w="851" w:type="dxa"/>
            <w:tcBorders>
              <w:top w:val="single" w:sz="8" w:space="0" w:color="auto"/>
              <w:left w:val="nil"/>
              <w:bottom w:val="single" w:sz="8" w:space="0" w:color="auto"/>
              <w:right w:val="single" w:sz="8" w:space="0" w:color="auto"/>
            </w:tcBorders>
            <w:shd w:val="clear" w:color="auto" w:fill="D0CECE"/>
            <w:noWrap/>
            <w:tcMar>
              <w:top w:w="0" w:type="dxa"/>
              <w:left w:w="108" w:type="dxa"/>
              <w:bottom w:w="0" w:type="dxa"/>
              <w:right w:w="108" w:type="dxa"/>
            </w:tcMar>
            <w:vAlign w:val="center"/>
            <w:hideMark/>
          </w:tcPr>
          <w:p w14:paraId="4FDFB00E" w14:textId="77777777" w:rsidR="002213A5" w:rsidRPr="002213A5" w:rsidRDefault="002213A5">
            <w:pPr>
              <w:spacing w:line="252" w:lineRule="auto"/>
              <w:jc w:val="center"/>
              <w:rPr>
                <w:rFonts w:cstheme="minorHAnsi"/>
                <w:lang w:eastAsia="lv-LV"/>
              </w:rPr>
            </w:pPr>
            <w:r w:rsidRPr="002213A5">
              <w:rPr>
                <w:rFonts w:cstheme="minorHAnsi"/>
                <w:color w:val="000000"/>
                <w:lang w:eastAsia="lv-LV"/>
              </w:rPr>
              <w:t xml:space="preserve">Tarifs, </w:t>
            </w:r>
            <w:proofErr w:type="spellStart"/>
            <w:r w:rsidRPr="002213A5">
              <w:rPr>
                <w:rFonts w:cstheme="minorHAnsi"/>
                <w:color w:val="000000"/>
                <w:lang w:eastAsia="lv-LV"/>
              </w:rPr>
              <w:t>euro</w:t>
            </w:r>
            <w:proofErr w:type="spellEnd"/>
          </w:p>
        </w:tc>
        <w:tc>
          <w:tcPr>
            <w:tcW w:w="4819"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5371F4E8" w14:textId="77777777" w:rsidR="002213A5" w:rsidRPr="002213A5" w:rsidRDefault="002213A5">
            <w:pPr>
              <w:spacing w:line="252" w:lineRule="auto"/>
              <w:rPr>
                <w:rFonts w:cstheme="minorHAnsi"/>
                <w:lang w:eastAsia="lv-LV"/>
              </w:rPr>
            </w:pPr>
            <w:r w:rsidRPr="002213A5">
              <w:rPr>
                <w:rFonts w:cstheme="minorHAnsi"/>
                <w:color w:val="000000"/>
                <w:lang w:eastAsia="lv-LV"/>
              </w:rPr>
              <w:t>Apmaksas nosacījumi</w:t>
            </w:r>
          </w:p>
        </w:tc>
      </w:tr>
      <w:tr w:rsidR="002213A5" w:rsidRPr="002213A5" w14:paraId="7EE7E675" w14:textId="77777777" w:rsidTr="002213A5">
        <w:trPr>
          <w:trHeight w:val="862"/>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EF7B7" w14:textId="77777777" w:rsidR="002213A5" w:rsidRPr="002213A5" w:rsidRDefault="002213A5">
            <w:pPr>
              <w:spacing w:line="252" w:lineRule="auto"/>
              <w:jc w:val="center"/>
              <w:rPr>
                <w:rFonts w:cstheme="minorHAnsi"/>
                <w:lang w:eastAsia="lv-LV"/>
              </w:rPr>
            </w:pPr>
            <w:r w:rsidRPr="002213A5">
              <w:rPr>
                <w:rFonts w:cstheme="minorHAnsi"/>
                <w:lang w:eastAsia="lv-LV"/>
              </w:rPr>
              <w:br/>
              <w:t>03230</w:t>
            </w:r>
          </w:p>
        </w:tc>
        <w:tc>
          <w:tcPr>
            <w:tcW w:w="3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202E5" w14:textId="77777777" w:rsidR="002213A5" w:rsidRPr="002213A5" w:rsidRDefault="002213A5">
            <w:pPr>
              <w:spacing w:line="252" w:lineRule="auto"/>
              <w:rPr>
                <w:rFonts w:cstheme="minorHAnsi"/>
                <w:lang w:eastAsia="lv-LV"/>
              </w:rPr>
            </w:pPr>
            <w:r w:rsidRPr="002213A5">
              <w:rPr>
                <w:rFonts w:cstheme="minorHAnsi"/>
                <w:lang w:eastAsia="lv-LV"/>
              </w:rPr>
              <w:t>Ģimenes ārsta prakses Ārstniecības personas veikts zvans par aicinājumu veikt vakcināciju pret Covid-19. Persona piekritusi vakcinācijai</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5D5BE" w14:textId="77777777" w:rsidR="002213A5" w:rsidRPr="002213A5" w:rsidRDefault="002213A5">
            <w:pPr>
              <w:spacing w:line="252" w:lineRule="auto"/>
              <w:jc w:val="center"/>
              <w:rPr>
                <w:rFonts w:cstheme="minorHAnsi"/>
                <w:lang w:eastAsia="lv-LV"/>
              </w:rPr>
            </w:pPr>
            <w:r w:rsidRPr="002213A5">
              <w:rPr>
                <w:rFonts w:cstheme="minorHAnsi"/>
                <w:lang w:eastAsia="lv-LV"/>
              </w:rPr>
              <w:t>0.59</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5CFF7" w14:textId="77777777" w:rsidR="002213A5" w:rsidRPr="002213A5" w:rsidRDefault="002213A5">
            <w:pPr>
              <w:spacing w:line="252" w:lineRule="auto"/>
              <w:rPr>
                <w:rFonts w:cstheme="minorHAnsi"/>
                <w:lang w:eastAsia="lv-LV"/>
              </w:rPr>
            </w:pPr>
            <w:r w:rsidRPr="002213A5">
              <w:rPr>
                <w:rFonts w:cstheme="minorHAnsi"/>
                <w:lang w:eastAsia="lv-LV"/>
              </w:rPr>
              <w:t>Manipulāciju apmaksā ne vairāk kā divas reizes vienai personai. Manipulāciju norāda tikai par ģimenes ārsta praksē reģistrētām personām, kas vakcināciju nav uzsākušas vai otrā pote nav veikta paredzētajā laikā. Manipulācija spēkā no 11.08.2021 līdz 01.10.2021.</w:t>
            </w:r>
          </w:p>
        </w:tc>
      </w:tr>
      <w:tr w:rsidR="002213A5" w:rsidRPr="002213A5" w14:paraId="2B21627E" w14:textId="77777777" w:rsidTr="002213A5">
        <w:trPr>
          <w:trHeight w:val="862"/>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10B65" w14:textId="77777777" w:rsidR="002213A5" w:rsidRPr="002213A5" w:rsidRDefault="002213A5">
            <w:pPr>
              <w:spacing w:line="252" w:lineRule="auto"/>
              <w:jc w:val="center"/>
              <w:rPr>
                <w:rFonts w:cstheme="minorHAnsi"/>
                <w:lang w:eastAsia="lv-LV"/>
              </w:rPr>
            </w:pPr>
            <w:r w:rsidRPr="002213A5">
              <w:rPr>
                <w:rFonts w:cstheme="minorHAnsi"/>
                <w:lang w:eastAsia="lv-LV"/>
              </w:rPr>
              <w:br/>
              <w:t>03231</w:t>
            </w:r>
          </w:p>
        </w:tc>
        <w:tc>
          <w:tcPr>
            <w:tcW w:w="3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EE2F4" w14:textId="77777777" w:rsidR="002213A5" w:rsidRPr="002213A5" w:rsidRDefault="002213A5">
            <w:pPr>
              <w:spacing w:line="252" w:lineRule="auto"/>
              <w:rPr>
                <w:rFonts w:cstheme="minorHAnsi"/>
                <w:lang w:eastAsia="lv-LV"/>
              </w:rPr>
            </w:pPr>
            <w:r w:rsidRPr="002213A5">
              <w:rPr>
                <w:rFonts w:cstheme="minorHAnsi"/>
                <w:lang w:eastAsia="lv-LV"/>
              </w:rPr>
              <w:t>Ģimenes ārsta prakses Ārstniecības personas veikts zvans par aicinājumu veikt vakcināciju pret Covid-19. Persona atteikusies vai ir jau vakcinēta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758C7F" w14:textId="77777777" w:rsidR="002213A5" w:rsidRPr="002213A5" w:rsidRDefault="002213A5">
            <w:pPr>
              <w:spacing w:line="252" w:lineRule="auto"/>
              <w:jc w:val="center"/>
              <w:rPr>
                <w:rFonts w:cstheme="minorHAnsi"/>
                <w:lang w:eastAsia="lv-LV"/>
              </w:rPr>
            </w:pPr>
            <w:r w:rsidRPr="002213A5">
              <w:rPr>
                <w:rFonts w:cstheme="minorHAnsi"/>
                <w:lang w:eastAsia="lv-LV"/>
              </w:rPr>
              <w:t>0.59</w:t>
            </w:r>
          </w:p>
        </w:tc>
        <w:tc>
          <w:tcPr>
            <w:tcW w:w="4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BC6AC" w14:textId="77777777" w:rsidR="002213A5" w:rsidRPr="002213A5" w:rsidRDefault="002213A5">
            <w:pPr>
              <w:spacing w:line="252" w:lineRule="auto"/>
              <w:rPr>
                <w:rFonts w:cstheme="minorHAnsi"/>
                <w:lang w:eastAsia="lv-LV"/>
              </w:rPr>
            </w:pPr>
            <w:r w:rsidRPr="002213A5">
              <w:rPr>
                <w:rFonts w:cstheme="minorHAnsi"/>
                <w:lang w:eastAsia="lv-LV"/>
              </w:rPr>
              <w:t>Manipulāciju apmaksā ne vairāk kā divas reizes vienai personai. Manipulāciju norāda tikai par ģimenes ārsta praksē reģistrētām personām, kas vakcināciju nav uzsākušas vai otrā pote nav veikta paredzētajā laikā. Manipulācija spēkā no 11.08.2021 līdz 01.10.2021.</w:t>
            </w:r>
          </w:p>
        </w:tc>
      </w:tr>
    </w:tbl>
    <w:p w14:paraId="3ACC437B" w14:textId="77777777" w:rsidR="002213A5" w:rsidRPr="002213A5" w:rsidRDefault="002213A5" w:rsidP="002213A5">
      <w:pPr>
        <w:rPr>
          <w:rFonts w:cstheme="minorHAnsi"/>
        </w:rPr>
      </w:pPr>
    </w:p>
    <w:p w14:paraId="49459901" w14:textId="77777777" w:rsidR="002213A5" w:rsidRPr="002213A5" w:rsidRDefault="002213A5" w:rsidP="002213A5">
      <w:pPr>
        <w:jc w:val="both"/>
        <w:rPr>
          <w:rFonts w:cstheme="minorHAnsi"/>
        </w:rPr>
      </w:pPr>
      <w:r w:rsidRPr="002213A5">
        <w:rPr>
          <w:rFonts w:cstheme="minorHAnsi"/>
        </w:rPr>
        <w:t>Ja zvana rezultātā, persona piekrīt veikt COVID-19 vakcināciju, tad ģimenes ārsta prakse pieraksta personu, kā arī veic vakcināciju atbilstoši normatīvam regulējumam un līgumam, ja ir noslēgts līgums ar Dienestu par vakcinācijas veikšanu vai veido un uztur vakcinējamo personu sarakstu, ko iesniedz vakcinācijas pakalpojumu sniedzējam.</w:t>
      </w:r>
    </w:p>
    <w:p w14:paraId="6D50BE98" w14:textId="77777777" w:rsidR="002213A5" w:rsidRPr="002213A5" w:rsidRDefault="002213A5" w:rsidP="002213A5">
      <w:pPr>
        <w:jc w:val="both"/>
        <w:rPr>
          <w:rFonts w:cstheme="minorHAnsi"/>
        </w:rPr>
      </w:pPr>
      <w:r w:rsidRPr="002213A5">
        <w:rPr>
          <w:rFonts w:cstheme="minorHAnsi"/>
        </w:rPr>
        <w:t>Par iepriekš minētiem zvaniem, ģimenes ārsta prakse veido un uztur informāciju, kura ir atrunāta līguma par primārās veselības aprūpes pakalpojumu sniegšanu un apmaksu 6.1.19. punkta “Par primārās veselības aprūpes pakalpojumu sniegšanas un apmaksas kārtību COVID-19 pandēmijas laikā” 26. punktā, ko pēc pieprasījuma iesniedz vai uzrāda DIENESTAM veicot uzraudzības darbības.</w:t>
      </w:r>
    </w:p>
    <w:p w14:paraId="78714411" w14:textId="77777777" w:rsidR="002213A5" w:rsidRPr="002213A5" w:rsidRDefault="002213A5" w:rsidP="002213A5">
      <w:pPr>
        <w:jc w:val="both"/>
        <w:rPr>
          <w:rFonts w:cstheme="minorHAnsi"/>
        </w:rPr>
      </w:pPr>
      <w:r w:rsidRPr="002213A5">
        <w:rPr>
          <w:rFonts w:cstheme="minorHAnsi"/>
        </w:rPr>
        <w:t>Vienlaicīgi informējam, ka tika aktualizēts un publicēts Dienesta mājas lapā līguma par primārās veselības aprūpes pakalpojumu sniegšanu un apmaksu 6.1.19. punkts “Par primārās veselības aprūpes pakalpojumu sniegšanas un apmaksas kārtību COVID-19 pandēmijas laikā”, kas ir pievienots pielikumā.</w:t>
      </w:r>
    </w:p>
    <w:p w14:paraId="2C4D2F12" w14:textId="77777777" w:rsidR="002213A5" w:rsidRPr="002213A5" w:rsidRDefault="002213A5" w:rsidP="002213A5">
      <w:pPr>
        <w:rPr>
          <w:rFonts w:cstheme="minorHAnsi"/>
        </w:rPr>
      </w:pPr>
    </w:p>
    <w:p w14:paraId="281398C9" w14:textId="77777777" w:rsidR="002213A5" w:rsidRPr="002213A5" w:rsidRDefault="002213A5" w:rsidP="002213A5">
      <w:pPr>
        <w:jc w:val="both"/>
        <w:rPr>
          <w:rFonts w:cstheme="minorHAnsi"/>
        </w:rPr>
      </w:pPr>
      <w:r w:rsidRPr="002213A5">
        <w:rPr>
          <w:rFonts w:cstheme="minorHAnsi"/>
        </w:rPr>
        <w:lastRenderedPageBreak/>
        <w:t>Manipulācijas 03230 un 03231 var lietot kopā ar manipulācijām 60035 un 60036 gadījumā, ja aicinājums veikt vakcināciju pret COVID-19 tiek veikts attālinātas konsultācijas laikā, bet par abām manipulācijām jābūt attiecīgajam ierakstam medicīniskajā dokumentācijā atbilstoši līguma nosacījumiem.</w:t>
      </w:r>
    </w:p>
    <w:p w14:paraId="0129D989" w14:textId="70684693" w:rsidR="006721D1" w:rsidRPr="006721D1" w:rsidRDefault="006721D1" w:rsidP="00FC2432">
      <w:pPr>
        <w:ind w:firstLine="720"/>
        <w:jc w:val="both"/>
        <w:rPr>
          <w:b/>
          <w:bCs/>
        </w:rPr>
      </w:pPr>
    </w:p>
    <w:sectPr w:rsidR="006721D1" w:rsidRPr="006721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527803"/>
    <w:multiLevelType w:val="hybridMultilevel"/>
    <w:tmpl w:val="E0604032"/>
    <w:lvl w:ilvl="0" w:tplc="0426000D">
      <w:start w:val="1"/>
      <w:numFmt w:val="bullet"/>
      <w:lvlText w:val=""/>
      <w:lvlJc w:val="left"/>
      <w:pPr>
        <w:tabs>
          <w:tab w:val="num" w:pos="720"/>
        </w:tabs>
        <w:ind w:left="720" w:hanging="360"/>
      </w:pPr>
      <w:rPr>
        <w:rFonts w:ascii="Wingdings" w:hAnsi="Wingdings" w:hint="default"/>
      </w:rPr>
    </w:lvl>
    <w:lvl w:ilvl="1" w:tplc="E274424A">
      <w:start w:val="1"/>
      <w:numFmt w:val="bullet"/>
      <w:lvlText w:val="•"/>
      <w:lvlJc w:val="left"/>
      <w:pPr>
        <w:tabs>
          <w:tab w:val="num" w:pos="1440"/>
        </w:tabs>
        <w:ind w:left="1440" w:hanging="360"/>
      </w:pPr>
      <w:rPr>
        <w:rFonts w:ascii="Arial" w:hAnsi="Arial" w:cs="Times New Roman" w:hint="default"/>
      </w:rPr>
    </w:lvl>
    <w:lvl w:ilvl="2" w:tplc="8E6C5010">
      <w:start w:val="1"/>
      <w:numFmt w:val="bullet"/>
      <w:lvlText w:val="•"/>
      <w:lvlJc w:val="left"/>
      <w:pPr>
        <w:tabs>
          <w:tab w:val="num" w:pos="2160"/>
        </w:tabs>
        <w:ind w:left="2160" w:hanging="360"/>
      </w:pPr>
      <w:rPr>
        <w:rFonts w:ascii="Arial" w:hAnsi="Arial" w:cs="Times New Roman" w:hint="default"/>
      </w:rPr>
    </w:lvl>
    <w:lvl w:ilvl="3" w:tplc="E20C70EA">
      <w:start w:val="1"/>
      <w:numFmt w:val="bullet"/>
      <w:lvlText w:val="•"/>
      <w:lvlJc w:val="left"/>
      <w:pPr>
        <w:tabs>
          <w:tab w:val="num" w:pos="2880"/>
        </w:tabs>
        <w:ind w:left="2880" w:hanging="360"/>
      </w:pPr>
      <w:rPr>
        <w:rFonts w:ascii="Arial" w:hAnsi="Arial" w:cs="Times New Roman" w:hint="default"/>
      </w:rPr>
    </w:lvl>
    <w:lvl w:ilvl="4" w:tplc="20A6E022">
      <w:start w:val="1"/>
      <w:numFmt w:val="bullet"/>
      <w:lvlText w:val="•"/>
      <w:lvlJc w:val="left"/>
      <w:pPr>
        <w:tabs>
          <w:tab w:val="num" w:pos="3600"/>
        </w:tabs>
        <w:ind w:left="3600" w:hanging="360"/>
      </w:pPr>
      <w:rPr>
        <w:rFonts w:ascii="Arial" w:hAnsi="Arial" w:cs="Times New Roman" w:hint="default"/>
      </w:rPr>
    </w:lvl>
    <w:lvl w:ilvl="5" w:tplc="25E66C20">
      <w:start w:val="1"/>
      <w:numFmt w:val="bullet"/>
      <w:lvlText w:val="•"/>
      <w:lvlJc w:val="left"/>
      <w:pPr>
        <w:tabs>
          <w:tab w:val="num" w:pos="4320"/>
        </w:tabs>
        <w:ind w:left="4320" w:hanging="360"/>
      </w:pPr>
      <w:rPr>
        <w:rFonts w:ascii="Arial" w:hAnsi="Arial" w:cs="Times New Roman" w:hint="default"/>
      </w:rPr>
    </w:lvl>
    <w:lvl w:ilvl="6" w:tplc="81147C16">
      <w:start w:val="1"/>
      <w:numFmt w:val="bullet"/>
      <w:lvlText w:val="•"/>
      <w:lvlJc w:val="left"/>
      <w:pPr>
        <w:tabs>
          <w:tab w:val="num" w:pos="5040"/>
        </w:tabs>
        <w:ind w:left="5040" w:hanging="360"/>
      </w:pPr>
      <w:rPr>
        <w:rFonts w:ascii="Arial" w:hAnsi="Arial" w:cs="Times New Roman" w:hint="default"/>
      </w:rPr>
    </w:lvl>
    <w:lvl w:ilvl="7" w:tplc="F2204752">
      <w:start w:val="1"/>
      <w:numFmt w:val="bullet"/>
      <w:lvlText w:val="•"/>
      <w:lvlJc w:val="left"/>
      <w:pPr>
        <w:tabs>
          <w:tab w:val="num" w:pos="5760"/>
        </w:tabs>
        <w:ind w:left="5760" w:hanging="360"/>
      </w:pPr>
      <w:rPr>
        <w:rFonts w:ascii="Arial" w:hAnsi="Arial" w:cs="Times New Roman" w:hint="default"/>
      </w:rPr>
    </w:lvl>
    <w:lvl w:ilvl="8" w:tplc="73CE1EF6">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62A4B5E"/>
    <w:multiLevelType w:val="hybridMultilevel"/>
    <w:tmpl w:val="3F841A48"/>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9"/>
  </w:num>
  <w:num w:numId="5">
    <w:abstractNumId w:val="17"/>
  </w:num>
  <w:num w:numId="6">
    <w:abstractNumId w:val="10"/>
  </w:num>
  <w:num w:numId="7">
    <w:abstractNumId w:val="15"/>
  </w:num>
  <w:num w:numId="8">
    <w:abstractNumId w:val="6"/>
  </w:num>
  <w:num w:numId="9">
    <w:abstractNumId w:val="20"/>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8"/>
  </w:num>
  <w:num w:numId="20">
    <w:abstractNumId w:val="1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213A5"/>
    <w:rsid w:val="00235B55"/>
    <w:rsid w:val="002A78D1"/>
    <w:rsid w:val="002B79E1"/>
    <w:rsid w:val="002C35F4"/>
    <w:rsid w:val="003E3B83"/>
    <w:rsid w:val="00416FA7"/>
    <w:rsid w:val="004E2EB3"/>
    <w:rsid w:val="00574CB8"/>
    <w:rsid w:val="005D303E"/>
    <w:rsid w:val="00650EC2"/>
    <w:rsid w:val="006721D1"/>
    <w:rsid w:val="00674B5A"/>
    <w:rsid w:val="006C1832"/>
    <w:rsid w:val="006E1BC3"/>
    <w:rsid w:val="006F0546"/>
    <w:rsid w:val="006F60DD"/>
    <w:rsid w:val="00706C7B"/>
    <w:rsid w:val="007E6578"/>
    <w:rsid w:val="00923F48"/>
    <w:rsid w:val="00966793"/>
    <w:rsid w:val="009D6094"/>
    <w:rsid w:val="00A12D67"/>
    <w:rsid w:val="00A80153"/>
    <w:rsid w:val="00A80200"/>
    <w:rsid w:val="00AE4F9D"/>
    <w:rsid w:val="00AF6417"/>
    <w:rsid w:val="00B33DF3"/>
    <w:rsid w:val="00BA052E"/>
    <w:rsid w:val="00BB3BDC"/>
    <w:rsid w:val="00BF4208"/>
    <w:rsid w:val="00CF744E"/>
    <w:rsid w:val="00D459AA"/>
    <w:rsid w:val="00D61774"/>
    <w:rsid w:val="00EC2A53"/>
    <w:rsid w:val="00F51696"/>
    <w:rsid w:val="00FC2432"/>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paragraph">
    <w:name w:val="paragraph"/>
    <w:basedOn w:val="Normal"/>
    <w:rsid w:val="00FC2432"/>
    <w:pPr>
      <w:spacing w:before="100" w:beforeAutospacing="1" w:after="100" w:afterAutospacing="1" w:line="240" w:lineRule="auto"/>
    </w:pPr>
    <w:rPr>
      <w:rFonts w:ascii="Calibri" w:hAnsi="Calibri" w:cs="Calibri"/>
      <w:lang w:eastAsia="lv-LV"/>
    </w:rPr>
  </w:style>
  <w:style w:type="character" w:customStyle="1" w:styleId="normaltextrun">
    <w:name w:val="normaltextrun"/>
    <w:basedOn w:val="DefaultParagraphFont"/>
    <w:rsid w:val="00FC2432"/>
  </w:style>
  <w:style w:type="character" w:customStyle="1" w:styleId="eop">
    <w:name w:val="eop"/>
    <w:basedOn w:val="DefaultParagraphFont"/>
    <w:rsid w:val="00F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490870780">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36628390">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52595749">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2253924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56963274">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1887</Words>
  <Characters>1076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2021-09-03T12:29:00Z</dcterms:created>
  <dcterms:modified xsi:type="dcterms:W3CDTF">2021-09-03T12:29:00Z</dcterms:modified>
</cp:coreProperties>
</file>